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53150" w14:paraId="6106E342" w14:textId="77777777" w:rsidTr="008F1E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E12B00" w14:textId="77777777" w:rsidR="00A53150" w:rsidRDefault="00A53150" w:rsidP="008F1E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433B9D1B" w14:textId="77777777" w:rsidR="00A53150" w:rsidRDefault="00A53150" w:rsidP="008F1E2B">
            <w:pPr>
              <w:pStyle w:val="TabletitleBR"/>
              <w:rPr>
                <w:spacing w:val="-3"/>
                <w:szCs w:val="24"/>
                <w:lang w:val="en-US"/>
              </w:rPr>
            </w:pPr>
            <w:r>
              <w:rPr>
                <w:spacing w:val="-3"/>
                <w:szCs w:val="24"/>
                <w:lang w:val="en-US"/>
              </w:rPr>
              <w:t>Fact Sheet</w:t>
            </w:r>
          </w:p>
        </w:tc>
      </w:tr>
      <w:tr w:rsidR="00A53150" w14:paraId="2B43F606" w14:textId="77777777" w:rsidTr="008F1E2B">
        <w:trPr>
          <w:trHeight w:val="951"/>
        </w:trPr>
        <w:tc>
          <w:tcPr>
            <w:tcW w:w="3984" w:type="dxa"/>
            <w:tcBorders>
              <w:left w:val="double" w:sz="6" w:space="0" w:color="auto"/>
            </w:tcBorders>
          </w:tcPr>
          <w:p w14:paraId="60493BA2" w14:textId="77777777" w:rsidR="00A53150" w:rsidRDefault="00A53150" w:rsidP="008F1E2B">
            <w:pPr>
              <w:ind w:left="900" w:right="144" w:hanging="756"/>
            </w:pPr>
            <w:r>
              <w:rPr>
                <w:b/>
              </w:rPr>
              <w:t>Working Party:</w:t>
            </w:r>
            <w:r>
              <w:t xml:space="preserve">  ITU-R WP 5B</w:t>
            </w:r>
          </w:p>
        </w:tc>
        <w:tc>
          <w:tcPr>
            <w:tcW w:w="5409" w:type="dxa"/>
            <w:tcBorders>
              <w:right w:val="double" w:sz="6" w:space="0" w:color="auto"/>
            </w:tcBorders>
          </w:tcPr>
          <w:p w14:paraId="74819BD3" w14:textId="77777777" w:rsidR="00A53150" w:rsidRDefault="00A53150" w:rsidP="008F1E2B">
            <w:pPr>
              <w:ind w:left="144" w:right="144"/>
            </w:pPr>
            <w:r>
              <w:rPr>
                <w:b/>
              </w:rPr>
              <w:t>Document No:</w:t>
            </w:r>
            <w:r>
              <w:t xml:space="preserve">  USWP5B31-xx</w:t>
            </w:r>
          </w:p>
        </w:tc>
      </w:tr>
      <w:tr w:rsidR="00A53150" w14:paraId="77531EFA" w14:textId="77777777" w:rsidTr="008F1E2B">
        <w:trPr>
          <w:trHeight w:val="378"/>
        </w:trPr>
        <w:tc>
          <w:tcPr>
            <w:tcW w:w="3984" w:type="dxa"/>
            <w:tcBorders>
              <w:left w:val="double" w:sz="6" w:space="0" w:color="auto"/>
            </w:tcBorders>
          </w:tcPr>
          <w:p w14:paraId="69420E22" w14:textId="722ED8A1" w:rsidR="00A53150" w:rsidRDefault="00A53150" w:rsidP="00257FF8">
            <w:pPr>
              <w:ind w:left="144" w:right="144"/>
            </w:pPr>
            <w:r>
              <w:rPr>
                <w:b/>
              </w:rPr>
              <w:t xml:space="preserve">Ref:  </w:t>
            </w:r>
            <w:r w:rsidR="00257FF8">
              <w:t xml:space="preserve"> </w:t>
            </w:r>
            <w:r w:rsidR="00257FF8" w:rsidRPr="00257FF8">
              <w:rPr>
                <w:b/>
              </w:rPr>
              <w:t>Annex 6 to</w:t>
            </w:r>
            <w:r w:rsidR="00257FF8">
              <w:rPr>
                <w:b/>
              </w:rPr>
              <w:t xml:space="preserve"> </w:t>
            </w:r>
            <w:r w:rsidR="00257FF8" w:rsidRPr="00257FF8">
              <w:rPr>
                <w:b/>
              </w:rPr>
              <w:t>Document 5B/731-E</w:t>
            </w:r>
          </w:p>
        </w:tc>
        <w:tc>
          <w:tcPr>
            <w:tcW w:w="5409" w:type="dxa"/>
            <w:tcBorders>
              <w:right w:val="double" w:sz="6" w:space="0" w:color="auto"/>
            </w:tcBorders>
          </w:tcPr>
          <w:p w14:paraId="262512E8" w14:textId="5A11A49B" w:rsidR="00A53150" w:rsidRDefault="00A53150" w:rsidP="008F1E2B">
            <w:pPr>
              <w:tabs>
                <w:tab w:val="left" w:pos="162"/>
              </w:tabs>
              <w:ind w:left="612" w:right="144" w:hanging="468"/>
            </w:pPr>
            <w:r>
              <w:rPr>
                <w:b/>
              </w:rPr>
              <w:t>Date:</w:t>
            </w:r>
            <w:r>
              <w:t xml:space="preserve"> January 2</w:t>
            </w:r>
            <w:r w:rsidR="00257FF8">
              <w:t>5</w:t>
            </w:r>
            <w:r>
              <w:t>, 2023</w:t>
            </w:r>
          </w:p>
        </w:tc>
      </w:tr>
      <w:tr w:rsidR="00A53150" w14:paraId="15540379" w14:textId="77777777" w:rsidTr="008F1E2B">
        <w:trPr>
          <w:trHeight w:val="459"/>
        </w:trPr>
        <w:tc>
          <w:tcPr>
            <w:tcW w:w="9393" w:type="dxa"/>
            <w:gridSpan w:val="2"/>
            <w:tcBorders>
              <w:left w:val="double" w:sz="6" w:space="0" w:color="auto"/>
              <w:right w:val="double" w:sz="6" w:space="0" w:color="auto"/>
            </w:tcBorders>
          </w:tcPr>
          <w:p w14:paraId="48351674" w14:textId="77777777" w:rsidR="00257FF8" w:rsidRDefault="00A53150" w:rsidP="00257FF8">
            <w:pPr>
              <w:rPr>
                <w:lang w:eastAsia="zh-CN"/>
              </w:rPr>
            </w:pPr>
            <w:r>
              <w:rPr>
                <w:b/>
                <w:bCs/>
                <w:szCs w:val="24"/>
              </w:rPr>
              <w:t>Document Title:</w:t>
            </w:r>
            <w:r>
              <w:rPr>
                <w:bCs/>
                <w:szCs w:val="24"/>
              </w:rPr>
              <w:t xml:space="preserve"> </w:t>
            </w:r>
            <w:r>
              <w:t xml:space="preserve"> </w:t>
            </w:r>
            <w:r w:rsidR="00257FF8">
              <w:rPr>
                <w:lang w:eastAsia="zh-CN"/>
              </w:rPr>
              <w:t>PRELIMINARY DRAFT REVISION OF RECOMMENDATION ITU-R M.1851-1</w:t>
            </w:r>
          </w:p>
          <w:p w14:paraId="4AD84EB6" w14:textId="37AB3EA0" w:rsidR="00A53150" w:rsidRPr="00BC7ECF" w:rsidRDefault="00257FF8" w:rsidP="00257FF8">
            <w:pPr>
              <w:rPr>
                <w:lang w:eastAsia="zh-CN"/>
              </w:rPr>
            </w:pPr>
            <w:r>
              <w:rPr>
                <w:lang w:eastAsia="zh-CN"/>
              </w:rPr>
              <w:t>Mathematical models for radiodetermination radar and aeronautical mobile systems antenna patterns for use in interference analyses</w:t>
            </w:r>
          </w:p>
          <w:p w14:paraId="6750798D" w14:textId="77777777" w:rsidR="00A53150" w:rsidRDefault="00A53150" w:rsidP="008F1E2B">
            <w:pPr>
              <w:rPr>
                <w:lang w:eastAsia="zh-CN"/>
              </w:rPr>
            </w:pPr>
          </w:p>
        </w:tc>
      </w:tr>
      <w:tr w:rsidR="00A53150" w14:paraId="4185BC7C" w14:textId="77777777" w:rsidTr="008F1E2B">
        <w:trPr>
          <w:trHeight w:val="1960"/>
        </w:trPr>
        <w:tc>
          <w:tcPr>
            <w:tcW w:w="3984" w:type="dxa"/>
            <w:tcBorders>
              <w:left w:val="double" w:sz="6" w:space="0" w:color="auto"/>
            </w:tcBorders>
          </w:tcPr>
          <w:p w14:paraId="5315E5FD" w14:textId="77777777" w:rsidR="00A53150" w:rsidRDefault="00A53150" w:rsidP="00AA72C7">
            <w:pPr>
              <w:tabs>
                <w:tab w:val="left" w:pos="794"/>
                <w:tab w:val="left" w:pos="1191"/>
                <w:tab w:val="left" w:pos="1588"/>
                <w:tab w:val="left" w:pos="1985"/>
              </w:tabs>
              <w:ind w:right="144"/>
              <w:rPr>
                <w:b/>
                <w:szCs w:val="24"/>
              </w:rPr>
            </w:pPr>
            <w:r>
              <w:rPr>
                <w:b/>
                <w:szCs w:val="24"/>
              </w:rPr>
              <w:t>Author(s)/Contributors(s):</w:t>
            </w:r>
          </w:p>
          <w:p w14:paraId="0A24FB1F" w14:textId="77777777" w:rsidR="00A53150" w:rsidRDefault="00A53150" w:rsidP="00AA72C7">
            <w:pPr>
              <w:tabs>
                <w:tab w:val="left" w:pos="794"/>
                <w:tab w:val="left" w:pos="1191"/>
                <w:tab w:val="left" w:pos="1588"/>
                <w:tab w:val="left" w:pos="1985"/>
              </w:tabs>
              <w:ind w:right="144"/>
              <w:rPr>
                <w:bCs/>
                <w:iCs/>
                <w:szCs w:val="24"/>
              </w:rPr>
            </w:pPr>
          </w:p>
          <w:p w14:paraId="47C2906E" w14:textId="77777777" w:rsidR="00A53150" w:rsidRPr="00273D12" w:rsidRDefault="00A53150" w:rsidP="00AA72C7">
            <w:pPr>
              <w:tabs>
                <w:tab w:val="left" w:pos="794"/>
                <w:tab w:val="left" w:pos="1191"/>
                <w:tab w:val="left" w:pos="1588"/>
                <w:tab w:val="left" w:pos="1985"/>
              </w:tabs>
              <w:ind w:right="144"/>
              <w:rPr>
                <w:bCs/>
                <w:iCs/>
                <w:szCs w:val="24"/>
              </w:rPr>
            </w:pPr>
            <w:r w:rsidRPr="00273D12">
              <w:rPr>
                <w:bCs/>
                <w:iCs/>
                <w:szCs w:val="24"/>
              </w:rPr>
              <w:t>Tan Ly</w:t>
            </w:r>
          </w:p>
          <w:p w14:paraId="0E2BA055" w14:textId="77777777" w:rsidR="00A53150" w:rsidRDefault="00A53150" w:rsidP="00AA72C7">
            <w:pPr>
              <w:tabs>
                <w:tab w:val="left" w:pos="794"/>
                <w:tab w:val="left" w:pos="1191"/>
                <w:tab w:val="left" w:pos="1588"/>
                <w:tab w:val="left" w:pos="1985"/>
              </w:tabs>
              <w:ind w:right="144"/>
              <w:rPr>
                <w:bCs/>
                <w:iCs/>
                <w:szCs w:val="24"/>
              </w:rPr>
            </w:pPr>
            <w:r w:rsidRPr="00273D12">
              <w:rPr>
                <w:bCs/>
                <w:iCs/>
                <w:szCs w:val="24"/>
              </w:rPr>
              <w:t>ASMO</w:t>
            </w:r>
          </w:p>
          <w:p w14:paraId="3AB2A496" w14:textId="47BDF14A" w:rsidR="00A53150" w:rsidRDefault="00A53150" w:rsidP="00AA72C7">
            <w:pPr>
              <w:tabs>
                <w:tab w:val="left" w:pos="794"/>
                <w:tab w:val="left" w:pos="1191"/>
                <w:tab w:val="left" w:pos="1588"/>
                <w:tab w:val="left" w:pos="1985"/>
              </w:tabs>
              <w:ind w:right="144"/>
              <w:rPr>
                <w:bCs/>
                <w:iCs/>
                <w:szCs w:val="24"/>
              </w:rPr>
            </w:pPr>
          </w:p>
          <w:p w14:paraId="5DDA9BC4" w14:textId="77777777" w:rsidR="00AA72C7" w:rsidRDefault="00AA72C7" w:rsidP="00AA72C7">
            <w:pPr>
              <w:tabs>
                <w:tab w:val="left" w:pos="794"/>
                <w:tab w:val="left" w:pos="1191"/>
                <w:tab w:val="left" w:pos="1588"/>
                <w:tab w:val="left" w:pos="1985"/>
              </w:tabs>
              <w:ind w:right="144"/>
              <w:rPr>
                <w:bCs/>
                <w:iCs/>
                <w:szCs w:val="24"/>
              </w:rPr>
            </w:pPr>
            <w:r>
              <w:rPr>
                <w:bCs/>
                <w:iCs/>
                <w:szCs w:val="24"/>
              </w:rPr>
              <w:t>April Lundy</w:t>
            </w:r>
          </w:p>
          <w:p w14:paraId="26969CCD" w14:textId="77777777" w:rsidR="00AA72C7" w:rsidRDefault="00AA72C7" w:rsidP="00AA72C7">
            <w:pPr>
              <w:tabs>
                <w:tab w:val="left" w:pos="794"/>
                <w:tab w:val="left" w:pos="1191"/>
                <w:tab w:val="left" w:pos="1588"/>
                <w:tab w:val="left" w:pos="1985"/>
              </w:tabs>
              <w:ind w:right="144"/>
              <w:rPr>
                <w:bCs/>
                <w:iCs/>
                <w:szCs w:val="24"/>
              </w:rPr>
            </w:pPr>
            <w:r>
              <w:rPr>
                <w:bCs/>
                <w:iCs/>
                <w:szCs w:val="24"/>
              </w:rPr>
              <w:t>NTIA</w:t>
            </w:r>
          </w:p>
          <w:p w14:paraId="5CDE7926" w14:textId="77777777" w:rsidR="00AA72C7" w:rsidRDefault="00AA72C7" w:rsidP="00AA72C7">
            <w:pPr>
              <w:tabs>
                <w:tab w:val="left" w:pos="794"/>
                <w:tab w:val="left" w:pos="1191"/>
                <w:tab w:val="left" w:pos="1588"/>
                <w:tab w:val="left" w:pos="1985"/>
              </w:tabs>
              <w:ind w:right="144"/>
              <w:rPr>
                <w:bCs/>
                <w:iCs/>
                <w:szCs w:val="24"/>
              </w:rPr>
            </w:pPr>
          </w:p>
          <w:p w14:paraId="7260E1CF" w14:textId="77777777" w:rsidR="00A53150" w:rsidRDefault="00A53150" w:rsidP="00AA72C7">
            <w:pPr>
              <w:tabs>
                <w:tab w:val="left" w:pos="794"/>
                <w:tab w:val="left" w:pos="1191"/>
                <w:tab w:val="left" w:pos="1588"/>
                <w:tab w:val="left" w:pos="1985"/>
              </w:tabs>
              <w:ind w:right="144"/>
              <w:rPr>
                <w:bCs/>
                <w:iCs/>
                <w:szCs w:val="24"/>
              </w:rPr>
            </w:pPr>
            <w:r>
              <w:rPr>
                <w:bCs/>
                <w:iCs/>
                <w:szCs w:val="24"/>
              </w:rPr>
              <w:t>Raafat Nasser</w:t>
            </w:r>
          </w:p>
          <w:p w14:paraId="09C3C1CE" w14:textId="77777777" w:rsidR="00A53150" w:rsidRDefault="00A53150" w:rsidP="00AA72C7">
            <w:pPr>
              <w:tabs>
                <w:tab w:val="left" w:pos="794"/>
                <w:tab w:val="left" w:pos="1191"/>
                <w:tab w:val="left" w:pos="1588"/>
                <w:tab w:val="left" w:pos="1985"/>
              </w:tabs>
              <w:ind w:right="144"/>
              <w:rPr>
                <w:bCs/>
                <w:iCs/>
                <w:szCs w:val="24"/>
              </w:rPr>
            </w:pPr>
            <w:r>
              <w:rPr>
                <w:bCs/>
                <w:iCs/>
                <w:szCs w:val="24"/>
              </w:rPr>
              <w:t>ACES Inc for US Army</w:t>
            </w:r>
          </w:p>
          <w:p w14:paraId="35EEBC33" w14:textId="77777777" w:rsidR="00A53150" w:rsidRDefault="00A53150" w:rsidP="00AA72C7">
            <w:pPr>
              <w:tabs>
                <w:tab w:val="left" w:pos="794"/>
                <w:tab w:val="left" w:pos="1191"/>
                <w:tab w:val="left" w:pos="1588"/>
                <w:tab w:val="left" w:pos="1985"/>
              </w:tabs>
              <w:ind w:right="144"/>
              <w:rPr>
                <w:bCs/>
                <w:iCs/>
                <w:szCs w:val="24"/>
              </w:rPr>
            </w:pPr>
          </w:p>
          <w:p w14:paraId="22B6CB7E" w14:textId="77777777" w:rsidR="00A53150" w:rsidRDefault="00A53150" w:rsidP="008F1E2B">
            <w:pPr>
              <w:tabs>
                <w:tab w:val="left" w:pos="794"/>
                <w:tab w:val="left" w:pos="1191"/>
                <w:tab w:val="left" w:pos="1588"/>
                <w:tab w:val="left" w:pos="1985"/>
              </w:tabs>
              <w:ind w:right="144"/>
              <w:rPr>
                <w:bCs/>
                <w:iCs/>
              </w:rPr>
            </w:pPr>
          </w:p>
        </w:tc>
        <w:tc>
          <w:tcPr>
            <w:tcW w:w="5409" w:type="dxa"/>
            <w:tcBorders>
              <w:right w:val="double" w:sz="6" w:space="0" w:color="auto"/>
            </w:tcBorders>
          </w:tcPr>
          <w:p w14:paraId="59A967E1" w14:textId="77777777" w:rsidR="00A53150" w:rsidRDefault="00A53150" w:rsidP="008F1E2B"/>
          <w:p w14:paraId="53030B0A" w14:textId="77777777" w:rsidR="00A53150" w:rsidRDefault="00A53150" w:rsidP="008F1E2B"/>
          <w:p w14:paraId="36CB527A" w14:textId="77777777" w:rsidR="00A53150" w:rsidRDefault="00A53150" w:rsidP="008F1E2B">
            <w:pPr>
              <w:rPr>
                <w:bCs/>
                <w:szCs w:val="24"/>
              </w:rPr>
            </w:pPr>
            <w:r>
              <w:rPr>
                <w:bCs/>
                <w:szCs w:val="24"/>
              </w:rPr>
              <w:t>Phone: 571-279-1676</w:t>
            </w:r>
          </w:p>
          <w:p w14:paraId="3127F5FA" w14:textId="77777777" w:rsidR="00A53150" w:rsidRDefault="00A53150" w:rsidP="008F1E2B">
            <w:pPr>
              <w:rPr>
                <w:bCs/>
                <w:szCs w:val="24"/>
              </w:rPr>
            </w:pPr>
            <w:r>
              <w:rPr>
                <w:bCs/>
                <w:szCs w:val="24"/>
              </w:rPr>
              <w:t xml:space="preserve">Email: </w:t>
            </w:r>
            <w:hyperlink r:id="rId7" w:history="1">
              <w:r>
                <w:rPr>
                  <w:rStyle w:val="Hyperlink"/>
                  <w:bCs/>
                  <w:szCs w:val="24"/>
                </w:rPr>
                <w:t>Tan.m.ly.civ@mail.mil</w:t>
              </w:r>
            </w:hyperlink>
          </w:p>
          <w:p w14:paraId="6514419F" w14:textId="4558E954" w:rsidR="00A53150" w:rsidRDefault="00A53150" w:rsidP="008F1E2B">
            <w:pPr>
              <w:ind w:right="144"/>
              <w:rPr>
                <w:bCs/>
                <w:color w:val="000000"/>
                <w:szCs w:val="24"/>
              </w:rPr>
            </w:pPr>
          </w:p>
          <w:p w14:paraId="26C3A1A1" w14:textId="77777777" w:rsidR="00AA72C7" w:rsidRDefault="00AA72C7" w:rsidP="00AA72C7">
            <w:pPr>
              <w:ind w:right="144"/>
              <w:rPr>
                <w:bCs/>
                <w:color w:val="000000"/>
                <w:szCs w:val="24"/>
              </w:rPr>
            </w:pPr>
            <w:r>
              <w:rPr>
                <w:bCs/>
                <w:color w:val="000000"/>
                <w:szCs w:val="24"/>
              </w:rPr>
              <w:t xml:space="preserve">Phone: </w:t>
            </w:r>
          </w:p>
          <w:p w14:paraId="3A1C7288" w14:textId="77777777" w:rsidR="00AA72C7" w:rsidRDefault="00AA72C7" w:rsidP="00AA72C7">
            <w:pPr>
              <w:ind w:right="144"/>
              <w:rPr>
                <w:bCs/>
                <w:color w:val="000000"/>
                <w:szCs w:val="24"/>
              </w:rPr>
            </w:pPr>
            <w:r>
              <w:rPr>
                <w:bCs/>
                <w:color w:val="000000"/>
                <w:szCs w:val="24"/>
              </w:rPr>
              <w:t xml:space="preserve">Email: </w:t>
            </w:r>
            <w:hyperlink r:id="rId8" w:history="1">
              <w:r w:rsidRPr="00CD2C3F">
                <w:rPr>
                  <w:rStyle w:val="Hyperlink"/>
                  <w:bCs/>
                  <w:szCs w:val="24"/>
                </w:rPr>
                <w:t>ALundy@ntia.gov</w:t>
              </w:r>
            </w:hyperlink>
            <w:r>
              <w:rPr>
                <w:bCs/>
                <w:color w:val="000000"/>
                <w:szCs w:val="24"/>
              </w:rPr>
              <w:t xml:space="preserve"> </w:t>
            </w:r>
          </w:p>
          <w:p w14:paraId="7EFC0E75" w14:textId="77777777" w:rsidR="00AA72C7" w:rsidRPr="00275D3F" w:rsidRDefault="00AA72C7" w:rsidP="008F1E2B">
            <w:pPr>
              <w:ind w:right="144"/>
              <w:rPr>
                <w:bCs/>
                <w:color w:val="000000"/>
                <w:szCs w:val="24"/>
              </w:rPr>
            </w:pPr>
          </w:p>
          <w:p w14:paraId="55266DBE" w14:textId="77777777" w:rsidR="00A53150" w:rsidRDefault="00A53150" w:rsidP="008F1E2B">
            <w:pPr>
              <w:ind w:right="144"/>
              <w:rPr>
                <w:bCs/>
                <w:color w:val="000000"/>
                <w:szCs w:val="24"/>
              </w:rPr>
            </w:pPr>
            <w:r>
              <w:rPr>
                <w:bCs/>
                <w:color w:val="000000"/>
                <w:szCs w:val="24"/>
              </w:rPr>
              <w:t>Phone: (571) 277-4030</w:t>
            </w:r>
          </w:p>
          <w:p w14:paraId="3E4CEAF7" w14:textId="77777777" w:rsidR="00A53150" w:rsidRDefault="00A53150" w:rsidP="008F1E2B">
            <w:pPr>
              <w:ind w:right="144"/>
              <w:rPr>
                <w:bCs/>
                <w:color w:val="000000"/>
                <w:szCs w:val="24"/>
              </w:rPr>
            </w:pPr>
            <w:r>
              <w:rPr>
                <w:bCs/>
                <w:color w:val="000000"/>
                <w:szCs w:val="24"/>
              </w:rPr>
              <w:t xml:space="preserve">Email:  </w:t>
            </w:r>
            <w:hyperlink r:id="rId9" w:history="1">
              <w:r>
                <w:rPr>
                  <w:rStyle w:val="Hyperlink"/>
                  <w:bCs/>
                  <w:szCs w:val="24"/>
                </w:rPr>
                <w:t>Raafat.Nasser@aces-inc.com</w:t>
              </w:r>
            </w:hyperlink>
          </w:p>
          <w:p w14:paraId="27DED083" w14:textId="77777777" w:rsidR="00A53150" w:rsidRDefault="00A53150" w:rsidP="008F1E2B">
            <w:pPr>
              <w:ind w:right="144"/>
              <w:rPr>
                <w:bCs/>
                <w:color w:val="000000"/>
                <w:szCs w:val="24"/>
              </w:rPr>
            </w:pPr>
          </w:p>
          <w:p w14:paraId="29F1EFB5" w14:textId="77777777" w:rsidR="00A53150" w:rsidRDefault="00A53150" w:rsidP="008F1E2B">
            <w:pPr>
              <w:ind w:right="144"/>
              <w:rPr>
                <w:bCs/>
                <w:color w:val="000000"/>
                <w:szCs w:val="24"/>
              </w:rPr>
            </w:pPr>
          </w:p>
        </w:tc>
      </w:tr>
      <w:tr w:rsidR="00A53150" w14:paraId="21D19EFA" w14:textId="77777777" w:rsidTr="008F1E2B">
        <w:trPr>
          <w:trHeight w:val="810"/>
        </w:trPr>
        <w:tc>
          <w:tcPr>
            <w:tcW w:w="9393" w:type="dxa"/>
            <w:gridSpan w:val="2"/>
            <w:tcBorders>
              <w:left w:val="double" w:sz="6" w:space="0" w:color="auto"/>
              <w:right w:val="double" w:sz="6" w:space="0" w:color="auto"/>
            </w:tcBorders>
          </w:tcPr>
          <w:p w14:paraId="429CB0B2" w14:textId="2300FFEA" w:rsidR="00A53150" w:rsidRPr="00C857A7" w:rsidRDefault="00A53150" w:rsidP="008F1E2B">
            <w:r>
              <w:rPr>
                <w:b/>
              </w:rPr>
              <w:t>Purpose/Objective:</w:t>
            </w:r>
            <w:r>
              <w:rPr>
                <w:bCs/>
              </w:rPr>
              <w:t xml:space="preserve"> </w:t>
            </w:r>
            <w:r w:rsidRPr="00C857A7">
              <w:t xml:space="preserve"> The purpose of this </w:t>
            </w:r>
            <w:r>
              <w:t>contribution</w:t>
            </w:r>
            <w:r w:rsidRPr="00C857A7">
              <w:t xml:space="preserve"> is to show </w:t>
            </w:r>
            <w:r w:rsidR="00257FF8">
              <w:t>that the proposed cosine on a pedestal does not need to be included in M.1851</w:t>
            </w:r>
            <w:r w:rsidRPr="00C857A7">
              <w:t xml:space="preserve"> </w:t>
            </w:r>
          </w:p>
          <w:p w14:paraId="103379BA" w14:textId="77777777" w:rsidR="00A53150" w:rsidRDefault="00A53150" w:rsidP="008F1E2B">
            <w:pPr>
              <w:spacing w:before="240"/>
            </w:pPr>
          </w:p>
        </w:tc>
      </w:tr>
      <w:tr w:rsidR="00A53150" w14:paraId="1DE2BA6A" w14:textId="77777777" w:rsidTr="008F1E2B">
        <w:trPr>
          <w:trHeight w:val="1380"/>
        </w:trPr>
        <w:tc>
          <w:tcPr>
            <w:tcW w:w="9393" w:type="dxa"/>
            <w:gridSpan w:val="2"/>
            <w:tcBorders>
              <w:left w:val="double" w:sz="6" w:space="0" w:color="auto"/>
              <w:right w:val="double" w:sz="6" w:space="0" w:color="auto"/>
            </w:tcBorders>
          </w:tcPr>
          <w:p w14:paraId="0692DE28" w14:textId="703527DF" w:rsidR="00257FF8" w:rsidRPr="00A53150" w:rsidRDefault="00A53150" w:rsidP="00257FF8">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b/>
              </w:rPr>
              <w:t>Abstract:</w:t>
            </w:r>
            <w:r>
              <w:rPr>
                <w:bCs/>
              </w:rPr>
              <w:t xml:space="preserve"> </w:t>
            </w:r>
            <w:r w:rsidRPr="00C857A7">
              <w:t xml:space="preserve"> </w:t>
            </w:r>
            <w:r w:rsidR="00257FF8">
              <w:rPr>
                <w:rFonts w:eastAsia="Times New Roman" w:cs="Times New Roman"/>
                <w:szCs w:val="20"/>
              </w:rPr>
              <w:t xml:space="preserve"> We should le</w:t>
            </w:r>
            <w:r w:rsidR="00257FF8" w:rsidRPr="00A53150">
              <w:rPr>
                <w:rFonts w:eastAsia="Times New Roman" w:cs="Times New Roman"/>
                <w:szCs w:val="20"/>
              </w:rPr>
              <w:t>ave M.1851 as it is without the inclusion of cosine on a pedestal pattern as this just adds unneeded complications. The parabolic patterns are expected to also show similar results and are not included in this contribution.</w:t>
            </w:r>
          </w:p>
          <w:p w14:paraId="54AA21E2" w14:textId="463EBBBF" w:rsidR="00A53150" w:rsidRDefault="00A53150" w:rsidP="00210B55">
            <w:pPr>
              <w:rPr>
                <w:bCs/>
              </w:rPr>
            </w:pPr>
            <w:r w:rsidRPr="00C857A7">
              <w:t xml:space="preserve"> </w:t>
            </w:r>
          </w:p>
        </w:tc>
      </w:tr>
      <w:tr w:rsidR="00A53150" w14:paraId="534DBD1D" w14:textId="77777777" w:rsidTr="008F1E2B">
        <w:trPr>
          <w:trHeight w:val="498"/>
        </w:trPr>
        <w:tc>
          <w:tcPr>
            <w:tcW w:w="9393" w:type="dxa"/>
            <w:gridSpan w:val="2"/>
            <w:tcBorders>
              <w:left w:val="double" w:sz="6" w:space="0" w:color="auto"/>
              <w:bottom w:val="single" w:sz="12" w:space="0" w:color="auto"/>
              <w:right w:val="double" w:sz="6" w:space="0" w:color="auto"/>
            </w:tcBorders>
          </w:tcPr>
          <w:p w14:paraId="1E1629C9" w14:textId="77777777" w:rsidR="00A53150" w:rsidRDefault="00A53150" w:rsidP="008F1E2B">
            <w:pPr>
              <w:tabs>
                <w:tab w:val="left" w:pos="794"/>
                <w:tab w:val="left" w:pos="1191"/>
                <w:tab w:val="left" w:pos="1588"/>
                <w:tab w:val="left" w:pos="1985"/>
              </w:tabs>
              <w:suppressAutoHyphens/>
              <w:rPr>
                <w:bCs/>
              </w:rPr>
            </w:pPr>
            <w:r>
              <w:rPr>
                <w:b/>
              </w:rPr>
              <w:t>Fact Sheet Preparer:</w:t>
            </w:r>
            <w:r>
              <w:t xml:space="preserve"> Raafat Nasser, ACES Inc. for US Army</w:t>
            </w:r>
          </w:p>
        </w:tc>
      </w:tr>
    </w:tbl>
    <w:p w14:paraId="7C510CC8" w14:textId="685CEB1B" w:rsidR="00FA5C7A" w:rsidRDefault="00FA5C7A"/>
    <w:p w14:paraId="4FB46863" w14:textId="57158849" w:rsidR="00A53150" w:rsidRDefault="00A53150">
      <w:pPr>
        <w:spacing w:after="160" w:line="259" w:lineRule="auto"/>
      </w:pPr>
      <w:r>
        <w:br w:type="page"/>
      </w:r>
    </w:p>
    <w:p w14:paraId="10CFCD9A"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0F0F54A8"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sidRPr="00A53150">
        <w:rPr>
          <w:rFonts w:eastAsia="Times New Roman" w:cs="Times New Roman"/>
          <w:b/>
          <w:bCs/>
          <w:szCs w:val="20"/>
        </w:rPr>
        <w:t>Recommendation.</w:t>
      </w:r>
    </w:p>
    <w:p w14:paraId="5A2F5DFD" w14:textId="30312FF3" w:rsidR="00A53150" w:rsidRPr="00A53150" w:rsidRDefault="00257FF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We should le</w:t>
      </w:r>
      <w:r w:rsidR="00A53150" w:rsidRPr="00A53150">
        <w:rPr>
          <w:rFonts w:eastAsia="Times New Roman" w:cs="Times New Roman"/>
          <w:szCs w:val="20"/>
        </w:rPr>
        <w:t>ave M.1851 as it is without the inclusion of cosine on a pedestal pattern as this just adds unneeded complications. The parabolic patterns are expected to also show similar results and are not included in this contribution.</w:t>
      </w:r>
    </w:p>
    <w:p w14:paraId="66358C26"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sidRPr="00A53150">
        <w:rPr>
          <w:rFonts w:eastAsia="Times New Roman" w:cs="Times New Roman"/>
          <w:b/>
          <w:bCs/>
          <w:szCs w:val="20"/>
        </w:rPr>
        <w:t>Analysis</w:t>
      </w:r>
    </w:p>
    <w:p w14:paraId="2F4E7475"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At the last meeting of WP-5B, cosine on a pedestal procedure was introduced. The radiation patterns for a raised </w:t>
      </w:r>
      <w:bookmarkStart w:id="0" w:name="_Hlk125527551"/>
      <w:r w:rsidRPr="00A53150">
        <w:rPr>
          <w:rFonts w:eastAsia="Times New Roman" w:cs="Times New Roman"/>
          <w:szCs w:val="20"/>
        </w:rPr>
        <w:t xml:space="preserve">cosine to the power n </w:t>
      </w:r>
      <w:bookmarkEnd w:id="0"/>
      <w:r w:rsidRPr="00A53150">
        <w:rPr>
          <w:rFonts w:eastAsia="Times New Roman" w:cs="Times New Roman"/>
          <w:szCs w:val="20"/>
        </w:rPr>
        <w:t xml:space="preserve">are formed by adding the uniform pattern multiplies by the pedestal edge illumination plus (1- </w:t>
      </w:r>
      <w:bookmarkStart w:id="1" w:name="_Hlk125527615"/>
      <w:r w:rsidRPr="00A53150">
        <w:rPr>
          <w:rFonts w:eastAsia="Times New Roman" w:cs="Times New Roman"/>
          <w:szCs w:val="20"/>
        </w:rPr>
        <w:t>pedestal edge illumination</w:t>
      </w:r>
      <w:bookmarkEnd w:id="1"/>
      <w:r w:rsidRPr="00A53150">
        <w:rPr>
          <w:rFonts w:eastAsia="Times New Roman" w:cs="Times New Roman"/>
          <w:szCs w:val="20"/>
        </w:rPr>
        <w:t>) multiplied by the cosine to the power n. The equations of the uniform and the cosine to the power n are found in ITU-R Recommendation M.1851.</w:t>
      </w:r>
    </w:p>
    <w:p w14:paraId="6FD6807F" w14:textId="4EA613AC"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The problem with cosine on a pedestal is that there could be several ways to obtain the peak sidelobe levels and this makes it difficult to choose the appropriate pattern for compatibility analysis. For example, if an ITU-R Recommendation has </w:t>
      </w:r>
      <w:r w:rsidR="00097198">
        <w:rPr>
          <w:rFonts w:eastAsia="Times New Roman" w:cs="Times New Roman"/>
          <w:szCs w:val="20"/>
        </w:rPr>
        <w:t>only the</w:t>
      </w:r>
      <w:r w:rsidRPr="00A53150">
        <w:rPr>
          <w:rFonts w:eastAsia="Times New Roman" w:cs="Times New Roman"/>
          <w:szCs w:val="20"/>
        </w:rPr>
        <w:t xml:space="preserve"> peak sidelobe of about 21 dB below the antenna peak gain</w:t>
      </w:r>
      <w:r w:rsidR="00097198">
        <w:rPr>
          <w:rFonts w:eastAsia="Times New Roman" w:cs="Times New Roman"/>
          <w:szCs w:val="20"/>
        </w:rPr>
        <w:t xml:space="preserve"> and the actual pattern type is not provided</w:t>
      </w:r>
      <w:r w:rsidRPr="00A53150">
        <w:rPr>
          <w:rFonts w:eastAsia="Times New Roman" w:cs="Times New Roman"/>
          <w:szCs w:val="20"/>
        </w:rPr>
        <w:t>, then what should be chosen for the pattern. The highlighted cell in table-1 show</w:t>
      </w:r>
      <w:r w:rsidR="00F201F7">
        <w:rPr>
          <w:rFonts w:eastAsia="Times New Roman" w:cs="Times New Roman"/>
          <w:szCs w:val="20"/>
        </w:rPr>
        <w:t>s</w:t>
      </w:r>
      <w:r w:rsidRPr="00A53150">
        <w:rPr>
          <w:rFonts w:eastAsia="Times New Roman" w:cs="Times New Roman"/>
          <w:szCs w:val="20"/>
        </w:rPr>
        <w:t xml:space="preserve"> that a possible choices could include Cos with pedestal edge factor of 0.2, or Cos</w:t>
      </w:r>
      <w:r w:rsidRPr="00A53150">
        <w:rPr>
          <w:rFonts w:eastAsia="Times New Roman" w:cs="Times New Roman"/>
          <w:szCs w:val="20"/>
          <w:vertAlign w:val="superscript"/>
        </w:rPr>
        <w:t>2</w:t>
      </w:r>
      <w:r w:rsidRPr="00A53150">
        <w:rPr>
          <w:rFonts w:eastAsia="Times New Roman" w:cs="Times New Roman"/>
          <w:szCs w:val="20"/>
        </w:rPr>
        <w:t xml:space="preserve"> with pedestal edge value of 0.5 or Cos</w:t>
      </w:r>
      <w:r w:rsidRPr="00A53150">
        <w:rPr>
          <w:rFonts w:eastAsia="Times New Roman" w:cs="Times New Roman"/>
          <w:szCs w:val="20"/>
          <w:vertAlign w:val="superscript"/>
        </w:rPr>
        <w:t>3</w:t>
      </w:r>
      <w:r w:rsidRPr="00A53150">
        <w:rPr>
          <w:rFonts w:eastAsia="Times New Roman" w:cs="Times New Roman"/>
          <w:szCs w:val="20"/>
        </w:rPr>
        <w:t xml:space="preserve"> with pedestal edge value of 0.4. These patterns may be similar but checking whether they are or not requires extra analysis.</w:t>
      </w:r>
    </w:p>
    <w:p w14:paraId="130C79BB"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To plot the radiation patterns with pedestal edge illumination the following beamwidth factor, K, should be used.  If other pedestal edge illumination values are needed those can also be derived.</w:t>
      </w:r>
    </w:p>
    <w:p w14:paraId="60A6BC7F"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Table-1 Values of K (Beamwidth Factor) and Sidelobe Level</w:t>
      </w:r>
    </w:p>
    <w:tbl>
      <w:tblPr>
        <w:tblW w:w="9131" w:type="dxa"/>
        <w:jc w:val="center"/>
        <w:tblLook w:val="04A0" w:firstRow="1" w:lastRow="0" w:firstColumn="1" w:lastColumn="0" w:noHBand="0" w:noVBand="1"/>
      </w:tblPr>
      <w:tblGrid>
        <w:gridCol w:w="1035"/>
        <w:gridCol w:w="966"/>
        <w:gridCol w:w="1033"/>
        <w:gridCol w:w="966"/>
        <w:gridCol w:w="1033"/>
        <w:gridCol w:w="966"/>
        <w:gridCol w:w="1033"/>
        <w:gridCol w:w="1066"/>
        <w:gridCol w:w="1033"/>
      </w:tblGrid>
      <w:tr w:rsidR="00A53150" w:rsidRPr="00A53150" w14:paraId="1CC28DE5" w14:textId="77777777" w:rsidTr="00A53150">
        <w:trPr>
          <w:trHeight w:val="300"/>
          <w:tblHeader/>
          <w:jc w:val="center"/>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2B80"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Pedestal</w:t>
            </w:r>
          </w:p>
          <w:p w14:paraId="7083C5C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Value</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A4691D9"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5055FABD"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D80F4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272C37A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665F08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6C7E8BA"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1E3802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5C049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r>
      <w:tr w:rsidR="00A53150" w:rsidRPr="00A53150" w14:paraId="716820CC"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ECA5D4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14:paraId="6469A43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68.1365</w:t>
            </w:r>
          </w:p>
        </w:tc>
        <w:tc>
          <w:tcPr>
            <w:tcW w:w="1033" w:type="dxa"/>
            <w:tcBorders>
              <w:top w:val="nil"/>
              <w:left w:val="nil"/>
              <w:bottom w:val="single" w:sz="4" w:space="0" w:color="auto"/>
              <w:right w:val="single" w:sz="4" w:space="0" w:color="auto"/>
            </w:tcBorders>
            <w:shd w:val="clear" w:color="auto" w:fill="auto"/>
            <w:noWrap/>
            <w:vAlign w:val="bottom"/>
            <w:hideMark/>
          </w:tcPr>
          <w:p w14:paraId="43CDC4F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w:t>
            </w:r>
          </w:p>
        </w:tc>
        <w:tc>
          <w:tcPr>
            <w:tcW w:w="966" w:type="dxa"/>
            <w:tcBorders>
              <w:top w:val="nil"/>
              <w:left w:val="nil"/>
              <w:bottom w:val="single" w:sz="4" w:space="0" w:color="auto"/>
              <w:right w:val="single" w:sz="4" w:space="0" w:color="auto"/>
            </w:tcBorders>
            <w:shd w:val="clear" w:color="auto" w:fill="auto"/>
            <w:noWrap/>
            <w:vAlign w:val="bottom"/>
            <w:hideMark/>
          </w:tcPr>
          <w:p w14:paraId="480B3D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82.5443</w:t>
            </w:r>
          </w:p>
        </w:tc>
        <w:tc>
          <w:tcPr>
            <w:tcW w:w="1033" w:type="dxa"/>
            <w:tcBorders>
              <w:top w:val="nil"/>
              <w:left w:val="nil"/>
              <w:bottom w:val="single" w:sz="4" w:space="0" w:color="auto"/>
              <w:right w:val="single" w:sz="4" w:space="0" w:color="auto"/>
            </w:tcBorders>
            <w:shd w:val="clear" w:color="auto" w:fill="auto"/>
            <w:noWrap/>
            <w:vAlign w:val="bottom"/>
            <w:hideMark/>
          </w:tcPr>
          <w:p w14:paraId="72437A0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-31.46</w:t>
            </w:r>
          </w:p>
        </w:tc>
        <w:tc>
          <w:tcPr>
            <w:tcW w:w="966" w:type="dxa"/>
            <w:tcBorders>
              <w:top w:val="nil"/>
              <w:left w:val="nil"/>
              <w:bottom w:val="single" w:sz="4" w:space="0" w:color="auto"/>
              <w:right w:val="single" w:sz="4" w:space="0" w:color="auto"/>
            </w:tcBorders>
            <w:shd w:val="clear" w:color="auto" w:fill="auto"/>
            <w:noWrap/>
            <w:vAlign w:val="bottom"/>
            <w:hideMark/>
          </w:tcPr>
          <w:p w14:paraId="21ACEAD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95.0555</w:t>
            </w:r>
          </w:p>
        </w:tc>
        <w:tc>
          <w:tcPr>
            <w:tcW w:w="1033" w:type="dxa"/>
            <w:tcBorders>
              <w:top w:val="nil"/>
              <w:left w:val="nil"/>
              <w:bottom w:val="single" w:sz="4" w:space="0" w:color="auto"/>
              <w:right w:val="single" w:sz="4" w:space="0" w:color="auto"/>
            </w:tcBorders>
            <w:shd w:val="clear" w:color="auto" w:fill="auto"/>
            <w:noWrap/>
            <w:vAlign w:val="bottom"/>
            <w:hideMark/>
          </w:tcPr>
          <w:p w14:paraId="01B9BF2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-39.2954</w:t>
            </w:r>
          </w:p>
        </w:tc>
        <w:tc>
          <w:tcPr>
            <w:tcW w:w="1066" w:type="dxa"/>
            <w:tcBorders>
              <w:top w:val="nil"/>
              <w:left w:val="nil"/>
              <w:bottom w:val="single" w:sz="4" w:space="0" w:color="auto"/>
              <w:right w:val="single" w:sz="4" w:space="0" w:color="auto"/>
            </w:tcBorders>
            <w:shd w:val="clear" w:color="auto" w:fill="auto"/>
            <w:noWrap/>
            <w:vAlign w:val="bottom"/>
            <w:hideMark/>
          </w:tcPr>
          <w:p w14:paraId="4DE60EF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106.1805</w:t>
            </w:r>
          </w:p>
        </w:tc>
        <w:tc>
          <w:tcPr>
            <w:tcW w:w="1033" w:type="dxa"/>
            <w:tcBorders>
              <w:top w:val="nil"/>
              <w:left w:val="nil"/>
              <w:bottom w:val="single" w:sz="4" w:space="0" w:color="auto"/>
              <w:right w:val="single" w:sz="4" w:space="0" w:color="auto"/>
            </w:tcBorders>
            <w:shd w:val="clear" w:color="auto" w:fill="auto"/>
            <w:noWrap/>
            <w:vAlign w:val="bottom"/>
            <w:hideMark/>
          </w:tcPr>
          <w:p w14:paraId="0DD9A3A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-46.7411</w:t>
            </w:r>
          </w:p>
        </w:tc>
      </w:tr>
      <w:tr w:rsidR="00A53150" w:rsidRPr="00A53150" w14:paraId="07D480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42BF17D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0.1</w:t>
            </w:r>
          </w:p>
        </w:tc>
        <w:tc>
          <w:tcPr>
            <w:tcW w:w="966" w:type="dxa"/>
            <w:tcBorders>
              <w:top w:val="nil"/>
              <w:left w:val="nil"/>
              <w:bottom w:val="single" w:sz="4" w:space="0" w:color="auto"/>
              <w:right w:val="single" w:sz="4" w:space="0" w:color="auto"/>
            </w:tcBorders>
            <w:shd w:val="clear" w:color="auto" w:fill="auto"/>
            <w:noWrap/>
            <w:vAlign w:val="bottom"/>
            <w:hideMark/>
          </w:tcPr>
          <w:p w14:paraId="3803468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64.56</w:t>
            </w:r>
          </w:p>
        </w:tc>
        <w:tc>
          <w:tcPr>
            <w:tcW w:w="1033" w:type="dxa"/>
            <w:tcBorders>
              <w:top w:val="nil"/>
              <w:left w:val="nil"/>
              <w:bottom w:val="single" w:sz="4" w:space="0" w:color="auto"/>
              <w:right w:val="single" w:sz="4" w:space="0" w:color="auto"/>
            </w:tcBorders>
            <w:shd w:val="clear" w:color="auto" w:fill="auto"/>
            <w:noWrap/>
            <w:vAlign w:val="bottom"/>
            <w:hideMark/>
          </w:tcPr>
          <w:p w14:paraId="70B5DA0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-22.7166</w:t>
            </w:r>
          </w:p>
        </w:tc>
        <w:tc>
          <w:tcPr>
            <w:tcW w:w="966" w:type="dxa"/>
            <w:tcBorders>
              <w:top w:val="nil"/>
              <w:left w:val="nil"/>
              <w:bottom w:val="single" w:sz="4" w:space="0" w:color="auto"/>
              <w:right w:val="single" w:sz="4" w:space="0" w:color="auto"/>
            </w:tcBorders>
            <w:shd w:val="clear" w:color="auto" w:fill="auto"/>
            <w:noWrap/>
            <w:vAlign w:val="bottom"/>
            <w:hideMark/>
          </w:tcPr>
          <w:p w14:paraId="0B79F35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73.13</w:t>
            </w:r>
          </w:p>
        </w:tc>
        <w:tc>
          <w:tcPr>
            <w:tcW w:w="1033" w:type="dxa"/>
            <w:tcBorders>
              <w:top w:val="nil"/>
              <w:left w:val="nil"/>
              <w:bottom w:val="single" w:sz="4" w:space="0" w:color="auto"/>
              <w:right w:val="single" w:sz="4" w:space="0" w:color="auto"/>
            </w:tcBorders>
            <w:shd w:val="clear" w:color="auto" w:fill="auto"/>
            <w:noWrap/>
            <w:vAlign w:val="bottom"/>
            <w:hideMark/>
          </w:tcPr>
          <w:p w14:paraId="607A393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-40.0616</w:t>
            </w:r>
          </w:p>
        </w:tc>
        <w:tc>
          <w:tcPr>
            <w:tcW w:w="966" w:type="dxa"/>
            <w:tcBorders>
              <w:top w:val="nil"/>
              <w:left w:val="nil"/>
              <w:bottom w:val="single" w:sz="4" w:space="0" w:color="auto"/>
              <w:right w:val="single" w:sz="4" w:space="0" w:color="auto"/>
            </w:tcBorders>
            <w:shd w:val="clear" w:color="auto" w:fill="auto"/>
            <w:noWrap/>
            <w:vAlign w:val="bottom"/>
            <w:hideMark/>
          </w:tcPr>
          <w:p w14:paraId="4BF295B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78.57</w:t>
            </w:r>
          </w:p>
        </w:tc>
        <w:tc>
          <w:tcPr>
            <w:tcW w:w="1033" w:type="dxa"/>
            <w:tcBorders>
              <w:top w:val="nil"/>
              <w:left w:val="nil"/>
              <w:bottom w:val="single" w:sz="4" w:space="0" w:color="auto"/>
              <w:right w:val="single" w:sz="4" w:space="0" w:color="auto"/>
            </w:tcBorders>
            <w:shd w:val="clear" w:color="auto" w:fill="auto"/>
            <w:noWrap/>
            <w:vAlign w:val="bottom"/>
            <w:hideMark/>
          </w:tcPr>
          <w:p w14:paraId="3465EB3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-34.0733</w:t>
            </w:r>
          </w:p>
        </w:tc>
        <w:tc>
          <w:tcPr>
            <w:tcW w:w="1066" w:type="dxa"/>
            <w:tcBorders>
              <w:top w:val="nil"/>
              <w:left w:val="nil"/>
              <w:bottom w:val="single" w:sz="4" w:space="0" w:color="auto"/>
              <w:right w:val="single" w:sz="4" w:space="0" w:color="auto"/>
            </w:tcBorders>
            <w:shd w:val="clear" w:color="auto" w:fill="auto"/>
            <w:noWrap/>
            <w:vAlign w:val="bottom"/>
            <w:hideMark/>
          </w:tcPr>
          <w:p w14:paraId="44FE5CA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82.11</w:t>
            </w:r>
          </w:p>
        </w:tc>
        <w:tc>
          <w:tcPr>
            <w:tcW w:w="1033" w:type="dxa"/>
            <w:tcBorders>
              <w:top w:val="nil"/>
              <w:left w:val="nil"/>
              <w:bottom w:val="single" w:sz="4" w:space="0" w:color="auto"/>
              <w:right w:val="single" w:sz="4" w:space="0" w:color="auto"/>
            </w:tcBorders>
            <w:shd w:val="clear" w:color="auto" w:fill="auto"/>
            <w:noWrap/>
            <w:vAlign w:val="bottom"/>
            <w:hideMark/>
          </w:tcPr>
          <w:p w14:paraId="6D343B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-32.3622</w:t>
            </w:r>
          </w:p>
        </w:tc>
      </w:tr>
      <w:tr w:rsidR="00A53150" w:rsidRPr="00A53150" w14:paraId="679FD67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4F7B9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0.2</w:t>
            </w:r>
          </w:p>
        </w:tc>
        <w:tc>
          <w:tcPr>
            <w:tcW w:w="966" w:type="dxa"/>
            <w:tcBorders>
              <w:top w:val="nil"/>
              <w:left w:val="nil"/>
              <w:bottom w:val="single" w:sz="4" w:space="0" w:color="auto"/>
              <w:right w:val="single" w:sz="4" w:space="0" w:color="auto"/>
            </w:tcBorders>
            <w:shd w:val="clear" w:color="auto" w:fill="auto"/>
            <w:noWrap/>
            <w:vAlign w:val="bottom"/>
            <w:hideMark/>
          </w:tcPr>
          <w:p w14:paraId="4A4506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61.72</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5524BF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-21.65</w:t>
            </w:r>
          </w:p>
        </w:tc>
        <w:tc>
          <w:tcPr>
            <w:tcW w:w="966" w:type="dxa"/>
            <w:tcBorders>
              <w:top w:val="nil"/>
              <w:left w:val="nil"/>
              <w:bottom w:val="single" w:sz="4" w:space="0" w:color="auto"/>
              <w:right w:val="single" w:sz="4" w:space="0" w:color="auto"/>
            </w:tcBorders>
            <w:shd w:val="clear" w:color="auto" w:fill="auto"/>
            <w:noWrap/>
            <w:vAlign w:val="bottom"/>
            <w:hideMark/>
          </w:tcPr>
          <w:p w14:paraId="7DD81C3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67</w:t>
            </w:r>
          </w:p>
        </w:tc>
        <w:tc>
          <w:tcPr>
            <w:tcW w:w="1033" w:type="dxa"/>
            <w:tcBorders>
              <w:top w:val="nil"/>
              <w:left w:val="nil"/>
              <w:bottom w:val="single" w:sz="4" w:space="0" w:color="auto"/>
              <w:right w:val="single" w:sz="4" w:space="0" w:color="auto"/>
            </w:tcBorders>
            <w:shd w:val="clear" w:color="auto" w:fill="auto"/>
            <w:noWrap/>
            <w:vAlign w:val="bottom"/>
            <w:hideMark/>
          </w:tcPr>
          <w:p w14:paraId="66BF41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-31.596</w:t>
            </w:r>
          </w:p>
        </w:tc>
        <w:tc>
          <w:tcPr>
            <w:tcW w:w="966" w:type="dxa"/>
            <w:tcBorders>
              <w:top w:val="nil"/>
              <w:left w:val="nil"/>
              <w:bottom w:val="single" w:sz="4" w:space="0" w:color="auto"/>
              <w:right w:val="single" w:sz="4" w:space="0" w:color="auto"/>
            </w:tcBorders>
            <w:shd w:val="clear" w:color="auto" w:fill="auto"/>
            <w:noWrap/>
            <w:vAlign w:val="bottom"/>
            <w:hideMark/>
          </w:tcPr>
          <w:p w14:paraId="524364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69.63</w:t>
            </w:r>
          </w:p>
        </w:tc>
        <w:tc>
          <w:tcPr>
            <w:tcW w:w="1033" w:type="dxa"/>
            <w:tcBorders>
              <w:top w:val="nil"/>
              <w:left w:val="nil"/>
              <w:bottom w:val="single" w:sz="4" w:space="0" w:color="auto"/>
              <w:right w:val="single" w:sz="4" w:space="0" w:color="auto"/>
            </w:tcBorders>
            <w:shd w:val="clear" w:color="auto" w:fill="auto"/>
            <w:noWrap/>
            <w:vAlign w:val="bottom"/>
            <w:hideMark/>
          </w:tcPr>
          <w:p w14:paraId="7E834D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-25.09</w:t>
            </w:r>
          </w:p>
        </w:tc>
        <w:tc>
          <w:tcPr>
            <w:tcW w:w="1066" w:type="dxa"/>
            <w:tcBorders>
              <w:top w:val="nil"/>
              <w:left w:val="nil"/>
              <w:bottom w:val="single" w:sz="4" w:space="0" w:color="auto"/>
              <w:right w:val="single" w:sz="4" w:space="0" w:color="auto"/>
            </w:tcBorders>
            <w:shd w:val="clear" w:color="auto" w:fill="auto"/>
            <w:noWrap/>
            <w:vAlign w:val="bottom"/>
            <w:hideMark/>
          </w:tcPr>
          <w:p w14:paraId="0E50A28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70.87</w:t>
            </w:r>
          </w:p>
        </w:tc>
        <w:tc>
          <w:tcPr>
            <w:tcW w:w="1033" w:type="dxa"/>
            <w:tcBorders>
              <w:top w:val="nil"/>
              <w:left w:val="nil"/>
              <w:bottom w:val="single" w:sz="4" w:space="0" w:color="auto"/>
              <w:right w:val="single" w:sz="4" w:space="0" w:color="auto"/>
            </w:tcBorders>
            <w:shd w:val="clear" w:color="auto" w:fill="auto"/>
            <w:noWrap/>
            <w:vAlign w:val="bottom"/>
            <w:hideMark/>
          </w:tcPr>
          <w:p w14:paraId="46773E5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-28.176</w:t>
            </w:r>
          </w:p>
        </w:tc>
      </w:tr>
      <w:tr w:rsidR="00A53150" w:rsidRPr="00A53150" w14:paraId="02EA0A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9F36F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0.3</w:t>
            </w:r>
          </w:p>
        </w:tc>
        <w:tc>
          <w:tcPr>
            <w:tcW w:w="966" w:type="dxa"/>
            <w:tcBorders>
              <w:top w:val="nil"/>
              <w:left w:val="nil"/>
              <w:bottom w:val="single" w:sz="4" w:space="0" w:color="auto"/>
              <w:right w:val="single" w:sz="4" w:space="0" w:color="auto"/>
            </w:tcBorders>
            <w:shd w:val="clear" w:color="auto" w:fill="auto"/>
            <w:noWrap/>
            <w:vAlign w:val="bottom"/>
            <w:hideMark/>
          </w:tcPr>
          <w:p w14:paraId="0B19584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59.46</w:t>
            </w:r>
          </w:p>
        </w:tc>
        <w:tc>
          <w:tcPr>
            <w:tcW w:w="1033" w:type="dxa"/>
            <w:tcBorders>
              <w:top w:val="nil"/>
              <w:left w:val="nil"/>
              <w:bottom w:val="single" w:sz="4" w:space="0" w:color="auto"/>
              <w:right w:val="single" w:sz="4" w:space="0" w:color="auto"/>
            </w:tcBorders>
            <w:shd w:val="clear" w:color="auto" w:fill="auto"/>
            <w:noWrap/>
            <w:vAlign w:val="bottom"/>
            <w:hideMark/>
          </w:tcPr>
          <w:p w14:paraId="665D31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-20.2855</w:t>
            </w:r>
          </w:p>
        </w:tc>
        <w:tc>
          <w:tcPr>
            <w:tcW w:w="966" w:type="dxa"/>
            <w:tcBorders>
              <w:top w:val="nil"/>
              <w:left w:val="nil"/>
              <w:bottom w:val="single" w:sz="4" w:space="0" w:color="auto"/>
              <w:right w:val="single" w:sz="4" w:space="0" w:color="auto"/>
            </w:tcBorders>
            <w:shd w:val="clear" w:color="auto" w:fill="auto"/>
            <w:noWrap/>
            <w:vAlign w:val="bottom"/>
            <w:hideMark/>
          </w:tcPr>
          <w:p w14:paraId="204E54A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62.81</w:t>
            </w:r>
          </w:p>
        </w:tc>
        <w:tc>
          <w:tcPr>
            <w:tcW w:w="1033" w:type="dxa"/>
            <w:tcBorders>
              <w:top w:val="nil"/>
              <w:left w:val="nil"/>
              <w:bottom w:val="single" w:sz="4" w:space="0" w:color="auto"/>
              <w:right w:val="single" w:sz="4" w:space="0" w:color="auto"/>
            </w:tcBorders>
            <w:shd w:val="clear" w:color="auto" w:fill="auto"/>
            <w:noWrap/>
            <w:vAlign w:val="bottom"/>
            <w:hideMark/>
          </w:tcPr>
          <w:p w14:paraId="7812906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-26.7936</w:t>
            </w:r>
          </w:p>
        </w:tc>
        <w:tc>
          <w:tcPr>
            <w:tcW w:w="966" w:type="dxa"/>
            <w:tcBorders>
              <w:top w:val="nil"/>
              <w:left w:val="nil"/>
              <w:bottom w:val="single" w:sz="4" w:space="0" w:color="auto"/>
              <w:right w:val="single" w:sz="4" w:space="0" w:color="auto"/>
            </w:tcBorders>
            <w:shd w:val="clear" w:color="auto" w:fill="auto"/>
            <w:noWrap/>
            <w:vAlign w:val="bottom"/>
            <w:hideMark/>
          </w:tcPr>
          <w:p w14:paraId="7B3B15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64.09</w:t>
            </w:r>
          </w:p>
        </w:tc>
        <w:tc>
          <w:tcPr>
            <w:tcW w:w="1033" w:type="dxa"/>
            <w:tcBorders>
              <w:top w:val="nil"/>
              <w:left w:val="nil"/>
              <w:bottom w:val="single" w:sz="4" w:space="0" w:color="auto"/>
              <w:right w:val="single" w:sz="4" w:space="0" w:color="auto"/>
            </w:tcBorders>
            <w:shd w:val="clear" w:color="auto" w:fill="auto"/>
            <w:noWrap/>
            <w:vAlign w:val="bottom"/>
            <w:hideMark/>
          </w:tcPr>
          <w:p w14:paraId="24A5D4E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-23.3392</w:t>
            </w:r>
          </w:p>
        </w:tc>
        <w:tc>
          <w:tcPr>
            <w:tcW w:w="1066" w:type="dxa"/>
            <w:tcBorders>
              <w:top w:val="nil"/>
              <w:left w:val="nil"/>
              <w:bottom w:val="single" w:sz="4" w:space="0" w:color="auto"/>
              <w:right w:val="single" w:sz="4" w:space="0" w:color="auto"/>
            </w:tcBorders>
            <w:shd w:val="clear" w:color="auto" w:fill="auto"/>
            <w:noWrap/>
            <w:vAlign w:val="bottom"/>
            <w:hideMark/>
          </w:tcPr>
          <w:p w14:paraId="08E459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64.52</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3B3888E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-20.2195</w:t>
            </w:r>
          </w:p>
        </w:tc>
      </w:tr>
      <w:tr w:rsidR="00A53150" w:rsidRPr="00A53150" w14:paraId="0EF598DB"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79EA3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0.4</w:t>
            </w:r>
          </w:p>
        </w:tc>
        <w:tc>
          <w:tcPr>
            <w:tcW w:w="966" w:type="dxa"/>
            <w:tcBorders>
              <w:top w:val="nil"/>
              <w:left w:val="nil"/>
              <w:bottom w:val="single" w:sz="4" w:space="0" w:color="auto"/>
              <w:right w:val="single" w:sz="4" w:space="0" w:color="auto"/>
            </w:tcBorders>
            <w:shd w:val="clear" w:color="auto" w:fill="auto"/>
            <w:noWrap/>
            <w:vAlign w:val="bottom"/>
            <w:hideMark/>
          </w:tcPr>
          <w:p w14:paraId="4BF9366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w:t>
            </w:r>
          </w:p>
        </w:tc>
        <w:tc>
          <w:tcPr>
            <w:tcW w:w="1033" w:type="dxa"/>
            <w:tcBorders>
              <w:top w:val="nil"/>
              <w:left w:val="nil"/>
              <w:bottom w:val="single" w:sz="4" w:space="0" w:color="auto"/>
              <w:right w:val="single" w:sz="4" w:space="0" w:color="auto"/>
            </w:tcBorders>
            <w:shd w:val="clear" w:color="auto" w:fill="auto"/>
            <w:noWrap/>
            <w:vAlign w:val="bottom"/>
            <w:hideMark/>
          </w:tcPr>
          <w:p w14:paraId="32A809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-18.9125</w:t>
            </w:r>
          </w:p>
        </w:tc>
        <w:tc>
          <w:tcPr>
            <w:tcW w:w="966" w:type="dxa"/>
            <w:tcBorders>
              <w:top w:val="nil"/>
              <w:left w:val="nil"/>
              <w:bottom w:val="single" w:sz="4" w:space="0" w:color="auto"/>
              <w:right w:val="single" w:sz="4" w:space="0" w:color="auto"/>
            </w:tcBorders>
            <w:shd w:val="clear" w:color="auto" w:fill="auto"/>
            <w:noWrap/>
            <w:vAlign w:val="bottom"/>
            <w:hideMark/>
          </w:tcPr>
          <w:p w14:paraId="7385DF3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59.7</w:t>
            </w:r>
          </w:p>
        </w:tc>
        <w:tc>
          <w:tcPr>
            <w:tcW w:w="1033" w:type="dxa"/>
            <w:tcBorders>
              <w:top w:val="nil"/>
              <w:left w:val="nil"/>
              <w:bottom w:val="single" w:sz="4" w:space="0" w:color="auto"/>
              <w:right w:val="single" w:sz="4" w:space="0" w:color="auto"/>
            </w:tcBorders>
            <w:shd w:val="clear" w:color="auto" w:fill="auto"/>
            <w:noWrap/>
            <w:vAlign w:val="bottom"/>
            <w:hideMark/>
          </w:tcPr>
          <w:p w14:paraId="71D051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-24.076</w:t>
            </w:r>
          </w:p>
        </w:tc>
        <w:tc>
          <w:tcPr>
            <w:tcW w:w="966" w:type="dxa"/>
            <w:tcBorders>
              <w:top w:val="nil"/>
              <w:left w:val="nil"/>
              <w:bottom w:val="single" w:sz="4" w:space="0" w:color="auto"/>
              <w:right w:val="single" w:sz="4" w:space="0" w:color="auto"/>
            </w:tcBorders>
            <w:shd w:val="clear" w:color="auto" w:fill="auto"/>
            <w:noWrap/>
            <w:vAlign w:val="bottom"/>
            <w:hideMark/>
          </w:tcPr>
          <w:p w14:paraId="5FC4982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60.37</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140F04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-21.8747</w:t>
            </w:r>
          </w:p>
        </w:tc>
        <w:tc>
          <w:tcPr>
            <w:tcW w:w="1066" w:type="dxa"/>
            <w:tcBorders>
              <w:top w:val="nil"/>
              <w:left w:val="nil"/>
              <w:bottom w:val="single" w:sz="4" w:space="0" w:color="auto"/>
              <w:right w:val="single" w:sz="4" w:space="0" w:color="auto"/>
            </w:tcBorders>
            <w:shd w:val="clear" w:color="auto" w:fill="auto"/>
            <w:noWrap/>
            <w:vAlign w:val="bottom"/>
            <w:hideMark/>
          </w:tcPr>
          <w:p w14:paraId="1F1AB99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60.44</w:t>
            </w:r>
          </w:p>
        </w:tc>
        <w:tc>
          <w:tcPr>
            <w:tcW w:w="1033" w:type="dxa"/>
            <w:tcBorders>
              <w:top w:val="nil"/>
              <w:left w:val="nil"/>
              <w:bottom w:val="single" w:sz="4" w:space="0" w:color="auto"/>
              <w:right w:val="single" w:sz="4" w:space="0" w:color="auto"/>
            </w:tcBorders>
            <w:shd w:val="clear" w:color="auto" w:fill="auto"/>
            <w:noWrap/>
            <w:vAlign w:val="bottom"/>
            <w:hideMark/>
          </w:tcPr>
          <w:p w14:paraId="5F4FAEE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-19.7713</w:t>
            </w:r>
          </w:p>
        </w:tc>
      </w:tr>
      <w:tr w:rsidR="00A53150" w:rsidRPr="00A53150" w14:paraId="57F6786E"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F5C13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0.5</w:t>
            </w:r>
          </w:p>
        </w:tc>
        <w:tc>
          <w:tcPr>
            <w:tcW w:w="966" w:type="dxa"/>
            <w:tcBorders>
              <w:top w:val="nil"/>
              <w:left w:val="nil"/>
              <w:bottom w:val="single" w:sz="4" w:space="0" w:color="auto"/>
              <w:right w:val="single" w:sz="4" w:space="0" w:color="auto"/>
            </w:tcBorders>
            <w:shd w:val="clear" w:color="auto" w:fill="auto"/>
            <w:noWrap/>
            <w:vAlign w:val="bottom"/>
            <w:hideMark/>
          </w:tcPr>
          <w:p w14:paraId="3502CCB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55.95</w:t>
            </w:r>
          </w:p>
        </w:tc>
        <w:tc>
          <w:tcPr>
            <w:tcW w:w="1033" w:type="dxa"/>
            <w:tcBorders>
              <w:top w:val="nil"/>
              <w:left w:val="nil"/>
              <w:bottom w:val="single" w:sz="4" w:space="0" w:color="auto"/>
              <w:right w:val="single" w:sz="4" w:space="0" w:color="auto"/>
            </w:tcBorders>
            <w:shd w:val="clear" w:color="auto" w:fill="auto"/>
            <w:noWrap/>
            <w:vAlign w:val="bottom"/>
            <w:hideMark/>
          </w:tcPr>
          <w:p w14:paraId="4773C7F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-17.6515</w:t>
            </w:r>
          </w:p>
        </w:tc>
        <w:tc>
          <w:tcPr>
            <w:tcW w:w="966" w:type="dxa"/>
            <w:tcBorders>
              <w:top w:val="nil"/>
              <w:left w:val="nil"/>
              <w:bottom w:val="single" w:sz="4" w:space="0" w:color="auto"/>
              <w:right w:val="single" w:sz="4" w:space="0" w:color="auto"/>
            </w:tcBorders>
            <w:shd w:val="clear" w:color="auto" w:fill="auto"/>
            <w:noWrap/>
            <w:vAlign w:val="bottom"/>
            <w:hideMark/>
          </w:tcPr>
          <w:p w14:paraId="3FCB3FD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57.34</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735E32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-21.2063</w:t>
            </w:r>
          </w:p>
        </w:tc>
        <w:tc>
          <w:tcPr>
            <w:tcW w:w="966" w:type="dxa"/>
            <w:tcBorders>
              <w:top w:val="nil"/>
              <w:left w:val="nil"/>
              <w:bottom w:val="single" w:sz="4" w:space="0" w:color="auto"/>
              <w:right w:val="single" w:sz="4" w:space="0" w:color="auto"/>
            </w:tcBorders>
            <w:shd w:val="clear" w:color="auto" w:fill="auto"/>
            <w:noWrap/>
            <w:vAlign w:val="bottom"/>
            <w:hideMark/>
          </w:tcPr>
          <w:p w14:paraId="7FC3D5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57.67</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16E285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-20.7696</w:t>
            </w:r>
          </w:p>
        </w:tc>
        <w:tc>
          <w:tcPr>
            <w:tcW w:w="1066" w:type="dxa"/>
            <w:tcBorders>
              <w:top w:val="nil"/>
              <w:left w:val="nil"/>
              <w:bottom w:val="single" w:sz="4" w:space="0" w:color="auto"/>
              <w:right w:val="single" w:sz="4" w:space="0" w:color="auto"/>
            </w:tcBorders>
            <w:shd w:val="clear" w:color="auto" w:fill="auto"/>
            <w:noWrap/>
            <w:vAlign w:val="bottom"/>
            <w:hideMark/>
          </w:tcPr>
          <w:p w14:paraId="0B28CFB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57.63</w:t>
            </w:r>
          </w:p>
        </w:tc>
        <w:tc>
          <w:tcPr>
            <w:tcW w:w="1033" w:type="dxa"/>
            <w:tcBorders>
              <w:top w:val="nil"/>
              <w:left w:val="nil"/>
              <w:bottom w:val="single" w:sz="4" w:space="0" w:color="auto"/>
              <w:right w:val="single" w:sz="4" w:space="0" w:color="auto"/>
            </w:tcBorders>
            <w:shd w:val="clear" w:color="auto" w:fill="auto"/>
            <w:noWrap/>
            <w:vAlign w:val="bottom"/>
            <w:hideMark/>
          </w:tcPr>
          <w:p w14:paraId="37B5E3F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-19.3178</w:t>
            </w:r>
          </w:p>
        </w:tc>
      </w:tr>
      <w:tr w:rsidR="00A53150" w:rsidRPr="00A53150" w14:paraId="36C72EF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576F2A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0.6</w:t>
            </w:r>
          </w:p>
        </w:tc>
        <w:tc>
          <w:tcPr>
            <w:tcW w:w="966" w:type="dxa"/>
            <w:tcBorders>
              <w:top w:val="nil"/>
              <w:left w:val="nil"/>
              <w:bottom w:val="single" w:sz="4" w:space="0" w:color="auto"/>
              <w:right w:val="single" w:sz="4" w:space="0" w:color="auto"/>
            </w:tcBorders>
            <w:shd w:val="clear" w:color="auto" w:fill="auto"/>
            <w:noWrap/>
            <w:vAlign w:val="bottom"/>
            <w:hideMark/>
          </w:tcPr>
          <w:p w14:paraId="5F487A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54.64</w:t>
            </w:r>
          </w:p>
        </w:tc>
        <w:tc>
          <w:tcPr>
            <w:tcW w:w="1033" w:type="dxa"/>
            <w:tcBorders>
              <w:top w:val="nil"/>
              <w:left w:val="nil"/>
              <w:bottom w:val="single" w:sz="4" w:space="0" w:color="auto"/>
              <w:right w:val="single" w:sz="4" w:space="0" w:color="auto"/>
            </w:tcBorders>
            <w:shd w:val="clear" w:color="auto" w:fill="auto"/>
            <w:noWrap/>
            <w:vAlign w:val="bottom"/>
            <w:hideMark/>
          </w:tcPr>
          <w:p w14:paraId="7A997E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-16.5321</w:t>
            </w:r>
          </w:p>
        </w:tc>
        <w:tc>
          <w:tcPr>
            <w:tcW w:w="966" w:type="dxa"/>
            <w:tcBorders>
              <w:top w:val="nil"/>
              <w:left w:val="nil"/>
              <w:bottom w:val="single" w:sz="4" w:space="0" w:color="auto"/>
              <w:right w:val="single" w:sz="4" w:space="0" w:color="auto"/>
            </w:tcBorders>
            <w:shd w:val="clear" w:color="auto" w:fill="auto"/>
            <w:noWrap/>
            <w:vAlign w:val="bottom"/>
            <w:hideMark/>
          </w:tcPr>
          <w:p w14:paraId="6D9F65C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55.47</w:t>
            </w:r>
          </w:p>
        </w:tc>
        <w:tc>
          <w:tcPr>
            <w:tcW w:w="1033" w:type="dxa"/>
            <w:tcBorders>
              <w:top w:val="nil"/>
              <w:left w:val="nil"/>
              <w:bottom w:val="single" w:sz="4" w:space="0" w:color="auto"/>
              <w:right w:val="single" w:sz="4" w:space="0" w:color="auto"/>
            </w:tcBorders>
            <w:shd w:val="clear" w:color="auto" w:fill="auto"/>
            <w:noWrap/>
            <w:vAlign w:val="bottom"/>
            <w:hideMark/>
          </w:tcPr>
          <w:p w14:paraId="17109D2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-18.644</w:t>
            </w:r>
          </w:p>
        </w:tc>
        <w:tc>
          <w:tcPr>
            <w:tcW w:w="966" w:type="dxa"/>
            <w:tcBorders>
              <w:top w:val="nil"/>
              <w:left w:val="nil"/>
              <w:bottom w:val="single" w:sz="4" w:space="0" w:color="auto"/>
              <w:right w:val="single" w:sz="4" w:space="0" w:color="auto"/>
            </w:tcBorders>
            <w:shd w:val="clear" w:color="auto" w:fill="auto"/>
            <w:noWrap/>
            <w:vAlign w:val="bottom"/>
            <w:hideMark/>
          </w:tcPr>
          <w:p w14:paraId="736884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55.62</w:t>
            </w:r>
          </w:p>
        </w:tc>
        <w:tc>
          <w:tcPr>
            <w:tcW w:w="1033" w:type="dxa"/>
            <w:tcBorders>
              <w:top w:val="nil"/>
              <w:left w:val="nil"/>
              <w:bottom w:val="single" w:sz="4" w:space="0" w:color="auto"/>
              <w:right w:val="single" w:sz="4" w:space="0" w:color="auto"/>
            </w:tcBorders>
            <w:shd w:val="clear" w:color="auto" w:fill="auto"/>
            <w:noWrap/>
            <w:vAlign w:val="bottom"/>
            <w:hideMark/>
          </w:tcPr>
          <w:p w14:paraId="0BB5E51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-19.9149</w:t>
            </w:r>
          </w:p>
        </w:tc>
        <w:tc>
          <w:tcPr>
            <w:tcW w:w="1066" w:type="dxa"/>
            <w:tcBorders>
              <w:top w:val="nil"/>
              <w:left w:val="nil"/>
              <w:bottom w:val="single" w:sz="4" w:space="0" w:color="auto"/>
              <w:right w:val="single" w:sz="4" w:space="0" w:color="auto"/>
            </w:tcBorders>
            <w:shd w:val="clear" w:color="auto" w:fill="auto"/>
            <w:noWrap/>
            <w:vAlign w:val="bottom"/>
            <w:hideMark/>
          </w:tcPr>
          <w:p w14:paraId="5C2194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55.55</w:t>
            </w:r>
          </w:p>
        </w:tc>
        <w:tc>
          <w:tcPr>
            <w:tcW w:w="1033" w:type="dxa"/>
            <w:tcBorders>
              <w:top w:val="nil"/>
              <w:left w:val="nil"/>
              <w:bottom w:val="single" w:sz="4" w:space="0" w:color="auto"/>
              <w:right w:val="single" w:sz="4" w:space="0" w:color="auto"/>
            </w:tcBorders>
            <w:shd w:val="clear" w:color="auto" w:fill="auto"/>
            <w:noWrap/>
            <w:vAlign w:val="bottom"/>
            <w:hideMark/>
          </w:tcPr>
          <w:p w14:paraId="0F43CAC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-18.9205</w:t>
            </w:r>
          </w:p>
        </w:tc>
      </w:tr>
      <w:tr w:rsidR="00A53150" w:rsidRPr="00A53150" w14:paraId="0ABCA57A"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261076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0.7</w:t>
            </w:r>
          </w:p>
        </w:tc>
        <w:tc>
          <w:tcPr>
            <w:tcW w:w="966" w:type="dxa"/>
            <w:tcBorders>
              <w:top w:val="nil"/>
              <w:left w:val="nil"/>
              <w:bottom w:val="single" w:sz="4" w:space="0" w:color="auto"/>
              <w:right w:val="single" w:sz="4" w:space="0" w:color="auto"/>
            </w:tcBorders>
            <w:shd w:val="clear" w:color="auto" w:fill="auto"/>
            <w:noWrap/>
            <w:vAlign w:val="bottom"/>
            <w:hideMark/>
          </w:tcPr>
          <w:p w14:paraId="2F64EBA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53.47</w:t>
            </w:r>
          </w:p>
        </w:tc>
        <w:tc>
          <w:tcPr>
            <w:tcW w:w="1033" w:type="dxa"/>
            <w:tcBorders>
              <w:top w:val="nil"/>
              <w:left w:val="nil"/>
              <w:bottom w:val="single" w:sz="4" w:space="0" w:color="auto"/>
              <w:right w:val="single" w:sz="4" w:space="0" w:color="auto"/>
            </w:tcBorders>
            <w:shd w:val="clear" w:color="auto" w:fill="auto"/>
            <w:noWrap/>
            <w:vAlign w:val="bottom"/>
            <w:hideMark/>
          </w:tcPr>
          <w:p w14:paraId="4DB24B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-15.5496</w:t>
            </w:r>
          </w:p>
        </w:tc>
        <w:tc>
          <w:tcPr>
            <w:tcW w:w="966" w:type="dxa"/>
            <w:tcBorders>
              <w:top w:val="nil"/>
              <w:left w:val="nil"/>
              <w:bottom w:val="single" w:sz="4" w:space="0" w:color="auto"/>
              <w:right w:val="single" w:sz="4" w:space="0" w:color="auto"/>
            </w:tcBorders>
            <w:shd w:val="clear" w:color="auto" w:fill="auto"/>
            <w:noWrap/>
            <w:vAlign w:val="bottom"/>
            <w:hideMark/>
          </w:tcPr>
          <w:p w14:paraId="4BF702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53.98</w:t>
            </w:r>
          </w:p>
        </w:tc>
        <w:tc>
          <w:tcPr>
            <w:tcW w:w="1033" w:type="dxa"/>
            <w:tcBorders>
              <w:top w:val="nil"/>
              <w:left w:val="nil"/>
              <w:bottom w:val="single" w:sz="4" w:space="0" w:color="auto"/>
              <w:right w:val="single" w:sz="4" w:space="0" w:color="auto"/>
            </w:tcBorders>
            <w:shd w:val="clear" w:color="auto" w:fill="auto"/>
            <w:noWrap/>
            <w:vAlign w:val="bottom"/>
            <w:hideMark/>
          </w:tcPr>
          <w:p w14:paraId="5E177B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-16.774</w:t>
            </w:r>
          </w:p>
        </w:tc>
        <w:tc>
          <w:tcPr>
            <w:tcW w:w="966" w:type="dxa"/>
            <w:tcBorders>
              <w:top w:val="nil"/>
              <w:left w:val="nil"/>
              <w:bottom w:val="single" w:sz="4" w:space="0" w:color="auto"/>
              <w:right w:val="single" w:sz="4" w:space="0" w:color="auto"/>
            </w:tcBorders>
            <w:shd w:val="clear" w:color="auto" w:fill="auto"/>
            <w:noWrap/>
            <w:vAlign w:val="bottom"/>
            <w:hideMark/>
          </w:tcPr>
          <w:p w14:paraId="45E9CD3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54.02</w:t>
            </w:r>
          </w:p>
        </w:tc>
        <w:tc>
          <w:tcPr>
            <w:tcW w:w="1033" w:type="dxa"/>
            <w:tcBorders>
              <w:top w:val="nil"/>
              <w:left w:val="nil"/>
              <w:bottom w:val="single" w:sz="4" w:space="0" w:color="auto"/>
              <w:right w:val="single" w:sz="4" w:space="0" w:color="auto"/>
            </w:tcBorders>
            <w:shd w:val="clear" w:color="auto" w:fill="auto"/>
            <w:noWrap/>
            <w:vAlign w:val="bottom"/>
            <w:hideMark/>
          </w:tcPr>
          <w:p w14:paraId="3572B0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-17.4181</w:t>
            </w:r>
          </w:p>
        </w:tc>
        <w:tc>
          <w:tcPr>
            <w:tcW w:w="1066" w:type="dxa"/>
            <w:tcBorders>
              <w:top w:val="nil"/>
              <w:left w:val="nil"/>
              <w:bottom w:val="single" w:sz="4" w:space="0" w:color="auto"/>
              <w:right w:val="single" w:sz="4" w:space="0" w:color="auto"/>
            </w:tcBorders>
            <w:shd w:val="clear" w:color="auto" w:fill="auto"/>
            <w:noWrap/>
            <w:vAlign w:val="bottom"/>
            <w:hideMark/>
          </w:tcPr>
          <w:p w14:paraId="0BEA834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53.95</w:t>
            </w:r>
          </w:p>
        </w:tc>
        <w:tc>
          <w:tcPr>
            <w:tcW w:w="1033" w:type="dxa"/>
            <w:tcBorders>
              <w:top w:val="nil"/>
              <w:left w:val="nil"/>
              <w:bottom w:val="single" w:sz="4" w:space="0" w:color="auto"/>
              <w:right w:val="single" w:sz="4" w:space="0" w:color="auto"/>
            </w:tcBorders>
            <w:shd w:val="clear" w:color="auto" w:fill="auto"/>
            <w:noWrap/>
            <w:vAlign w:val="bottom"/>
            <w:hideMark/>
          </w:tcPr>
          <w:p w14:paraId="3EBA43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-17.7341</w:t>
            </w:r>
          </w:p>
        </w:tc>
      </w:tr>
      <w:tr w:rsidR="00A53150" w:rsidRPr="00A53150" w14:paraId="5D7A5D80"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224E53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0.8</w:t>
            </w:r>
          </w:p>
        </w:tc>
        <w:tc>
          <w:tcPr>
            <w:tcW w:w="966" w:type="dxa"/>
            <w:tcBorders>
              <w:top w:val="nil"/>
              <w:left w:val="nil"/>
              <w:bottom w:val="single" w:sz="4" w:space="0" w:color="auto"/>
              <w:right w:val="single" w:sz="4" w:space="0" w:color="auto"/>
            </w:tcBorders>
            <w:shd w:val="clear" w:color="auto" w:fill="auto"/>
            <w:noWrap/>
            <w:vAlign w:val="bottom"/>
            <w:hideMark/>
          </w:tcPr>
          <w:p w14:paraId="5C7ACCD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52.45</w:t>
            </w:r>
          </w:p>
        </w:tc>
        <w:tc>
          <w:tcPr>
            <w:tcW w:w="1033" w:type="dxa"/>
            <w:tcBorders>
              <w:top w:val="nil"/>
              <w:left w:val="nil"/>
              <w:bottom w:val="single" w:sz="4" w:space="0" w:color="auto"/>
              <w:right w:val="single" w:sz="4" w:space="0" w:color="auto"/>
            </w:tcBorders>
            <w:shd w:val="clear" w:color="auto" w:fill="auto"/>
            <w:noWrap/>
            <w:vAlign w:val="bottom"/>
            <w:hideMark/>
          </w:tcPr>
          <w:p w14:paraId="6E114E1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-14.6882</w:t>
            </w:r>
          </w:p>
        </w:tc>
        <w:tc>
          <w:tcPr>
            <w:tcW w:w="966" w:type="dxa"/>
            <w:tcBorders>
              <w:top w:val="nil"/>
              <w:left w:val="nil"/>
              <w:bottom w:val="single" w:sz="4" w:space="0" w:color="auto"/>
              <w:right w:val="single" w:sz="4" w:space="0" w:color="auto"/>
            </w:tcBorders>
            <w:shd w:val="clear" w:color="auto" w:fill="auto"/>
            <w:noWrap/>
            <w:vAlign w:val="bottom"/>
            <w:hideMark/>
          </w:tcPr>
          <w:p w14:paraId="28EDAE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52.71</w:t>
            </w:r>
          </w:p>
        </w:tc>
        <w:tc>
          <w:tcPr>
            <w:tcW w:w="1033" w:type="dxa"/>
            <w:tcBorders>
              <w:top w:val="nil"/>
              <w:left w:val="nil"/>
              <w:bottom w:val="single" w:sz="4" w:space="0" w:color="auto"/>
              <w:right w:val="single" w:sz="4" w:space="0" w:color="auto"/>
            </w:tcBorders>
            <w:shd w:val="clear" w:color="auto" w:fill="auto"/>
            <w:noWrap/>
            <w:vAlign w:val="bottom"/>
            <w:hideMark/>
          </w:tcPr>
          <w:p w14:paraId="413D356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-15.3382</w:t>
            </w:r>
          </w:p>
        </w:tc>
        <w:tc>
          <w:tcPr>
            <w:tcW w:w="966" w:type="dxa"/>
            <w:tcBorders>
              <w:top w:val="nil"/>
              <w:left w:val="nil"/>
              <w:bottom w:val="single" w:sz="4" w:space="0" w:color="auto"/>
              <w:right w:val="single" w:sz="4" w:space="0" w:color="auto"/>
            </w:tcBorders>
            <w:shd w:val="clear" w:color="auto" w:fill="auto"/>
            <w:noWrap/>
            <w:vAlign w:val="bottom"/>
            <w:hideMark/>
          </w:tcPr>
          <w:p w14:paraId="643754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52.74</w:t>
            </w:r>
          </w:p>
        </w:tc>
        <w:tc>
          <w:tcPr>
            <w:tcW w:w="1033" w:type="dxa"/>
            <w:tcBorders>
              <w:top w:val="nil"/>
              <w:left w:val="nil"/>
              <w:bottom w:val="single" w:sz="4" w:space="0" w:color="auto"/>
              <w:right w:val="single" w:sz="4" w:space="0" w:color="auto"/>
            </w:tcBorders>
            <w:shd w:val="clear" w:color="auto" w:fill="auto"/>
            <w:noWrap/>
            <w:vAlign w:val="bottom"/>
            <w:hideMark/>
          </w:tcPr>
          <w:p w14:paraId="39B11A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-15.6399</w:t>
            </w:r>
          </w:p>
        </w:tc>
        <w:tc>
          <w:tcPr>
            <w:tcW w:w="1066" w:type="dxa"/>
            <w:tcBorders>
              <w:top w:val="nil"/>
              <w:left w:val="nil"/>
              <w:bottom w:val="single" w:sz="4" w:space="0" w:color="auto"/>
              <w:right w:val="single" w:sz="4" w:space="0" w:color="auto"/>
            </w:tcBorders>
            <w:shd w:val="clear" w:color="auto" w:fill="auto"/>
            <w:noWrap/>
            <w:vAlign w:val="bottom"/>
            <w:hideMark/>
          </w:tcPr>
          <w:p w14:paraId="5A563B9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52.67</w:t>
            </w:r>
          </w:p>
        </w:tc>
        <w:tc>
          <w:tcPr>
            <w:tcW w:w="1033" w:type="dxa"/>
            <w:tcBorders>
              <w:top w:val="nil"/>
              <w:left w:val="nil"/>
              <w:bottom w:val="single" w:sz="4" w:space="0" w:color="auto"/>
              <w:right w:val="single" w:sz="4" w:space="0" w:color="auto"/>
            </w:tcBorders>
            <w:shd w:val="clear" w:color="auto" w:fill="auto"/>
            <w:noWrap/>
            <w:vAlign w:val="bottom"/>
            <w:hideMark/>
          </w:tcPr>
          <w:p w14:paraId="3939122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-15.7713</w:t>
            </w:r>
          </w:p>
        </w:tc>
      </w:tr>
      <w:tr w:rsidR="00A53150" w:rsidRPr="00A53150" w14:paraId="4D60BD3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3A61D09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0.9</w:t>
            </w:r>
          </w:p>
        </w:tc>
        <w:tc>
          <w:tcPr>
            <w:tcW w:w="966" w:type="dxa"/>
            <w:tcBorders>
              <w:top w:val="nil"/>
              <w:left w:val="nil"/>
              <w:bottom w:val="single" w:sz="4" w:space="0" w:color="auto"/>
              <w:right w:val="single" w:sz="4" w:space="0" w:color="auto"/>
            </w:tcBorders>
            <w:shd w:val="clear" w:color="auto" w:fill="auto"/>
            <w:noWrap/>
            <w:vAlign w:val="bottom"/>
            <w:hideMark/>
          </w:tcPr>
          <w:p w14:paraId="558C09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51.58</w:t>
            </w:r>
          </w:p>
        </w:tc>
        <w:tc>
          <w:tcPr>
            <w:tcW w:w="1033" w:type="dxa"/>
            <w:tcBorders>
              <w:top w:val="nil"/>
              <w:left w:val="nil"/>
              <w:bottom w:val="single" w:sz="4" w:space="0" w:color="auto"/>
              <w:right w:val="single" w:sz="4" w:space="0" w:color="auto"/>
            </w:tcBorders>
            <w:shd w:val="clear" w:color="auto" w:fill="auto"/>
            <w:noWrap/>
            <w:vAlign w:val="bottom"/>
            <w:hideMark/>
          </w:tcPr>
          <w:p w14:paraId="7858024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-13.9308</w:t>
            </w:r>
          </w:p>
        </w:tc>
        <w:tc>
          <w:tcPr>
            <w:tcW w:w="966" w:type="dxa"/>
            <w:tcBorders>
              <w:top w:val="nil"/>
              <w:left w:val="nil"/>
              <w:bottom w:val="single" w:sz="4" w:space="0" w:color="auto"/>
              <w:right w:val="single" w:sz="4" w:space="0" w:color="auto"/>
            </w:tcBorders>
            <w:shd w:val="clear" w:color="auto" w:fill="auto"/>
            <w:noWrap/>
            <w:vAlign w:val="bottom"/>
            <w:hideMark/>
          </w:tcPr>
          <w:p w14:paraId="635C284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51.69</w:t>
            </w:r>
          </w:p>
        </w:tc>
        <w:tc>
          <w:tcPr>
            <w:tcW w:w="1033" w:type="dxa"/>
            <w:tcBorders>
              <w:top w:val="nil"/>
              <w:left w:val="nil"/>
              <w:bottom w:val="single" w:sz="4" w:space="0" w:color="auto"/>
              <w:right w:val="single" w:sz="4" w:space="0" w:color="auto"/>
            </w:tcBorders>
            <w:shd w:val="clear" w:color="auto" w:fill="auto"/>
            <w:noWrap/>
            <w:vAlign w:val="bottom"/>
            <w:hideMark/>
          </w:tcPr>
          <w:p w14:paraId="6181CE2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-14.1955</w:t>
            </w:r>
          </w:p>
        </w:tc>
        <w:tc>
          <w:tcPr>
            <w:tcW w:w="966" w:type="dxa"/>
            <w:tcBorders>
              <w:top w:val="nil"/>
              <w:left w:val="nil"/>
              <w:bottom w:val="single" w:sz="4" w:space="0" w:color="auto"/>
              <w:right w:val="single" w:sz="4" w:space="0" w:color="auto"/>
            </w:tcBorders>
            <w:shd w:val="clear" w:color="auto" w:fill="auto"/>
            <w:noWrap/>
            <w:vAlign w:val="bottom"/>
            <w:hideMark/>
          </w:tcPr>
          <w:p w14:paraId="4BCFC93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51.65</w:t>
            </w:r>
          </w:p>
        </w:tc>
        <w:tc>
          <w:tcPr>
            <w:tcW w:w="1033" w:type="dxa"/>
            <w:tcBorders>
              <w:top w:val="nil"/>
              <w:left w:val="nil"/>
              <w:bottom w:val="single" w:sz="4" w:space="0" w:color="auto"/>
              <w:right w:val="single" w:sz="4" w:space="0" w:color="auto"/>
            </w:tcBorders>
            <w:shd w:val="clear" w:color="auto" w:fill="auto"/>
            <w:noWrap/>
            <w:vAlign w:val="bottom"/>
            <w:hideMark/>
          </w:tcPr>
          <w:p w14:paraId="7D677BF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-14.3056</w:t>
            </w:r>
          </w:p>
        </w:tc>
        <w:tc>
          <w:tcPr>
            <w:tcW w:w="1066" w:type="dxa"/>
            <w:tcBorders>
              <w:top w:val="nil"/>
              <w:left w:val="nil"/>
              <w:bottom w:val="single" w:sz="4" w:space="0" w:color="auto"/>
              <w:right w:val="single" w:sz="4" w:space="0" w:color="auto"/>
            </w:tcBorders>
            <w:shd w:val="clear" w:color="auto" w:fill="auto"/>
            <w:noWrap/>
            <w:vAlign w:val="bottom"/>
            <w:hideMark/>
          </w:tcPr>
          <w:p w14:paraId="060C11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51.67</w:t>
            </w:r>
          </w:p>
        </w:tc>
        <w:tc>
          <w:tcPr>
            <w:tcW w:w="1033" w:type="dxa"/>
            <w:tcBorders>
              <w:top w:val="nil"/>
              <w:left w:val="nil"/>
              <w:bottom w:val="single" w:sz="4" w:space="0" w:color="auto"/>
              <w:right w:val="single" w:sz="4" w:space="0" w:color="auto"/>
            </w:tcBorders>
            <w:shd w:val="clear" w:color="auto" w:fill="auto"/>
            <w:noWrap/>
            <w:vAlign w:val="bottom"/>
            <w:hideMark/>
          </w:tcPr>
          <w:p w14:paraId="181088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-14.3498</w:t>
            </w:r>
          </w:p>
        </w:tc>
      </w:tr>
      <w:tr w:rsidR="00A53150" w:rsidRPr="00A53150" w14:paraId="7F7CEF92"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347C2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w:t>
            </w:r>
          </w:p>
        </w:tc>
        <w:tc>
          <w:tcPr>
            <w:tcW w:w="966" w:type="dxa"/>
            <w:tcBorders>
              <w:top w:val="nil"/>
              <w:left w:val="nil"/>
              <w:bottom w:val="single" w:sz="4" w:space="0" w:color="auto"/>
              <w:right w:val="single" w:sz="4" w:space="0" w:color="auto"/>
            </w:tcBorders>
            <w:shd w:val="clear" w:color="auto" w:fill="auto"/>
            <w:noWrap/>
            <w:vAlign w:val="bottom"/>
            <w:hideMark/>
          </w:tcPr>
          <w:p w14:paraId="4307C6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5ABCE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600E34F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1317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23827AF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5FB500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1066" w:type="dxa"/>
            <w:tcBorders>
              <w:top w:val="nil"/>
              <w:left w:val="nil"/>
              <w:bottom w:val="single" w:sz="4" w:space="0" w:color="auto"/>
              <w:right w:val="single" w:sz="4" w:space="0" w:color="auto"/>
            </w:tcBorders>
            <w:shd w:val="clear" w:color="auto" w:fill="auto"/>
            <w:noWrap/>
            <w:vAlign w:val="bottom"/>
            <w:hideMark/>
          </w:tcPr>
          <w:p w14:paraId="3DEB5CA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094D8F3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r>
    </w:tbl>
    <w:p w14:paraId="76FFC120"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4CA0EA07" w14:textId="4BEB3684" w:rsid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bookmarkStart w:id="2" w:name="_Hlk125545191"/>
      <w:r w:rsidRPr="00A53150">
        <w:rPr>
          <w:rFonts w:eastAsia="Times New Roman" w:cs="Times New Roman"/>
          <w:szCs w:val="20"/>
        </w:rPr>
        <w:t>The effect of pedestal edge illumination on different patterns combinations</w:t>
      </w:r>
      <w:bookmarkEnd w:id="2"/>
      <w:r w:rsidRPr="00A53150">
        <w:rPr>
          <w:rFonts w:eastAsia="Times New Roman" w:cs="Times New Roman"/>
          <w:szCs w:val="20"/>
        </w:rPr>
        <w:t xml:space="preserve"> is shown in </w:t>
      </w:r>
      <w:proofErr w:type="gramStart"/>
      <w:r w:rsidRPr="00A53150">
        <w:rPr>
          <w:rFonts w:eastAsia="Times New Roman" w:cs="Times New Roman"/>
          <w:szCs w:val="20"/>
        </w:rPr>
        <w:t>table-2</w:t>
      </w:r>
      <w:proofErr w:type="gramEnd"/>
      <w:r w:rsidRPr="00A53150">
        <w:rPr>
          <w:rFonts w:eastAsia="Times New Roman" w:cs="Times New Roman"/>
          <w:szCs w:val="20"/>
        </w:rPr>
        <w:t>.</w:t>
      </w:r>
    </w:p>
    <w:p w14:paraId="19973E85" w14:textId="5A46429D"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767A1E" w14:textId="6037BF1E"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5ABC328" w14:textId="77777777" w:rsidR="00097198" w:rsidRPr="00A53150"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3EDCB1"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lastRenderedPageBreak/>
        <w:t>Table-2 Effect of pedestal edge illumination on different patterns combinations.</w:t>
      </w:r>
    </w:p>
    <w:tbl>
      <w:tblPr>
        <w:tblStyle w:val="TableGrid"/>
        <w:tblW w:w="0" w:type="auto"/>
        <w:jc w:val="center"/>
        <w:tblLook w:val="04A0" w:firstRow="1" w:lastRow="0" w:firstColumn="1" w:lastColumn="0" w:noHBand="0" w:noVBand="1"/>
      </w:tblPr>
      <w:tblGrid>
        <w:gridCol w:w="1010"/>
        <w:gridCol w:w="8340"/>
      </w:tblGrid>
      <w:tr w:rsidR="00A53150" w:rsidRPr="00A53150" w14:paraId="3F3975E2" w14:textId="77777777" w:rsidTr="00A53150">
        <w:trPr>
          <w:tblHeader/>
          <w:jc w:val="center"/>
        </w:trPr>
        <w:tc>
          <w:tcPr>
            <w:tcW w:w="1016" w:type="dxa"/>
          </w:tcPr>
          <w:p w14:paraId="0AA55D74"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Pattern</w:t>
            </w:r>
          </w:p>
        </w:tc>
        <w:tc>
          <w:tcPr>
            <w:tcW w:w="9953" w:type="dxa"/>
          </w:tcPr>
          <w:p w14:paraId="04FED4E1"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Effect of pedestal edge illumination (C)</w:t>
            </w:r>
          </w:p>
        </w:tc>
      </w:tr>
      <w:tr w:rsidR="00A53150" w:rsidRPr="00A53150" w14:paraId="6895625C" w14:textId="77777777" w:rsidTr="008F1E2B">
        <w:trPr>
          <w:jc w:val="center"/>
        </w:trPr>
        <w:tc>
          <w:tcPr>
            <w:tcW w:w="1016" w:type="dxa"/>
          </w:tcPr>
          <w:p w14:paraId="1A6C372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p>
        </w:tc>
        <w:tc>
          <w:tcPr>
            <w:tcW w:w="9953" w:type="dxa"/>
          </w:tcPr>
          <w:p w14:paraId="448C4A54"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550C41B8"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sidelobe pattern slops down from the first peak sidelobe similar to the case where the pedestal edge illumination.</w:t>
            </w:r>
          </w:p>
          <w:p w14:paraId="52421B71"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This pattern may be used.</w:t>
            </w:r>
          </w:p>
          <w:p w14:paraId="4D239198"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p>
        </w:tc>
      </w:tr>
      <w:tr w:rsidR="00A53150" w:rsidRPr="00A53150" w14:paraId="6CDCAB75" w14:textId="77777777" w:rsidTr="008F1E2B">
        <w:trPr>
          <w:jc w:val="center"/>
        </w:trPr>
        <w:tc>
          <w:tcPr>
            <w:tcW w:w="1016" w:type="dxa"/>
          </w:tcPr>
          <w:p w14:paraId="45EB6413" w14:textId="0325BB4E"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Pr="00210B55">
              <w:rPr>
                <w:rFonts w:eastAsia="Times New Roman" w:cs="Times New Roman"/>
                <w:szCs w:val="20"/>
                <w:vertAlign w:val="superscript"/>
              </w:rPr>
              <w:t>2</w:t>
            </w:r>
          </w:p>
        </w:tc>
        <w:tc>
          <w:tcPr>
            <w:tcW w:w="9953" w:type="dxa"/>
          </w:tcPr>
          <w:p w14:paraId="726B0205"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E3960D9"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w:t>
            </w:r>
          </w:p>
          <w:p w14:paraId="4A450F04"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It is preferred to use pedestal edge illumination greater than 0.5 to obtain a usable pattern for radar antennas.</w:t>
            </w:r>
          </w:p>
          <w:p w14:paraId="565DF068"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p>
        </w:tc>
      </w:tr>
      <w:tr w:rsidR="00A53150" w:rsidRPr="00A53150" w14:paraId="04063AF6" w14:textId="77777777" w:rsidTr="008F1E2B">
        <w:trPr>
          <w:jc w:val="center"/>
        </w:trPr>
        <w:tc>
          <w:tcPr>
            <w:tcW w:w="1016" w:type="dxa"/>
          </w:tcPr>
          <w:p w14:paraId="68AA93FF" w14:textId="4FD395C6"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3</w:t>
            </w:r>
          </w:p>
        </w:tc>
        <w:tc>
          <w:tcPr>
            <w:tcW w:w="9953" w:type="dxa"/>
          </w:tcPr>
          <w:p w14:paraId="72FC9E70"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605711BE"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075084F6"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It is preferred to use pedestal edge illumination greater than 0.5 to obtain a usable pattern for radar antennas.</w:t>
            </w:r>
          </w:p>
          <w:p w14:paraId="37098A2A"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p>
        </w:tc>
      </w:tr>
      <w:tr w:rsidR="00A53150" w:rsidRPr="00A53150" w14:paraId="265C0C5E" w14:textId="77777777" w:rsidTr="008F1E2B">
        <w:trPr>
          <w:jc w:val="center"/>
        </w:trPr>
        <w:tc>
          <w:tcPr>
            <w:tcW w:w="1016" w:type="dxa"/>
          </w:tcPr>
          <w:p w14:paraId="7E10B0B4" w14:textId="1EB3FC00"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4</w:t>
            </w:r>
          </w:p>
        </w:tc>
        <w:tc>
          <w:tcPr>
            <w:tcW w:w="9953" w:type="dxa"/>
          </w:tcPr>
          <w:p w14:paraId="6157D237"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1286652"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05E9FF35"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It is preferred to use pedestal edge illumination greater than 0.5 to obtain a usable pattern for radar antennas.</w:t>
            </w:r>
          </w:p>
          <w:p w14:paraId="7CF03632"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p>
        </w:tc>
      </w:tr>
    </w:tbl>
    <w:p w14:paraId="4B837072" w14:textId="62396EB7"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0593CFE" w14:textId="77777777" w:rsidR="00097198" w:rsidRDefault="00097198">
      <w:pPr>
        <w:spacing w:after="160" w:line="259" w:lineRule="auto"/>
        <w:rPr>
          <w:rFonts w:eastAsia="Times New Roman" w:cs="Times New Roman"/>
          <w:szCs w:val="20"/>
        </w:rPr>
      </w:pPr>
      <w:r>
        <w:rPr>
          <w:rFonts w:eastAsia="Times New Roman" w:cs="Times New Roman"/>
          <w:szCs w:val="20"/>
        </w:rPr>
        <w:br w:type="page"/>
      </w:r>
    </w:p>
    <w:p w14:paraId="34533177" w14:textId="396AA688"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lastRenderedPageBreak/>
        <w:t>Plots of radiation patterns with different pedestal edge illuminations.</w:t>
      </w:r>
    </w:p>
    <w:p w14:paraId="769D685C"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Table-3 Table of Figures for different patterns with varying pedestal edge illuminations</w:t>
      </w:r>
    </w:p>
    <w:tbl>
      <w:tblPr>
        <w:tblStyle w:val="TableGrid"/>
        <w:tblW w:w="9464" w:type="dxa"/>
        <w:jc w:val="center"/>
        <w:tblLook w:val="04A0" w:firstRow="1" w:lastRow="0" w:firstColumn="1" w:lastColumn="0" w:noHBand="0" w:noVBand="1"/>
      </w:tblPr>
      <w:tblGrid>
        <w:gridCol w:w="1016"/>
        <w:gridCol w:w="5025"/>
        <w:gridCol w:w="5025"/>
      </w:tblGrid>
      <w:tr w:rsidR="00A53150" w:rsidRPr="00A53150" w14:paraId="2E1AFF3D" w14:textId="77777777" w:rsidTr="00A53150">
        <w:trPr>
          <w:jc w:val="center"/>
        </w:trPr>
        <w:tc>
          <w:tcPr>
            <w:tcW w:w="824" w:type="dxa"/>
          </w:tcPr>
          <w:p w14:paraId="0FB9923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No Pedestal</w:t>
            </w:r>
          </w:p>
        </w:tc>
        <w:tc>
          <w:tcPr>
            <w:tcW w:w="4320" w:type="dxa"/>
          </w:tcPr>
          <w:p w14:paraId="5D2B77D6"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27E336AC" wp14:editId="69540B01">
                  <wp:extent cx="305409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67A1327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0ADA8DB8" wp14:editId="5837148E">
                  <wp:extent cx="3054096"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2BABA712" w14:textId="77777777" w:rsidTr="00A53150">
        <w:trPr>
          <w:jc w:val="center"/>
        </w:trPr>
        <w:tc>
          <w:tcPr>
            <w:tcW w:w="824" w:type="dxa"/>
          </w:tcPr>
          <w:p w14:paraId="5CBE9D7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Hamming C=0.08</w:t>
            </w:r>
          </w:p>
        </w:tc>
        <w:tc>
          <w:tcPr>
            <w:tcW w:w="4320" w:type="dxa"/>
          </w:tcPr>
          <w:p w14:paraId="17AC34C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8797FD0" wp14:editId="541C7AB4">
                  <wp:extent cx="3054096"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470850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B4DE821" wp14:editId="639C338A">
                  <wp:extent cx="3054096"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16482E5" w14:textId="77777777" w:rsidTr="00A53150">
        <w:trPr>
          <w:jc w:val="center"/>
        </w:trPr>
        <w:tc>
          <w:tcPr>
            <w:tcW w:w="824" w:type="dxa"/>
          </w:tcPr>
          <w:p w14:paraId="7335355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C=0.1</w:t>
            </w:r>
          </w:p>
        </w:tc>
        <w:tc>
          <w:tcPr>
            <w:tcW w:w="4320" w:type="dxa"/>
          </w:tcPr>
          <w:p w14:paraId="5B4CB96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FE54CF3" wp14:editId="7A722167">
                  <wp:extent cx="3054096"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29717A1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24546D0" wp14:editId="07785852">
                  <wp:extent cx="3054096"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525CE988" w14:textId="77777777" w:rsidTr="00A53150">
        <w:trPr>
          <w:jc w:val="center"/>
        </w:trPr>
        <w:tc>
          <w:tcPr>
            <w:tcW w:w="824" w:type="dxa"/>
          </w:tcPr>
          <w:p w14:paraId="07FE3ED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C=0.2</w:t>
            </w:r>
          </w:p>
        </w:tc>
        <w:tc>
          <w:tcPr>
            <w:tcW w:w="4320" w:type="dxa"/>
          </w:tcPr>
          <w:p w14:paraId="3FBCB78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C96294F" wp14:editId="2EE0E47B">
                  <wp:extent cx="3054096"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5D9DF6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4D184F1" wp14:editId="04AA2059">
                  <wp:extent cx="3054096"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262FA2E" w14:textId="77777777" w:rsidTr="00A53150">
        <w:trPr>
          <w:jc w:val="center"/>
        </w:trPr>
        <w:tc>
          <w:tcPr>
            <w:tcW w:w="824" w:type="dxa"/>
          </w:tcPr>
          <w:p w14:paraId="5177E2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C=0.3</w:t>
            </w:r>
          </w:p>
        </w:tc>
        <w:tc>
          <w:tcPr>
            <w:tcW w:w="4320" w:type="dxa"/>
          </w:tcPr>
          <w:p w14:paraId="7F2D5F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9130CFD" wp14:editId="0DA7ABC2">
                  <wp:extent cx="3054096"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AA9E28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28C08EC" wp14:editId="7474F881">
                  <wp:extent cx="3054096"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63B16AF1" w14:textId="77777777" w:rsidTr="00A53150">
        <w:trPr>
          <w:jc w:val="center"/>
        </w:trPr>
        <w:tc>
          <w:tcPr>
            <w:tcW w:w="824" w:type="dxa"/>
          </w:tcPr>
          <w:p w14:paraId="1A247A9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C=0.4</w:t>
            </w:r>
          </w:p>
        </w:tc>
        <w:tc>
          <w:tcPr>
            <w:tcW w:w="4320" w:type="dxa"/>
          </w:tcPr>
          <w:p w14:paraId="048008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EC7AF46" wp14:editId="466E748F">
                  <wp:extent cx="3054096"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EDDF29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DBFB58C" wp14:editId="167A69FE">
                  <wp:extent cx="3054096"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A1AA181" w14:textId="77777777" w:rsidTr="00A53150">
        <w:trPr>
          <w:jc w:val="center"/>
        </w:trPr>
        <w:tc>
          <w:tcPr>
            <w:tcW w:w="824" w:type="dxa"/>
          </w:tcPr>
          <w:p w14:paraId="28608DB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C=0.5</w:t>
            </w:r>
          </w:p>
        </w:tc>
        <w:tc>
          <w:tcPr>
            <w:tcW w:w="4320" w:type="dxa"/>
          </w:tcPr>
          <w:p w14:paraId="1B28BFF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87203D4" wp14:editId="7140F928">
                  <wp:extent cx="3054096"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8C8C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A6C00DB" wp14:editId="64A36319">
                  <wp:extent cx="3054096"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AE80CC6" w14:textId="77777777" w:rsidTr="00A53150">
        <w:trPr>
          <w:jc w:val="center"/>
        </w:trPr>
        <w:tc>
          <w:tcPr>
            <w:tcW w:w="824" w:type="dxa"/>
          </w:tcPr>
          <w:p w14:paraId="2AB2A25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C=0.6</w:t>
            </w:r>
          </w:p>
        </w:tc>
        <w:tc>
          <w:tcPr>
            <w:tcW w:w="4320" w:type="dxa"/>
          </w:tcPr>
          <w:p w14:paraId="220A9A3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743FA64" wp14:editId="6B1DA1C0">
                  <wp:extent cx="3054096"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BCB8CDF"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E305EF4" wp14:editId="6AD343A0">
                  <wp:extent cx="3054096"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4ED5FCA" w14:textId="77777777" w:rsidTr="00A53150">
        <w:trPr>
          <w:jc w:val="center"/>
        </w:trPr>
        <w:tc>
          <w:tcPr>
            <w:tcW w:w="824" w:type="dxa"/>
          </w:tcPr>
          <w:p w14:paraId="533EBF8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C=0.7</w:t>
            </w:r>
          </w:p>
        </w:tc>
        <w:tc>
          <w:tcPr>
            <w:tcW w:w="4320" w:type="dxa"/>
          </w:tcPr>
          <w:p w14:paraId="29466F58"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9463D5C" wp14:editId="45D63B26">
                  <wp:extent cx="3054096" cy="228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E2A398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0471F70" wp14:editId="46A7FB8B">
                  <wp:extent cx="3054096"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648CBB6" w14:textId="77777777" w:rsidTr="00A53150">
        <w:trPr>
          <w:jc w:val="center"/>
        </w:trPr>
        <w:tc>
          <w:tcPr>
            <w:tcW w:w="824" w:type="dxa"/>
          </w:tcPr>
          <w:p w14:paraId="21806BE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C=0.8</w:t>
            </w:r>
          </w:p>
        </w:tc>
        <w:tc>
          <w:tcPr>
            <w:tcW w:w="4320" w:type="dxa"/>
          </w:tcPr>
          <w:p w14:paraId="56B83424"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8FE1770" wp14:editId="3569DC10">
                  <wp:extent cx="3054096" cy="2286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3B51DE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5C5EB42" wp14:editId="392C201D">
                  <wp:extent cx="3054096" cy="228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78F4AA08" w14:textId="77777777" w:rsidTr="00A53150">
        <w:trPr>
          <w:jc w:val="center"/>
        </w:trPr>
        <w:tc>
          <w:tcPr>
            <w:tcW w:w="824" w:type="dxa"/>
          </w:tcPr>
          <w:p w14:paraId="31BBBF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C=0.9</w:t>
            </w:r>
          </w:p>
        </w:tc>
        <w:tc>
          <w:tcPr>
            <w:tcW w:w="4320" w:type="dxa"/>
          </w:tcPr>
          <w:p w14:paraId="0AB9647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B47F34A" wp14:editId="6CD8CB41">
                  <wp:extent cx="3054096"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069B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B089BCB" wp14:editId="53FA6AD5">
                  <wp:extent cx="3054096"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4747C89" w14:textId="77777777" w:rsidTr="00A53150">
        <w:trPr>
          <w:jc w:val="center"/>
        </w:trPr>
        <w:tc>
          <w:tcPr>
            <w:tcW w:w="824" w:type="dxa"/>
          </w:tcPr>
          <w:p w14:paraId="5D2BEE3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C=1</w:t>
            </w:r>
          </w:p>
        </w:tc>
        <w:tc>
          <w:tcPr>
            <w:tcW w:w="4320" w:type="dxa"/>
          </w:tcPr>
          <w:p w14:paraId="795E90D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40276635" wp14:editId="48E14EB6">
                  <wp:extent cx="3054096"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BE67D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55C7225" wp14:editId="06957416">
                  <wp:extent cx="3054096"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bl>
    <w:p w14:paraId="53DA588E"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sectPr w:rsidR="00A53150" w:rsidRPr="00A53150">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AEE6" w14:textId="77777777" w:rsidR="006B02D4" w:rsidRDefault="006B02D4" w:rsidP="00257FF8">
      <w:pPr>
        <w:spacing w:after="0"/>
      </w:pPr>
      <w:r>
        <w:separator/>
      </w:r>
    </w:p>
  </w:endnote>
  <w:endnote w:type="continuationSeparator" w:id="0">
    <w:p w14:paraId="4C6E7463" w14:textId="77777777" w:rsidR="006B02D4" w:rsidRDefault="006B02D4" w:rsidP="00257F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602620"/>
      <w:docPartObj>
        <w:docPartGallery w:val="Page Numbers (Bottom of Page)"/>
        <w:docPartUnique/>
      </w:docPartObj>
    </w:sdtPr>
    <w:sdtEndPr>
      <w:rPr>
        <w:noProof/>
      </w:rPr>
    </w:sdtEndPr>
    <w:sdtContent>
      <w:p w14:paraId="07B4D1F9" w14:textId="4D36D407" w:rsidR="00257FF8" w:rsidRDefault="00257F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E8BDF3" w14:textId="77777777" w:rsidR="00257FF8" w:rsidRDefault="00257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A8FE" w14:textId="77777777" w:rsidR="006B02D4" w:rsidRDefault="006B02D4" w:rsidP="00257FF8">
      <w:pPr>
        <w:spacing w:after="0"/>
      </w:pPr>
      <w:r>
        <w:separator/>
      </w:r>
    </w:p>
  </w:footnote>
  <w:footnote w:type="continuationSeparator" w:id="0">
    <w:p w14:paraId="08E3B410" w14:textId="77777777" w:rsidR="006B02D4" w:rsidRDefault="006B02D4" w:rsidP="00257F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F8F"/>
    <w:multiLevelType w:val="hybridMultilevel"/>
    <w:tmpl w:val="9E1C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55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50"/>
    <w:rsid w:val="00045567"/>
    <w:rsid w:val="00097198"/>
    <w:rsid w:val="00210B55"/>
    <w:rsid w:val="00257FF8"/>
    <w:rsid w:val="006B02D4"/>
    <w:rsid w:val="00773F1F"/>
    <w:rsid w:val="00884FD5"/>
    <w:rsid w:val="00A53150"/>
    <w:rsid w:val="00AA72C7"/>
    <w:rsid w:val="00C2143B"/>
    <w:rsid w:val="00F201F7"/>
    <w:rsid w:val="00FA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1EFB"/>
  <w15:chartTrackingRefBased/>
  <w15:docId w15:val="{6D993944-BD01-4176-B36F-D7176EBA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150"/>
    <w:pPr>
      <w:spacing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A53150"/>
    <w:rPr>
      <w:color w:val="0563C1" w:themeColor="hyperlink"/>
      <w:u w:val="single"/>
    </w:rPr>
  </w:style>
  <w:style w:type="paragraph" w:customStyle="1" w:styleId="TabletitleBR">
    <w:name w:val="Table_title_BR"/>
    <w:basedOn w:val="Normal"/>
    <w:next w:val="Normal"/>
    <w:qFormat/>
    <w:rsid w:val="00A53150"/>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 w:type="table" w:styleId="TableGrid">
    <w:name w:val="Table Grid"/>
    <w:basedOn w:val="TableNormal"/>
    <w:uiPriority w:val="39"/>
    <w:rsid w:val="00A5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FF8"/>
    <w:pPr>
      <w:tabs>
        <w:tab w:val="center" w:pos="4680"/>
        <w:tab w:val="right" w:pos="9360"/>
      </w:tabs>
      <w:spacing w:after="0"/>
    </w:pPr>
  </w:style>
  <w:style w:type="character" w:customStyle="1" w:styleId="HeaderChar">
    <w:name w:val="Header Char"/>
    <w:basedOn w:val="DefaultParagraphFont"/>
    <w:link w:val="Header"/>
    <w:uiPriority w:val="99"/>
    <w:rsid w:val="00257FF8"/>
    <w:rPr>
      <w:rFonts w:ascii="Times New Roman" w:hAnsi="Times New Roman"/>
      <w:sz w:val="24"/>
    </w:rPr>
  </w:style>
  <w:style w:type="paragraph" w:styleId="Footer">
    <w:name w:val="footer"/>
    <w:basedOn w:val="Normal"/>
    <w:link w:val="FooterChar"/>
    <w:uiPriority w:val="99"/>
    <w:unhideWhenUsed/>
    <w:rsid w:val="00257FF8"/>
    <w:pPr>
      <w:tabs>
        <w:tab w:val="center" w:pos="4680"/>
        <w:tab w:val="right" w:pos="9360"/>
      </w:tabs>
      <w:spacing w:after="0"/>
    </w:pPr>
  </w:style>
  <w:style w:type="character" w:customStyle="1" w:styleId="FooterChar">
    <w:name w:val="Footer Char"/>
    <w:basedOn w:val="DefaultParagraphFont"/>
    <w:link w:val="Footer"/>
    <w:uiPriority w:val="99"/>
    <w:rsid w:val="00257FF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footer" Target="footer1.xml"/><Relationship Id="rId7" Type="http://schemas.openxmlformats.org/officeDocument/2006/relationships/hyperlink" Target="mailto:Tan.m.ly.civ@mail.mil" TargetMode="Externa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hyperlink" Target="mailto:Raafat.Nasser@aces-inc.com"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ntTable" Target="fontTable.xml"/><Relationship Id="rId8" Type="http://schemas.openxmlformats.org/officeDocument/2006/relationships/hyperlink" Target="mailto:ALundy@nt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8</cp:revision>
  <dcterms:created xsi:type="dcterms:W3CDTF">2023-01-25T18:49:00Z</dcterms:created>
  <dcterms:modified xsi:type="dcterms:W3CDTF">2023-02-02T10:08:00Z</dcterms:modified>
</cp:coreProperties>
</file>