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1A884723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A55B5F">
              <w:rPr>
                <w:szCs w:val="24"/>
              </w:rPr>
              <w:t>31</w:t>
            </w:r>
            <w:r w:rsidR="007D1623">
              <w:rPr>
                <w:szCs w:val="24"/>
              </w:rPr>
              <w:t>-</w:t>
            </w:r>
            <w:r w:rsidR="00ED158A">
              <w:rPr>
                <w:szCs w:val="24"/>
              </w:rPr>
              <w:t>YY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5772BEF4" w:rsidR="00FE0EEA" w:rsidRPr="006F661E" w:rsidRDefault="00FE0EEA" w:rsidP="00A55B5F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ED158A">
              <w:rPr>
                <w:szCs w:val="24"/>
                <w:lang w:val="pt-BR"/>
              </w:rPr>
              <w:t xml:space="preserve"> Annex </w:t>
            </w:r>
            <w:r w:rsidR="00A55B5F">
              <w:rPr>
                <w:szCs w:val="24"/>
                <w:lang w:val="pt-BR"/>
              </w:rPr>
              <w:t>28</w:t>
            </w:r>
            <w:r w:rsidR="00ED158A">
              <w:rPr>
                <w:szCs w:val="24"/>
                <w:lang w:val="pt-BR"/>
              </w:rPr>
              <w:t xml:space="preserve"> to </w:t>
            </w:r>
            <w:r w:rsidR="00ED158A">
              <w:rPr>
                <w:rFonts w:eastAsia="Calibri"/>
              </w:rPr>
              <w:t>Document 5B/</w:t>
            </w:r>
            <w:r w:rsidR="00A55B5F">
              <w:rPr>
                <w:rFonts w:eastAsia="Calibri"/>
              </w:rPr>
              <w:t>731</w:t>
            </w:r>
            <w:r w:rsidR="00ED158A">
              <w:rPr>
                <w:rFonts w:eastAsia="Calibri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332D0A50" w:rsidR="00FE0EEA" w:rsidRPr="006F661E" w:rsidRDefault="00FE0EEA" w:rsidP="00A55B5F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A55B5F">
              <w:rPr>
                <w:szCs w:val="24"/>
              </w:rPr>
              <w:t>9 February</w:t>
            </w:r>
            <w:r w:rsidR="00ED158A">
              <w:rPr>
                <w:szCs w:val="24"/>
              </w:rPr>
              <w:t xml:space="preserve"> </w:t>
            </w:r>
            <w:r w:rsidR="00A55B5F">
              <w:rPr>
                <w:szCs w:val="24"/>
              </w:rPr>
              <w:t>2023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5376A259" w:rsidR="00603EE0" w:rsidRPr="00603EE0" w:rsidRDefault="00FE0EEA" w:rsidP="00A55B5F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C01ADF">
              <w:rPr>
                <w:lang w:eastAsia="zh-CN"/>
              </w:rPr>
              <w:t>PRELIMINARY DRAFT NEW RECOMMENDATION ITU-R M.[24.45</w:t>
            </w:r>
            <w:r w:rsidR="00C01ADF" w:rsidRPr="00383239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383239">
              <w:rPr>
                <w:lang w:eastAsia="zh-CN"/>
              </w:rPr>
              <w:t>_GHz_</w:t>
            </w:r>
            <w:r w:rsidR="00D53E30">
              <w:rPr>
                <w:lang w:eastAsia="zh-CN"/>
              </w:rPr>
              <w:t>ARNS</w:t>
            </w:r>
            <w:r w:rsidR="00C01ADF">
              <w:rPr>
                <w:lang w:eastAsia="zh-CN"/>
              </w:rPr>
              <w:t>]</w:t>
            </w:r>
            <w:r w:rsidR="00C01ADF" w:rsidRPr="00D7606E">
              <w:rPr>
                <w:lang w:eastAsia="zh-CN"/>
              </w:rPr>
              <w:t xml:space="preserve"> </w:t>
            </w:r>
            <w:r w:rsidR="00C01ADF">
              <w:rPr>
                <w:lang w:eastAsia="zh-CN"/>
              </w:rPr>
              <w:t xml:space="preserve"> -  </w:t>
            </w:r>
            <w:r w:rsidR="00C01ADF" w:rsidRPr="00D7606E">
              <w:rPr>
                <w:lang w:eastAsia="zh-CN"/>
              </w:rPr>
              <w:t>C</w:t>
            </w:r>
            <w:r w:rsidR="00C01ADF">
              <w:rPr>
                <w:lang w:eastAsia="zh-CN"/>
              </w:rPr>
              <w:t xml:space="preserve">haracteristics of and protection criteria for </w:t>
            </w:r>
            <w:r w:rsidR="00985A2E">
              <w:rPr>
                <w:lang w:eastAsia="zh-CN"/>
              </w:rPr>
              <w:t xml:space="preserve">radars operating in </w:t>
            </w:r>
            <w:r w:rsidR="00C01ADF">
              <w:rPr>
                <w:lang w:eastAsia="zh-CN"/>
              </w:rPr>
              <w:t>the aeronautical radionavigation service in the frequency band 24.45</w:t>
            </w:r>
            <w:r w:rsidR="00C01ADF" w:rsidRPr="00D7606E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D7606E">
              <w:rPr>
                <w:lang w:eastAsia="zh-CN"/>
              </w:rPr>
              <w:t xml:space="preserve"> GHz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C9A0DC5" w14:textId="77777777" w:rsidR="00080059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3D0F4BE2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0EDEE6C2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18476929" w14:textId="77777777" w:rsidR="00080059" w:rsidRDefault="00080059" w:rsidP="00080059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2138BAA8" w14:textId="77777777" w:rsidR="00080059" w:rsidRDefault="00080059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6D423D5B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6D27DDDF" w14:textId="305125E4" w:rsidR="00FE0EEA" w:rsidRPr="006F661E" w:rsidRDefault="00FE0EEA" w:rsidP="00A55B5F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6D3FB6C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1D61330E" w14:textId="77777777" w:rsidR="00080059" w:rsidRPr="00864098" w:rsidRDefault="00080059" w:rsidP="00080059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1751A7C1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39D7D3C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CB5587F" w14:textId="77777777" w:rsidR="00080059" w:rsidRDefault="00080059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55E6388" w14:textId="6BDA31CC" w:rsidR="007D1623" w:rsidRPr="007D1623" w:rsidRDefault="007D1623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088CF145" w14:textId="12476FAF" w:rsidR="00DE1873" w:rsidRPr="00080059" w:rsidRDefault="00D53E30" w:rsidP="00080059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22108BC8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3227B6C3" w14:textId="04155C4E" w:rsidR="00667563" w:rsidRPr="006F661E" w:rsidRDefault="00667563" w:rsidP="00A55B5F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EE5B96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D53E30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D53E30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in the </w:t>
            </w:r>
            <w:r w:rsidR="006D291A">
              <w:rPr>
                <w:bCs/>
                <w:szCs w:val="24"/>
              </w:rPr>
              <w:t>24.45</w:t>
            </w:r>
            <w:r w:rsidR="00D7606E">
              <w:rPr>
                <w:bCs/>
                <w:szCs w:val="24"/>
              </w:rPr>
              <w:t>-</w:t>
            </w:r>
            <w:r w:rsidR="006D291A">
              <w:rPr>
                <w:bCs/>
                <w:szCs w:val="24"/>
              </w:rPr>
              <w:t>24.65</w:t>
            </w:r>
            <w:r w:rsidR="00D7606E">
              <w:rPr>
                <w:bCs/>
                <w:szCs w:val="24"/>
              </w:rPr>
              <w:t xml:space="preserve"> GHz band</w:t>
            </w:r>
            <w:r w:rsidR="007D1623" w:rsidRPr="007D1623">
              <w:rPr>
                <w:bCs/>
                <w:szCs w:val="24"/>
              </w:rPr>
              <w:t>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606E716" w14:textId="655EDAE2" w:rsidR="00EA363F" w:rsidRPr="006F661E" w:rsidRDefault="00FE0EEA" w:rsidP="00A55B5F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ED158A" w:rsidRPr="007D1623">
              <w:rPr>
                <w:bCs/>
                <w:szCs w:val="24"/>
              </w:rPr>
              <w:t xml:space="preserve">This contribution will </w:t>
            </w:r>
            <w:r w:rsidR="00ED158A">
              <w:rPr>
                <w:bCs/>
                <w:szCs w:val="24"/>
              </w:rPr>
              <w:t>continue the process of developing a new recommendation</w:t>
            </w:r>
            <w:r w:rsidR="00C8099A" w:rsidRPr="00C8099A">
              <w:rPr>
                <w:bCs/>
                <w:szCs w:val="24"/>
              </w:rPr>
              <w:t xml:space="preserve"> </w:t>
            </w:r>
            <w:r w:rsidR="00985A2E">
              <w:rPr>
                <w:bCs/>
                <w:szCs w:val="24"/>
              </w:rPr>
              <w:t xml:space="preserve">for </w:t>
            </w:r>
            <w:r w:rsidR="00C8099A">
              <w:rPr>
                <w:bCs/>
                <w:szCs w:val="24"/>
              </w:rPr>
              <w:t xml:space="preserve">systems that operate in the </w:t>
            </w:r>
            <w:r w:rsidR="00C01ADF">
              <w:rPr>
                <w:bCs/>
                <w:szCs w:val="24"/>
              </w:rPr>
              <w:t>24.45</w:t>
            </w:r>
            <w:r w:rsidR="00C8099A">
              <w:rPr>
                <w:bCs/>
                <w:szCs w:val="24"/>
              </w:rPr>
              <w:t>-</w:t>
            </w:r>
            <w:r w:rsidR="00C01ADF">
              <w:rPr>
                <w:bCs/>
                <w:szCs w:val="24"/>
              </w:rPr>
              <w:t>24.65</w:t>
            </w:r>
            <w:r w:rsidR="00C8099A">
              <w:rPr>
                <w:bCs/>
                <w:szCs w:val="24"/>
              </w:rPr>
              <w:t xml:space="preserve"> GHz Aeronautical Radionavigation Service allocation</w:t>
            </w:r>
            <w:r w:rsidR="000B5C8D">
              <w:rPr>
                <w:bCs/>
                <w:szCs w:val="24"/>
              </w:rPr>
              <w:t xml:space="preserve"> including </w:t>
            </w:r>
            <w:r w:rsidR="000B5C8D" w:rsidRPr="00320FA5">
              <w:rPr>
                <w:bCs/>
                <w:szCs w:val="24"/>
              </w:rPr>
              <w:t>UAS DAA</w:t>
            </w:r>
            <w:r w:rsidR="000B5C8D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  <w:r w:rsidR="00080059">
              <w:rPr>
                <w:bCs/>
                <w:szCs w:val="24"/>
              </w:rPr>
              <w:t xml:space="preserve"> This contribution will address comments received from other administrations during the previous ITU-R WP-5B meeting</w:t>
            </w:r>
            <w:r w:rsidR="00A55B5F">
              <w:rPr>
                <w:bCs/>
                <w:szCs w:val="24"/>
              </w:rPr>
              <w:t>.</w:t>
            </w:r>
            <w:r w:rsidR="004E27CC">
              <w:rPr>
                <w:bCs/>
                <w:szCs w:val="24"/>
              </w:rPr>
              <w:t xml:space="preserve"> </w:t>
            </w:r>
            <w:r w:rsidR="00A55B5F">
              <w:rPr>
                <w:bCs/>
                <w:szCs w:val="24"/>
              </w:rPr>
              <w:t>Due to the stability of the technical characteristics data for the airborne and g</w:t>
            </w:r>
            <w:r w:rsidR="00A55B5F">
              <w:rPr>
                <w:bCs/>
                <w:szCs w:val="24"/>
              </w:rPr>
              <w:t>round based DAA system</w:t>
            </w:r>
            <w:r w:rsidR="00A55B5F">
              <w:rPr>
                <w:bCs/>
                <w:szCs w:val="24"/>
              </w:rPr>
              <w:t xml:space="preserve"> this contribution proposes to upgrade the Working Document into Preliminary Draft New Recommendation. This contribution will be an update to the </w:t>
            </w:r>
            <w:r w:rsidR="00A55B5F" w:rsidRPr="00864098">
              <w:rPr>
                <w:bCs/>
                <w:szCs w:val="24"/>
                <w:lang w:val="en-US"/>
              </w:rPr>
              <w:t xml:space="preserve">new report </w:t>
            </w:r>
            <w:r w:rsidR="00A55B5F">
              <w:rPr>
                <w:bCs/>
                <w:szCs w:val="24"/>
                <w:lang w:val="en-US"/>
              </w:rPr>
              <w:t xml:space="preserve">found in </w:t>
            </w:r>
            <w:r w:rsidR="00A55B5F">
              <w:rPr>
                <w:bCs/>
                <w:szCs w:val="24"/>
              </w:rPr>
              <w:t xml:space="preserve">Annex 28 </w:t>
            </w:r>
            <w:r w:rsidR="00A55B5F">
              <w:rPr>
                <w:bCs/>
                <w:szCs w:val="24"/>
                <w:lang w:val="en-US"/>
              </w:rPr>
              <w:t xml:space="preserve">of the Chairman’s Report </w:t>
            </w:r>
            <w:r w:rsidR="00A55B5F">
              <w:rPr>
                <w:bCs/>
                <w:szCs w:val="24"/>
              </w:rPr>
              <w:t xml:space="preserve">of the </w:t>
            </w:r>
            <w:r w:rsidR="00A55B5F">
              <w:rPr>
                <w:bCs/>
                <w:szCs w:val="24"/>
                <w:lang w:val="en-US"/>
              </w:rPr>
              <w:t xml:space="preserve">21 December 2022 </w:t>
            </w:r>
            <w:r w:rsidR="00A55B5F">
              <w:rPr>
                <w:bCs/>
                <w:szCs w:val="24"/>
              </w:rPr>
              <w:t>Document 5B/731</w:t>
            </w:r>
            <w:r w:rsidR="00A55B5F" w:rsidRPr="003A2A33">
              <w:rPr>
                <w:bCs/>
                <w:szCs w:val="24"/>
              </w:rPr>
              <w:t xml:space="preserve">-E </w:t>
            </w:r>
            <w:r w:rsidR="00A55B5F">
              <w:rPr>
                <w:bCs/>
                <w:szCs w:val="24"/>
              </w:rPr>
              <w:t>hybrid meeting.</w:t>
            </w:r>
            <w:bookmarkStart w:id="0" w:name="_GoBack"/>
            <w:bookmarkEnd w:id="0"/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10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395BA" w14:textId="77777777" w:rsidR="00706071" w:rsidRDefault="00706071">
      <w:r>
        <w:separator/>
      </w:r>
    </w:p>
  </w:endnote>
  <w:endnote w:type="continuationSeparator" w:id="0">
    <w:p w14:paraId="1865F4B2" w14:textId="77777777" w:rsidR="00706071" w:rsidRDefault="0070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CF5E4" w14:textId="77777777" w:rsidR="00706071" w:rsidRDefault="00706071">
      <w:r>
        <w:t>____________________</w:t>
      </w:r>
    </w:p>
  </w:footnote>
  <w:footnote w:type="continuationSeparator" w:id="0">
    <w:p w14:paraId="2A805359" w14:textId="77777777" w:rsidR="00706071" w:rsidRDefault="00706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277A0"/>
    <w:rsid w:val="000328A7"/>
    <w:rsid w:val="000346BB"/>
    <w:rsid w:val="00037ABB"/>
    <w:rsid w:val="000423A9"/>
    <w:rsid w:val="00051FEC"/>
    <w:rsid w:val="00074F49"/>
    <w:rsid w:val="00080059"/>
    <w:rsid w:val="000B1040"/>
    <w:rsid w:val="000B5C8D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756A1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141C4"/>
    <w:rsid w:val="00323743"/>
    <w:rsid w:val="003808B6"/>
    <w:rsid w:val="003B6663"/>
    <w:rsid w:val="003C13DB"/>
    <w:rsid w:val="003C2531"/>
    <w:rsid w:val="003D2487"/>
    <w:rsid w:val="003F7D34"/>
    <w:rsid w:val="00400771"/>
    <w:rsid w:val="00406EE2"/>
    <w:rsid w:val="00412607"/>
    <w:rsid w:val="004126E3"/>
    <w:rsid w:val="00424E04"/>
    <w:rsid w:val="004356FA"/>
    <w:rsid w:val="00435B13"/>
    <w:rsid w:val="004469CB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D1E6B"/>
    <w:rsid w:val="004D45FD"/>
    <w:rsid w:val="004D506C"/>
    <w:rsid w:val="004D6137"/>
    <w:rsid w:val="004E1EDF"/>
    <w:rsid w:val="004E27CC"/>
    <w:rsid w:val="005011AE"/>
    <w:rsid w:val="00511793"/>
    <w:rsid w:val="00514A3F"/>
    <w:rsid w:val="00527A25"/>
    <w:rsid w:val="00545C87"/>
    <w:rsid w:val="005464F5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67563"/>
    <w:rsid w:val="006C6080"/>
    <w:rsid w:val="006D291A"/>
    <w:rsid w:val="006D53DE"/>
    <w:rsid w:val="006E6BFC"/>
    <w:rsid w:val="006F661E"/>
    <w:rsid w:val="00701806"/>
    <w:rsid w:val="00706071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807158"/>
    <w:rsid w:val="00822DE6"/>
    <w:rsid w:val="00882954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5A2E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2627D"/>
    <w:rsid w:val="00A33D12"/>
    <w:rsid w:val="00A40888"/>
    <w:rsid w:val="00A54C8A"/>
    <w:rsid w:val="00A55B5F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660A5"/>
    <w:rsid w:val="00B72F4F"/>
    <w:rsid w:val="00BA50A8"/>
    <w:rsid w:val="00BC688C"/>
    <w:rsid w:val="00BE4F28"/>
    <w:rsid w:val="00BF0224"/>
    <w:rsid w:val="00BF4F6D"/>
    <w:rsid w:val="00C01ADF"/>
    <w:rsid w:val="00C23AB8"/>
    <w:rsid w:val="00C27A8B"/>
    <w:rsid w:val="00C33A8B"/>
    <w:rsid w:val="00C42293"/>
    <w:rsid w:val="00C74E3E"/>
    <w:rsid w:val="00C8099A"/>
    <w:rsid w:val="00CB5ADF"/>
    <w:rsid w:val="00CD7BFA"/>
    <w:rsid w:val="00CF47CE"/>
    <w:rsid w:val="00CF78CB"/>
    <w:rsid w:val="00D05A1E"/>
    <w:rsid w:val="00D1260D"/>
    <w:rsid w:val="00D2324C"/>
    <w:rsid w:val="00D3430A"/>
    <w:rsid w:val="00D46823"/>
    <w:rsid w:val="00D52A2C"/>
    <w:rsid w:val="00D53E30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1873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158A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95E2C6-09A9-4AD2-8A44-C1B3A90C16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BDF53-DCAF-4B04-8CEF-7AA30E6FF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10FFF7-8B33-4548-B299-6BD316D31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1665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2023-02-09T11:56:00Z</dcterms:created>
  <dcterms:modified xsi:type="dcterms:W3CDTF">2023-02-09T12:00:00Z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