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rsidRPr="00B0371F" w14:paraId="0703C036" w14:textId="77777777" w:rsidTr="00767C25">
        <w:trPr>
          <w:jc w:val="center"/>
        </w:trPr>
        <w:tc>
          <w:tcPr>
            <w:tcW w:w="4370" w:type="dxa"/>
            <w:tcBorders>
              <w:top w:val="single" w:sz="6" w:space="0" w:color="auto"/>
              <w:left w:val="double" w:sz="6" w:space="0" w:color="auto"/>
            </w:tcBorders>
          </w:tcPr>
          <w:p w14:paraId="6D7C9F9F" w14:textId="62A6965E"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2C3E86">
              <w:rPr>
                <w:rFonts w:ascii="Arial" w:hAnsi="Arial"/>
              </w:rPr>
              <w:t>C</w:t>
            </w:r>
          </w:p>
        </w:tc>
        <w:tc>
          <w:tcPr>
            <w:tcW w:w="5008" w:type="dxa"/>
            <w:gridSpan w:val="2"/>
            <w:tcBorders>
              <w:top w:val="single" w:sz="6" w:space="0" w:color="auto"/>
              <w:right w:val="double" w:sz="6" w:space="0" w:color="auto"/>
            </w:tcBorders>
          </w:tcPr>
          <w:p w14:paraId="61048F8B" w14:textId="74D9C498" w:rsidR="000D6DA7" w:rsidRPr="00B0371F" w:rsidRDefault="000D6DA7" w:rsidP="002B3DCA">
            <w:pPr>
              <w:spacing w:after="120"/>
              <w:ind w:left="144" w:right="144"/>
              <w:rPr>
                <w:rFonts w:ascii="Arial" w:hAnsi="Arial"/>
                <w:lang w:val="es-ES"/>
              </w:rPr>
            </w:pPr>
            <w:r w:rsidRPr="00B0371F">
              <w:rPr>
                <w:rFonts w:ascii="Arial" w:hAnsi="Arial"/>
                <w:b/>
                <w:lang w:val="es-ES"/>
              </w:rPr>
              <w:t>Document No:</w:t>
            </w:r>
            <w:r w:rsidR="00EA1409" w:rsidRPr="00B0371F">
              <w:rPr>
                <w:rFonts w:ascii="Arial" w:hAnsi="Arial"/>
                <w:lang w:val="es-ES"/>
              </w:rPr>
              <w:t xml:space="preserve">  USWP5</w:t>
            </w:r>
            <w:r w:rsidR="002C3E86" w:rsidRPr="00B0371F">
              <w:rPr>
                <w:rFonts w:ascii="Arial" w:hAnsi="Arial"/>
                <w:lang w:val="es-ES"/>
              </w:rPr>
              <w:t>C</w:t>
            </w:r>
            <w:r w:rsidR="00EA1409" w:rsidRPr="00B0371F">
              <w:rPr>
                <w:rFonts w:ascii="Arial" w:hAnsi="Arial"/>
                <w:lang w:val="es-ES"/>
              </w:rPr>
              <w:t>-</w:t>
            </w:r>
            <w:r w:rsidR="00B0371F">
              <w:rPr>
                <w:rFonts w:ascii="Arial" w:hAnsi="Arial"/>
                <w:lang w:val="es-ES"/>
              </w:rPr>
              <w:t>3</w:t>
            </w:r>
            <w:r w:rsidR="00173566">
              <w:rPr>
                <w:rFonts w:ascii="Arial" w:hAnsi="Arial"/>
                <w:lang w:val="es-ES"/>
              </w:rPr>
              <w:t>0</w:t>
            </w:r>
            <w:r w:rsidR="006D5EFE" w:rsidRPr="00B0371F">
              <w:rPr>
                <w:rFonts w:ascii="Arial" w:hAnsi="Arial"/>
                <w:lang w:val="es-ES"/>
              </w:rPr>
              <w:t>-</w:t>
            </w:r>
            <w:r w:rsidR="00B0371F">
              <w:rPr>
                <w:rFonts w:ascii="Arial" w:hAnsi="Arial"/>
                <w:lang w:val="es-ES"/>
              </w:rPr>
              <w:t>03</w:t>
            </w:r>
          </w:p>
        </w:tc>
      </w:tr>
      <w:tr w:rsidR="000D6DA7" w14:paraId="1FFDA5D2" w14:textId="77777777" w:rsidTr="00767C25">
        <w:trPr>
          <w:jc w:val="center"/>
        </w:trPr>
        <w:tc>
          <w:tcPr>
            <w:tcW w:w="4370" w:type="dxa"/>
            <w:tcBorders>
              <w:left w:val="double" w:sz="6" w:space="0" w:color="auto"/>
            </w:tcBorders>
          </w:tcPr>
          <w:p w14:paraId="35F17CA2" w14:textId="28DA644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6954E2">
              <w:rPr>
                <w:rFonts w:ascii="Arial" w:hAnsi="Arial"/>
              </w:rPr>
              <w:t>5</w:t>
            </w:r>
          </w:p>
        </w:tc>
        <w:tc>
          <w:tcPr>
            <w:tcW w:w="5008" w:type="dxa"/>
            <w:gridSpan w:val="2"/>
            <w:tcBorders>
              <w:right w:val="double" w:sz="6" w:space="0" w:color="auto"/>
            </w:tcBorders>
          </w:tcPr>
          <w:p w14:paraId="0C47225B" w14:textId="723E4561"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AE2F23">
              <w:rPr>
                <w:rFonts w:ascii="Arial" w:hAnsi="Arial"/>
              </w:rPr>
              <w:t>February</w:t>
            </w:r>
            <w:r w:rsidR="00CC035F">
              <w:rPr>
                <w:rFonts w:ascii="Arial" w:hAnsi="Arial"/>
              </w:rPr>
              <w:t xml:space="preserve"> </w:t>
            </w:r>
            <w:r w:rsidR="00AE2F23">
              <w:rPr>
                <w:rFonts w:ascii="Arial" w:hAnsi="Arial"/>
              </w:rPr>
              <w:t>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526FBC3"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w:t>
            </w:r>
            <w:r w:rsidR="006954E2">
              <w:rPr>
                <w:rFonts w:ascii="Arial" w:hAnsi="Arial" w:cs="Arial"/>
                <w:bCs/>
              </w:rPr>
              <w:t>B</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0F9378F3" w:rsidR="00F85351" w:rsidRDefault="00F85351" w:rsidP="00AE2F23">
            <w:pPr>
              <w:spacing w:before="0"/>
              <w:ind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1F75EFBB"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C91CD56" w:rsidR="000D6DA7" w:rsidRPr="00001E89" w:rsidRDefault="000D6DA7" w:rsidP="00AE2F2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w:t>
            </w:r>
            <w:r w:rsidR="006954E2">
              <w:rPr>
                <w:rFonts w:ascii="Arial" w:hAnsi="Arial"/>
                <w:bCs/>
              </w:rPr>
              <w:t>B</w:t>
            </w:r>
            <w:r w:rsidR="006D5EFE">
              <w:rPr>
                <w:rFonts w:ascii="Arial" w:hAnsi="Arial"/>
                <w:bCs/>
              </w:rPr>
              <w:t xml:space="preserve"> regarding </w:t>
            </w:r>
            <w:bookmarkStart w:id="1" w:name="_Hlk157164661"/>
            <w:r w:rsidR="006D5EFE">
              <w:rPr>
                <w:rFonts w:ascii="Arial" w:hAnsi="Arial"/>
                <w:bCs/>
              </w:rPr>
              <w:t>AI 1.1</w:t>
            </w:r>
            <w:r w:rsidR="006954E2">
              <w:rPr>
                <w:rFonts w:ascii="Arial" w:hAnsi="Arial"/>
                <w:bCs/>
              </w:rPr>
              <w:t>5</w:t>
            </w:r>
            <w:r w:rsidR="000F1E16">
              <w:rPr>
                <w:rFonts w:ascii="Arial" w:hAnsi="Arial"/>
                <w:bCs/>
              </w:rPr>
              <w:t xml:space="preserve">, </w:t>
            </w:r>
            <w:bookmarkEnd w:id="1"/>
            <w:r w:rsidR="006954E2">
              <w:rPr>
                <w:rFonts w:ascii="Arial" w:hAnsi="Arial"/>
                <w:bCs/>
              </w:rPr>
              <w:t>which will allow WP 7B to proceed with its planning</w:t>
            </w:r>
            <w:r w:rsidR="00AE2F23">
              <w:rPr>
                <w:rFonts w:ascii="Arial" w:hAnsi="Arial"/>
                <w:bCs/>
              </w:rPr>
              <w:t xml:space="preserve"> for sharing and compatibility studies</w:t>
            </w:r>
            <w:r w:rsidR="006954E2">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08F0FE58"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w:t>
            </w:r>
            <w:r w:rsidR="006954E2">
              <w:rPr>
                <w:rFonts w:ascii="Arial" w:hAnsi="Arial"/>
                <w:b/>
              </w:rPr>
              <w:t>80</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6954E2">
              <w:rPr>
                <w:rFonts w:ascii="Arial" w:hAnsi="Arial"/>
                <w:bCs/>
              </w:rPr>
              <w:t>5</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liaison statement to WP 7</w:t>
            </w:r>
            <w:r w:rsidR="006954E2">
              <w:rPr>
                <w:rFonts w:ascii="Arial" w:hAnsi="Arial"/>
                <w:bCs/>
              </w:rPr>
              <w:t>B</w:t>
            </w:r>
            <w:r w:rsidR="000F1E16">
              <w:rPr>
                <w:rFonts w:ascii="Arial" w:hAnsi="Arial"/>
                <w:bCs/>
              </w:rPr>
              <w:t xml:space="preserve"> with </w:t>
            </w:r>
            <w:r w:rsidR="00DE709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information of</w:t>
            </w:r>
            <w:r w:rsidR="0010217F" w:rsidRPr="0010217F">
              <w:rPr>
                <w:rFonts w:ascii="Arial" w:hAnsi="Arial"/>
                <w:bCs/>
              </w:rPr>
              <w:t xml:space="preserve"> </w:t>
            </w:r>
            <w:r w:rsidR="002C3E86">
              <w:rPr>
                <w:rFonts w:ascii="Arial" w:hAnsi="Arial"/>
                <w:bCs/>
              </w:rPr>
              <w:t xml:space="preserve">fixed </w:t>
            </w:r>
            <w:r w:rsidR="0010217F" w:rsidRPr="0010217F">
              <w:rPr>
                <w:rFonts w:ascii="Arial" w:hAnsi="Arial"/>
                <w:bCs/>
              </w:rPr>
              <w:t xml:space="preserve">systems </w:t>
            </w:r>
            <w:r w:rsidR="00AE2F23">
              <w:rPr>
                <w:rFonts w:ascii="Arial" w:hAnsi="Arial"/>
                <w:bCs/>
              </w:rPr>
              <w:t xml:space="preserve">used for the provision of air navigation services </w:t>
            </w:r>
            <w:r w:rsidR="0010217F">
              <w:rPr>
                <w:rFonts w:ascii="Arial" w:hAnsi="Arial"/>
                <w:bCs/>
              </w:rPr>
              <w:t>operating</w:t>
            </w:r>
            <w:r w:rsidR="0010217F" w:rsidRPr="0010217F">
              <w:rPr>
                <w:rFonts w:ascii="Arial" w:hAnsi="Arial"/>
                <w:bCs/>
              </w:rPr>
              <w:t xml:space="preserve"> in the frequency band</w:t>
            </w:r>
            <w:r w:rsidR="006954E2">
              <w:rPr>
                <w:rFonts w:ascii="Arial" w:hAnsi="Arial"/>
                <w:bCs/>
              </w:rPr>
              <w:t xml:space="preserve">s </w:t>
            </w:r>
            <w:bookmarkStart w:id="4" w:name="_Hlk157173158"/>
            <w:r w:rsidR="006954E2">
              <w:rPr>
                <w:rFonts w:ascii="Arial" w:hAnsi="Arial"/>
                <w:bCs/>
              </w:rPr>
              <w:t>7 190-7 235 MHz and</w:t>
            </w:r>
            <w:r w:rsidR="0010217F" w:rsidRPr="0010217F">
              <w:rPr>
                <w:rFonts w:ascii="Arial" w:hAnsi="Arial"/>
                <w:bCs/>
              </w:rPr>
              <w:t xml:space="preserve"> </w:t>
            </w:r>
            <w:r w:rsidR="002C3E86">
              <w:rPr>
                <w:rFonts w:ascii="Arial" w:hAnsi="Arial"/>
                <w:bCs/>
              </w:rPr>
              <w:t>8</w:t>
            </w:r>
            <w:r w:rsidR="0010217F" w:rsidRPr="0010217F">
              <w:rPr>
                <w:rFonts w:ascii="Arial" w:hAnsi="Arial"/>
                <w:bCs/>
              </w:rPr>
              <w:t xml:space="preserve"> </w:t>
            </w:r>
            <w:r w:rsidR="002C3E86">
              <w:rPr>
                <w:rFonts w:ascii="Arial" w:hAnsi="Arial"/>
                <w:bCs/>
              </w:rPr>
              <w:t>4</w:t>
            </w:r>
            <w:r w:rsidR="006954E2">
              <w:rPr>
                <w:rFonts w:ascii="Arial" w:hAnsi="Arial"/>
                <w:bCs/>
              </w:rPr>
              <w:t>5</w:t>
            </w:r>
            <w:r w:rsidR="0010217F" w:rsidRPr="0010217F">
              <w:rPr>
                <w:rFonts w:ascii="Arial" w:hAnsi="Arial"/>
                <w:bCs/>
              </w:rPr>
              <w:t>0-</w:t>
            </w:r>
            <w:r w:rsidR="002C3E86">
              <w:rPr>
                <w:rFonts w:ascii="Arial" w:hAnsi="Arial"/>
                <w:bCs/>
              </w:rPr>
              <w:t>8</w:t>
            </w:r>
            <w:r w:rsidR="0010217F" w:rsidRPr="0010217F">
              <w:rPr>
                <w:rFonts w:ascii="Arial" w:hAnsi="Arial"/>
                <w:bCs/>
              </w:rPr>
              <w:t xml:space="preserve"> </w:t>
            </w:r>
            <w:r w:rsidR="002C3E86">
              <w:rPr>
                <w:rFonts w:ascii="Arial" w:hAnsi="Arial"/>
                <w:bCs/>
              </w:rPr>
              <w:t>5</w:t>
            </w:r>
            <w:r w:rsidR="0010217F" w:rsidRPr="0010217F">
              <w:rPr>
                <w:rFonts w:ascii="Arial" w:hAnsi="Arial"/>
                <w:bCs/>
              </w:rPr>
              <w:t>00 MHz</w:t>
            </w:r>
            <w:bookmarkEnd w:id="4"/>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5" w:name="ditulogo"/>
            <w:bookmarkEnd w:id="5"/>
            <w:r>
              <w:rPr>
                <w:noProof/>
                <w:lang w:val="en-US"/>
              </w:rPr>
              <w:drawing>
                <wp:inline distT="0" distB="0" distL="0" distR="0" wp14:anchorId="35365F55" wp14:editId="6157E61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46288F0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6954E2">
              <w:rPr>
                <w:rFonts w:ascii="Verdana" w:hAnsi="Verdana"/>
                <w:sz w:val="20"/>
              </w:rPr>
              <w:t>5</w:t>
            </w:r>
          </w:p>
        </w:tc>
        <w:tc>
          <w:tcPr>
            <w:tcW w:w="3402" w:type="dxa"/>
          </w:tcPr>
          <w:p w14:paraId="4A6BC715" w14:textId="162702C8"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2C3E86">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8" w:name="ddate" w:colFirst="1" w:colLast="1"/>
            <w:bookmarkEnd w:id="7"/>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9" w:name="dorlang" w:colFirst="1" w:colLast="1"/>
            <w:bookmarkEnd w:id="8"/>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0" w:name="dsource" w:colFirst="0" w:colLast="0"/>
            <w:bookmarkEnd w:id="9"/>
            <w:r>
              <w:rPr>
                <w:lang w:eastAsia="zh-CN"/>
              </w:rPr>
              <w:t>United States of America</w:t>
            </w:r>
          </w:p>
        </w:tc>
      </w:tr>
      <w:tr w:rsidR="009F2ED2" w14:paraId="4C6405C7" w14:textId="77777777" w:rsidTr="00C2563C">
        <w:trPr>
          <w:cantSplit/>
        </w:trPr>
        <w:tc>
          <w:tcPr>
            <w:tcW w:w="9889" w:type="dxa"/>
            <w:gridSpan w:val="2"/>
          </w:tcPr>
          <w:p w14:paraId="0F46370F" w14:textId="4FDE6018" w:rsidR="009F2ED2" w:rsidRDefault="0010217F" w:rsidP="00C2563C">
            <w:pPr>
              <w:pStyle w:val="Title1"/>
              <w:rPr>
                <w:lang w:val="en-US" w:eastAsia="zh-CN"/>
              </w:rPr>
            </w:pPr>
            <w:bookmarkStart w:id="11" w:name="drec" w:colFirst="0" w:colLast="0"/>
            <w:bookmarkEnd w:id="10"/>
            <w:r>
              <w:rPr>
                <w:lang w:val="en-US" w:eastAsia="zh-CN"/>
              </w:rPr>
              <w:t>proposed</w:t>
            </w:r>
            <w:r w:rsidR="003C35D1">
              <w:rPr>
                <w:lang w:val="en-US" w:eastAsia="zh-CN"/>
              </w:rPr>
              <w:t xml:space="preserve"> draft</w:t>
            </w:r>
            <w:r>
              <w:rPr>
                <w:lang w:val="en-US" w:eastAsia="zh-CN"/>
              </w:rPr>
              <w:t xml:space="preserve"> reply liaison statement to Working party 7</w:t>
            </w:r>
            <w:r w:rsidR="006954E2">
              <w:rPr>
                <w:lang w:val="en-US" w:eastAsia="zh-CN"/>
              </w:rPr>
              <w:t>B</w:t>
            </w:r>
          </w:p>
          <w:p w14:paraId="13BAFDD0" w14:textId="77777777" w:rsidR="00801BBD" w:rsidRPr="00801BBD" w:rsidRDefault="00801BBD" w:rsidP="00801BBD">
            <w:pPr>
              <w:rPr>
                <w:lang w:val="en-US" w:eastAsia="zh-CN"/>
              </w:rPr>
            </w:pPr>
          </w:p>
          <w:p w14:paraId="07A7D35B" w14:textId="6310EEA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6954E2">
              <w:rPr>
                <w:b/>
                <w:lang w:val="en-US" w:eastAsia="zh-CN"/>
              </w:rPr>
              <w:t>5</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2" w:name="dtitle1" w:colFirst="0" w:colLast="0"/>
            <w:bookmarkEnd w:id="11"/>
          </w:p>
        </w:tc>
      </w:tr>
    </w:tbl>
    <w:p w14:paraId="40E9AD95" w14:textId="77777777" w:rsidR="009F2ED2" w:rsidRPr="00CF76AA" w:rsidRDefault="009F2ED2" w:rsidP="009F2ED2">
      <w:pPr>
        <w:rPr>
          <w:b/>
          <w:lang w:val="en-US" w:eastAsia="zh-CN"/>
        </w:rPr>
      </w:pPr>
      <w:bookmarkStart w:id="13" w:name="dbreak"/>
      <w:bookmarkEnd w:id="12"/>
      <w:bookmarkEnd w:id="13"/>
      <w:r w:rsidRPr="00CF76AA">
        <w:rPr>
          <w:b/>
          <w:lang w:val="en-US" w:eastAsia="zh-CN"/>
        </w:rPr>
        <w:t>Introduction</w:t>
      </w:r>
    </w:p>
    <w:p w14:paraId="3900758C" w14:textId="6BB7361D"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6954E2">
        <w:rPr>
          <w:bCs/>
          <w:lang w:eastAsia="zh-CN"/>
        </w:rPr>
        <w:t>5</w:t>
      </w:r>
      <w:r>
        <w:rPr>
          <w:bCs/>
          <w:lang w:eastAsia="zh-CN"/>
        </w:rPr>
        <w:t xml:space="preserve"> considers</w:t>
      </w:r>
      <w:r w:rsidRPr="00640FF8">
        <w:rPr>
          <w:bCs/>
          <w:lang w:eastAsia="zh-CN"/>
        </w:rPr>
        <w:t xml:space="preserve"> </w:t>
      </w:r>
      <w:r w:rsidR="006954E2" w:rsidRPr="006954E2">
        <w:rPr>
          <w:bCs/>
          <w:lang w:eastAsia="zh-CN"/>
        </w:rPr>
        <w:t xml:space="preserve">possible new or modified space research service (space-to-space) allocations, for future development of communications on the lunar surface and between lunar orbit and the lunar surface, in accordance with Resolution </w:t>
      </w:r>
      <w:r w:rsidR="006954E2" w:rsidRPr="006954E2">
        <w:rPr>
          <w:b/>
          <w:lang w:eastAsia="zh-CN"/>
        </w:rPr>
        <w:t>680 (WRC 23)</w:t>
      </w:r>
      <w:r w:rsidRPr="00640FF8">
        <w:rPr>
          <w:bCs/>
          <w:lang w:eastAsia="zh-CN"/>
        </w:rPr>
        <w:t>.</w:t>
      </w:r>
      <w:r>
        <w:rPr>
          <w:bCs/>
          <w:lang w:eastAsia="zh-CN"/>
        </w:rPr>
        <w:t xml:space="preserve">  T</w:t>
      </w:r>
      <w:r w:rsidR="0010217F" w:rsidRPr="0010217F">
        <w:rPr>
          <w:bCs/>
          <w:lang w:eastAsia="zh-CN"/>
        </w:rPr>
        <w:t>his contribution proposes a draft reply liaison statement to WP 7</w:t>
      </w:r>
      <w:r w:rsidR="006954E2">
        <w:rPr>
          <w:bCs/>
          <w:lang w:eastAsia="zh-CN"/>
        </w:rPr>
        <w:t>B</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AE2F23">
        <w:rPr>
          <w:bCs/>
          <w:lang w:eastAsia="zh-CN"/>
        </w:rPr>
        <w:t>information of</w:t>
      </w:r>
      <w:r w:rsidR="0010217F" w:rsidRPr="0010217F">
        <w:rPr>
          <w:bCs/>
          <w:lang w:eastAsia="zh-CN"/>
        </w:rPr>
        <w:t xml:space="preserve"> </w:t>
      </w:r>
      <w:r w:rsidR="002C3E86">
        <w:rPr>
          <w:bCs/>
          <w:lang w:eastAsia="zh-CN"/>
        </w:rPr>
        <w:t xml:space="preserve">fixed </w:t>
      </w:r>
      <w:r w:rsidR="0010217F" w:rsidRPr="0010217F">
        <w:rPr>
          <w:bCs/>
          <w:lang w:eastAsia="zh-CN"/>
        </w:rPr>
        <w:t xml:space="preserve">systems </w:t>
      </w:r>
      <w:r w:rsidR="00AE2F23">
        <w:rPr>
          <w:bCs/>
          <w:lang w:eastAsia="zh-CN"/>
        </w:rPr>
        <w:t xml:space="preserve">used for the provision of air navigation services </w:t>
      </w:r>
      <w:r w:rsidR="0010217F" w:rsidRPr="0010217F">
        <w:rPr>
          <w:bCs/>
          <w:lang w:eastAsia="zh-CN"/>
        </w:rPr>
        <w:t>operating in the frequency band</w:t>
      </w:r>
      <w:r w:rsidR="006954E2">
        <w:rPr>
          <w:bCs/>
          <w:lang w:eastAsia="zh-CN"/>
        </w:rPr>
        <w:t>s</w:t>
      </w:r>
      <w:r w:rsidR="0010217F" w:rsidRPr="0010217F">
        <w:rPr>
          <w:bCs/>
          <w:lang w:eastAsia="zh-CN"/>
        </w:rPr>
        <w:t xml:space="preserve"> </w:t>
      </w:r>
      <w:r w:rsidR="006954E2" w:rsidRPr="006954E2">
        <w:rPr>
          <w:bCs/>
          <w:lang w:eastAsia="zh-CN"/>
        </w:rPr>
        <w:t>7 190-7 235 MHz and 8 450-8 500 MHz</w:t>
      </w:r>
      <w:r w:rsidR="0010217F" w:rsidRPr="0010217F">
        <w:rPr>
          <w:bCs/>
          <w:lang w:eastAsia="zh-CN"/>
        </w:rPr>
        <w:t>.</w:t>
      </w:r>
    </w:p>
    <w:p w14:paraId="30C0E4FA" w14:textId="6AC1CC51" w:rsidR="002B0052" w:rsidRPr="00B0371F" w:rsidRDefault="009F2ED2" w:rsidP="00A8545E">
      <w:pPr>
        <w:pStyle w:val="Normalaftertitle"/>
        <w:rPr>
          <w:lang w:val="en-US" w:eastAsia="zh-CN"/>
        </w:rPr>
      </w:pPr>
      <w:r w:rsidRPr="00CF76AA">
        <w:rPr>
          <w:lang w:val="en-US" w:eastAsia="zh-CN"/>
        </w:rPr>
        <w:t>Attachment:  1</w:t>
      </w:r>
    </w:p>
    <w:p w14:paraId="26ADAB9E" w14:textId="72842EF9" w:rsidR="00E05C0C" w:rsidRPr="00B0371F" w:rsidRDefault="00E05C0C">
      <w:pPr>
        <w:tabs>
          <w:tab w:val="clear" w:pos="1134"/>
          <w:tab w:val="clear" w:pos="1871"/>
          <w:tab w:val="clear" w:pos="2268"/>
        </w:tabs>
        <w:overflowPunct/>
        <w:autoSpaceDE/>
        <w:autoSpaceDN/>
        <w:adjustRightInd/>
        <w:spacing w:before="0"/>
        <w:textAlignment w:val="auto"/>
        <w:rPr>
          <w:lang w:val="en-US" w:eastAsia="zh-CN"/>
        </w:rPr>
      </w:pPr>
      <w:r w:rsidRPr="00B0371F">
        <w:rPr>
          <w:lang w:val="en-US"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02230AC3" w:rsidR="00085E28" w:rsidRDefault="009521ED" w:rsidP="009D7E2B">
      <w:pPr>
        <w:pStyle w:val="Heading1"/>
        <w:spacing w:line="360" w:lineRule="auto"/>
        <w:jc w:val="center"/>
        <w:rPr>
          <w:lang w:val="en-US"/>
        </w:rPr>
      </w:pPr>
      <w:r>
        <w:rPr>
          <w:lang w:val="en-US"/>
        </w:rPr>
        <w:t>Working Party 5</w:t>
      </w:r>
      <w:r w:rsidR="002C3E86">
        <w:rPr>
          <w:lang w:val="en-US"/>
        </w:rPr>
        <w:t>C</w:t>
      </w:r>
    </w:p>
    <w:p w14:paraId="694DFBFD" w14:textId="0CABCCD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7</w:t>
      </w:r>
      <w:r w:rsidR="006954E2">
        <w:rPr>
          <w:lang w:val="en-US"/>
        </w:rPr>
        <w:t>B</w:t>
      </w:r>
      <w:r w:rsidR="00E05C0C">
        <w:rPr>
          <w:lang w:val="en-US"/>
        </w:rPr>
        <w:t xml:space="preserve"> </w:t>
      </w:r>
    </w:p>
    <w:p w14:paraId="4E8F54F1" w14:textId="34B89747" w:rsidR="009F037B" w:rsidRDefault="009521ED" w:rsidP="009F037B">
      <w:pPr>
        <w:pStyle w:val="Title3"/>
        <w:rPr>
          <w:b/>
          <w:bCs/>
          <w:lang w:val="en-US"/>
        </w:rPr>
      </w:pPr>
      <w:r>
        <w:rPr>
          <w:b/>
          <w:bCs/>
          <w:lang w:val="en-US"/>
        </w:rPr>
        <w:t>Relevant technical information for sharing studies under WRC-27 Agenda Item 1.1</w:t>
      </w:r>
      <w:r w:rsidR="006954E2">
        <w:rPr>
          <w:b/>
          <w:bCs/>
          <w:lang w:val="en-US"/>
        </w:rPr>
        <w:t>5</w:t>
      </w:r>
    </w:p>
    <w:p w14:paraId="73ACC564" w14:textId="77777777" w:rsidR="004C74C9" w:rsidRPr="004C74C9" w:rsidRDefault="004C74C9" w:rsidP="004C74C9">
      <w:pPr>
        <w:rPr>
          <w:lang w:val="en-US"/>
        </w:rPr>
      </w:pPr>
    </w:p>
    <w:p w14:paraId="46BD8DB6" w14:textId="40A5BE90" w:rsidR="000B0BBB" w:rsidRDefault="000B0BBB" w:rsidP="004C74C9">
      <w:pPr>
        <w:rPr>
          <w:lang w:val="en-US"/>
        </w:rPr>
      </w:pPr>
      <w:r w:rsidRPr="000B0BBB">
        <w:rPr>
          <w:lang w:val="en-US"/>
        </w:rPr>
        <w:t xml:space="preserve">Working Party (WP) </w:t>
      </w:r>
      <w:r>
        <w:rPr>
          <w:lang w:val="en-US"/>
        </w:rPr>
        <w:t>5</w:t>
      </w:r>
      <w:r w:rsidRPr="000B0BBB">
        <w:rPr>
          <w:lang w:val="en-US"/>
        </w:rPr>
        <w:t xml:space="preserve">C thanks WP </w:t>
      </w:r>
      <w:r>
        <w:rPr>
          <w:lang w:val="en-US"/>
        </w:rPr>
        <w:t>7</w:t>
      </w:r>
      <w:r w:rsidR="006954E2">
        <w:rPr>
          <w:lang w:val="en-US"/>
        </w:rPr>
        <w:t>B</w:t>
      </w:r>
      <w:r w:rsidRPr="000B0BBB">
        <w:rPr>
          <w:lang w:val="en-US"/>
        </w:rPr>
        <w:t xml:space="preserve"> for its liaison statement in Doc</w:t>
      </w:r>
      <w:r>
        <w:rPr>
          <w:lang w:val="en-US"/>
        </w:rPr>
        <w:t>ument</w:t>
      </w:r>
      <w:r w:rsidRPr="000B0BBB">
        <w:rPr>
          <w:lang w:val="en-US"/>
        </w:rPr>
        <w:t xml:space="preserve"> </w:t>
      </w:r>
      <w:r>
        <w:rPr>
          <w:lang w:val="en-US"/>
        </w:rPr>
        <w:t>5</w:t>
      </w:r>
      <w:r w:rsidRPr="000B0BBB">
        <w:rPr>
          <w:lang w:val="en-US"/>
        </w:rPr>
        <w:t>C/XXX.</w:t>
      </w:r>
    </w:p>
    <w:p w14:paraId="17D89FBC" w14:textId="3570E2E7" w:rsidR="009D7E2B" w:rsidRDefault="009D7E2B" w:rsidP="004C74C9">
      <w:pPr>
        <w:rPr>
          <w:lang w:val="en-US"/>
        </w:rPr>
      </w:pPr>
      <w:r>
        <w:rPr>
          <w:lang w:val="en-US"/>
        </w:rPr>
        <w:t>TBD</w:t>
      </w:r>
    </w:p>
    <w:p w14:paraId="516199EE" w14:textId="77777777" w:rsidR="009D7E2B" w:rsidRDefault="009D7E2B" w:rsidP="004C74C9">
      <w:pPr>
        <w:rPr>
          <w:lang w:val="en-US"/>
        </w:rPr>
      </w:pP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076D0D">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9CF0" w14:textId="77777777" w:rsidR="00076D0D" w:rsidRDefault="00076D0D">
      <w:pPr>
        <w:spacing w:before="0"/>
      </w:pPr>
      <w:r>
        <w:separator/>
      </w:r>
    </w:p>
  </w:endnote>
  <w:endnote w:type="continuationSeparator" w:id="0">
    <w:p w14:paraId="25D057E2" w14:textId="77777777" w:rsidR="00076D0D" w:rsidRDefault="00076D0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588D" w14:textId="77777777" w:rsidR="00076D0D" w:rsidRDefault="00076D0D">
      <w:pPr>
        <w:spacing w:before="0"/>
      </w:pPr>
      <w:r>
        <w:separator/>
      </w:r>
    </w:p>
  </w:footnote>
  <w:footnote w:type="continuationSeparator" w:id="0">
    <w:p w14:paraId="4ABB3D31" w14:textId="77777777" w:rsidR="00076D0D" w:rsidRDefault="00076D0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91510186">
    <w:abstractNumId w:val="1"/>
  </w:num>
  <w:num w:numId="2" w16cid:durableId="91390285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52DD"/>
    <w:rsid w:val="000563A7"/>
    <w:rsid w:val="000568C7"/>
    <w:rsid w:val="000641FD"/>
    <w:rsid w:val="00066CA1"/>
    <w:rsid w:val="00072535"/>
    <w:rsid w:val="000769EC"/>
    <w:rsid w:val="00076D0D"/>
    <w:rsid w:val="00077128"/>
    <w:rsid w:val="0007740B"/>
    <w:rsid w:val="00077D30"/>
    <w:rsid w:val="00077F30"/>
    <w:rsid w:val="00080D1E"/>
    <w:rsid w:val="00081475"/>
    <w:rsid w:val="00084229"/>
    <w:rsid w:val="00085E28"/>
    <w:rsid w:val="000A18FA"/>
    <w:rsid w:val="000A1C94"/>
    <w:rsid w:val="000A5EBB"/>
    <w:rsid w:val="000A60FD"/>
    <w:rsid w:val="000A62BB"/>
    <w:rsid w:val="000B0B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3566"/>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C3E86"/>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2D3"/>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5AB4"/>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410C"/>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3937"/>
    <w:rsid w:val="00613B4E"/>
    <w:rsid w:val="00621140"/>
    <w:rsid w:val="00623DED"/>
    <w:rsid w:val="006260DB"/>
    <w:rsid w:val="00626444"/>
    <w:rsid w:val="00630EAC"/>
    <w:rsid w:val="00631CC1"/>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54E2"/>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211"/>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4D3B"/>
    <w:rsid w:val="00AA004A"/>
    <w:rsid w:val="00AA666A"/>
    <w:rsid w:val="00AC4F04"/>
    <w:rsid w:val="00AE2F23"/>
    <w:rsid w:val="00AE759B"/>
    <w:rsid w:val="00AF0B78"/>
    <w:rsid w:val="00AF1AF0"/>
    <w:rsid w:val="00AF2503"/>
    <w:rsid w:val="00AF79C3"/>
    <w:rsid w:val="00AF7D8A"/>
    <w:rsid w:val="00B034A7"/>
    <w:rsid w:val="00B0371F"/>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562A"/>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4AAA"/>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097"/>
    <w:rsid w:val="00DE7917"/>
    <w:rsid w:val="00DF0287"/>
    <w:rsid w:val="00DF0C14"/>
    <w:rsid w:val="00DF41B1"/>
    <w:rsid w:val="00DF5A8D"/>
    <w:rsid w:val="00DF7F1E"/>
    <w:rsid w:val="00E023E5"/>
    <w:rsid w:val="00E05C0C"/>
    <w:rsid w:val="00E071B7"/>
    <w:rsid w:val="00E22F30"/>
    <w:rsid w:val="00E26674"/>
    <w:rsid w:val="00E27C39"/>
    <w:rsid w:val="00E33E9F"/>
    <w:rsid w:val="00E34100"/>
    <w:rsid w:val="00E4145A"/>
    <w:rsid w:val="00E43C14"/>
    <w:rsid w:val="00E46322"/>
    <w:rsid w:val="00E5130D"/>
    <w:rsid w:val="00E54568"/>
    <w:rsid w:val="00E578A6"/>
    <w:rsid w:val="00E64215"/>
    <w:rsid w:val="00E66F16"/>
    <w:rsid w:val="00E706D2"/>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70FF"/>
    <w:rsid w:val="00FB3A49"/>
    <w:rsid w:val="00FB4859"/>
    <w:rsid w:val="00FC009D"/>
    <w:rsid w:val="00FC0572"/>
    <w:rsid w:val="00FC366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715C8C-2A0C-423F-9E31-100C1A2934AD}">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Lamb, Bruce</cp:lastModifiedBy>
  <cp:revision>21</cp:revision>
  <dcterms:created xsi:type="dcterms:W3CDTF">2022-05-03T17:06:00Z</dcterms:created>
  <dcterms:modified xsi:type="dcterms:W3CDTF">2024-02-16T13:32:00Z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