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19CF7ECB"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6D5EFE">
              <w:rPr>
                <w:rFonts w:ascii="Arial" w:hAnsi="Arial"/>
              </w:rPr>
              <w:t>2</w:t>
            </w:r>
            <w:r w:rsidR="00EA1409">
              <w:rPr>
                <w:rFonts w:ascii="Arial" w:hAnsi="Arial"/>
              </w:rPr>
              <w:t>-</w:t>
            </w:r>
            <w:r w:rsidR="00180DB1">
              <w:rPr>
                <w:rFonts w:ascii="Arial" w:hAnsi="Arial"/>
              </w:rPr>
              <w:t>05</w:t>
            </w:r>
            <w:r w:rsidR="000F4018">
              <w:rPr>
                <w:rFonts w:ascii="Arial" w:hAnsi="Arial"/>
              </w:rPr>
              <w:t>-NC</w:t>
            </w:r>
          </w:p>
        </w:tc>
      </w:tr>
      <w:tr w:rsidR="000D6DA7" w14:paraId="1FFDA5D2" w14:textId="77777777" w:rsidTr="00767C25">
        <w:trPr>
          <w:jc w:val="center"/>
        </w:trPr>
        <w:tc>
          <w:tcPr>
            <w:tcW w:w="4370" w:type="dxa"/>
            <w:tcBorders>
              <w:left w:val="double" w:sz="6" w:space="0" w:color="auto"/>
            </w:tcBorders>
          </w:tcPr>
          <w:p w14:paraId="35F17CA2" w14:textId="359B163D"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w:t>
            </w:r>
            <w:r w:rsidR="00CA5A37">
              <w:rPr>
                <w:rFonts w:ascii="Arial" w:hAnsi="Arial"/>
              </w:rPr>
              <w:t>5</w:t>
            </w:r>
          </w:p>
        </w:tc>
        <w:tc>
          <w:tcPr>
            <w:tcW w:w="5008" w:type="dxa"/>
            <w:gridSpan w:val="2"/>
            <w:tcBorders>
              <w:right w:val="double" w:sz="6" w:space="0" w:color="auto"/>
            </w:tcBorders>
          </w:tcPr>
          <w:p w14:paraId="0C47225B" w14:textId="629FDA7A"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39302C">
              <w:rPr>
                <w:rFonts w:ascii="Arial" w:hAnsi="Arial"/>
              </w:rPr>
              <w:t>March</w:t>
            </w:r>
            <w:r w:rsidR="000F4018">
              <w:rPr>
                <w:rFonts w:ascii="Arial" w:hAnsi="Arial"/>
              </w:rPr>
              <w:t xml:space="preserve"> </w:t>
            </w:r>
            <w:r w:rsidR="0039302C">
              <w:rPr>
                <w:rFonts w:ascii="Arial" w:hAnsi="Arial"/>
              </w:rPr>
              <w:t>2</w:t>
            </w:r>
            <w:r w:rsidR="000F4018">
              <w:rPr>
                <w:rFonts w:ascii="Arial" w:hAnsi="Arial"/>
              </w:rPr>
              <w:t>5</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545625ED"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roposed draft liaison statement to Working Party 7</w:t>
            </w:r>
            <w:r w:rsidR="00CA5A37">
              <w:rPr>
                <w:rFonts w:ascii="Arial" w:hAnsi="Arial" w:cs="Arial"/>
                <w:bCs/>
              </w:rPr>
              <w:t>B</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0D9E3F8A" w14:textId="5EDFE91A" w:rsidR="00220766" w:rsidRDefault="000D6DA7" w:rsidP="0050434B">
            <w:pPr>
              <w:spacing w:before="0"/>
              <w:ind w:left="144" w:right="144"/>
              <w:rPr>
                <w:rFonts w:ascii="Arial" w:hAnsi="Arial"/>
                <w:bCs/>
                <w:iCs/>
              </w:rPr>
            </w:pPr>
            <w:r>
              <w:rPr>
                <w:rFonts w:ascii="Arial" w:hAnsi="Arial"/>
                <w:bCs/>
                <w:iCs/>
              </w:rPr>
              <w:t>FAA Spectrum Engineering Services</w:t>
            </w:r>
          </w:p>
          <w:p w14:paraId="34DD58E8" w14:textId="77777777" w:rsidR="00F85351" w:rsidRDefault="00F85351" w:rsidP="004C757E">
            <w:pPr>
              <w:spacing w:before="0"/>
              <w:ind w:left="144"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2766F52F"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r w:rsidRPr="00C7252B">
              <w:rPr>
                <w:rFonts w:ascii="Arial" w:hAnsi="Arial"/>
                <w:bCs/>
                <w:lang w:val="fr-FR"/>
              </w:rPr>
              <w:t xml:space="preserve">Phone: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Email: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Email: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6B5539B5" w:rsidR="000D6DA7" w:rsidRPr="00001E89" w:rsidRDefault="000D6DA7" w:rsidP="0050434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7</w:t>
            </w:r>
            <w:r w:rsidR="00CA5A37">
              <w:rPr>
                <w:rFonts w:ascii="Arial" w:hAnsi="Arial"/>
                <w:bCs/>
              </w:rPr>
              <w:t>B</w:t>
            </w:r>
            <w:r w:rsidR="006D5EFE">
              <w:rPr>
                <w:rFonts w:ascii="Arial" w:hAnsi="Arial"/>
                <w:bCs/>
              </w:rPr>
              <w:t xml:space="preserve"> regarding </w:t>
            </w:r>
            <w:bookmarkStart w:id="1" w:name="_Hlk157164661"/>
            <w:r w:rsidR="006D5EFE">
              <w:rPr>
                <w:rFonts w:ascii="Arial" w:hAnsi="Arial"/>
                <w:bCs/>
              </w:rPr>
              <w:t>AI 1.1</w:t>
            </w:r>
            <w:r w:rsidR="00CA5A37">
              <w:rPr>
                <w:rFonts w:ascii="Arial" w:hAnsi="Arial"/>
                <w:bCs/>
              </w:rPr>
              <w:t>5</w:t>
            </w:r>
            <w:bookmarkEnd w:id="1"/>
            <w:r w:rsidR="0050434B">
              <w:rPr>
                <w:rFonts w:ascii="Arial" w:hAnsi="Arial"/>
                <w:bCs/>
              </w:rPr>
              <w:t xml:space="preserve"> to assist </w:t>
            </w:r>
            <w:r w:rsidR="000F1E16">
              <w:rPr>
                <w:rFonts w:ascii="Arial" w:hAnsi="Arial"/>
                <w:bCs/>
              </w:rPr>
              <w:t xml:space="preserve">WP </w:t>
            </w:r>
            <w:r w:rsidR="004449A7">
              <w:rPr>
                <w:rFonts w:ascii="Arial" w:hAnsi="Arial"/>
                <w:bCs/>
              </w:rPr>
              <w:t>7</w:t>
            </w:r>
            <w:r w:rsidR="00CA5A37">
              <w:rPr>
                <w:rFonts w:ascii="Arial" w:hAnsi="Arial"/>
                <w:bCs/>
              </w:rPr>
              <w:t>B</w:t>
            </w:r>
            <w:r w:rsidR="000F1E16">
              <w:rPr>
                <w:rFonts w:ascii="Arial" w:hAnsi="Arial"/>
                <w:bCs/>
              </w:rPr>
              <w:t xml:space="preserve"> with its planning</w:t>
            </w:r>
            <w:r w:rsidR="0050434B">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2979CB9F"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0F1E16">
              <w:rPr>
                <w:rFonts w:ascii="Arial" w:hAnsi="Arial"/>
                <w:b/>
              </w:rPr>
              <w:t>6</w:t>
            </w:r>
            <w:r w:rsidR="00CA5A37">
              <w:rPr>
                <w:rFonts w:ascii="Arial" w:hAnsi="Arial"/>
                <w:b/>
              </w:rPr>
              <w:t>80</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w:t>
            </w:r>
            <w:r w:rsidR="00CA5A37">
              <w:rPr>
                <w:rFonts w:ascii="Arial" w:hAnsi="Arial"/>
                <w:bCs/>
              </w:rPr>
              <w:t>5</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r w:rsidR="0010217F">
              <w:rPr>
                <w:rFonts w:ascii="Arial" w:hAnsi="Arial"/>
                <w:bCs/>
              </w:rPr>
              <w:t xml:space="preserve">reply </w:t>
            </w:r>
            <w:r w:rsidR="000F1E16">
              <w:rPr>
                <w:rFonts w:ascii="Arial" w:hAnsi="Arial"/>
                <w:bCs/>
              </w:rPr>
              <w:t>liaison statement to WP 7</w:t>
            </w:r>
            <w:r w:rsidR="00CA5A37">
              <w:rPr>
                <w:rFonts w:ascii="Arial" w:hAnsi="Arial"/>
                <w:bCs/>
              </w:rPr>
              <w:t>B</w:t>
            </w:r>
            <w:r w:rsidR="000F1E16">
              <w:rPr>
                <w:rFonts w:ascii="Arial" w:hAnsi="Arial"/>
                <w:bCs/>
              </w:rPr>
              <w:t xml:space="preserve">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bookmarkStart w:id="4" w:name="_Hlk157172351"/>
            <w:r w:rsidR="008316E0">
              <w:rPr>
                <w:rFonts w:ascii="Arial" w:hAnsi="Arial"/>
                <w:bCs/>
              </w:rPr>
              <w:t>information of</w:t>
            </w:r>
            <w:r w:rsidR="0010217F" w:rsidRPr="0010217F">
              <w:rPr>
                <w:rFonts w:ascii="Arial" w:hAnsi="Arial"/>
                <w:bCs/>
              </w:rPr>
              <w:t xml:space="preserve"> </w:t>
            </w:r>
            <w:r w:rsidR="0006295E">
              <w:rPr>
                <w:rFonts w:ascii="Arial" w:hAnsi="Arial"/>
                <w:bCs/>
              </w:rPr>
              <w:t>systems operating in-bands or adjacent bands, as appropriate, to the proposed frequency bands under WRC-27 AI 1.15</w:t>
            </w:r>
            <w:r w:rsidR="001F275B">
              <w:rPr>
                <w:rFonts w:ascii="Arial" w:hAnsi="Arial"/>
                <w:bCs/>
              </w:rPr>
              <w:t>.</w:t>
            </w:r>
            <w:bookmarkEnd w:id="4"/>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5" w:name="ditulogo"/>
            <w:bookmarkEnd w:id="5"/>
            <w:r>
              <w:rPr>
                <w:noProof/>
                <w:lang w:val="en-US"/>
              </w:rPr>
              <w:drawing>
                <wp:inline distT="0" distB="0" distL="0" distR="0" wp14:anchorId="35365F55" wp14:editId="298D7115">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6" w:name="recibido"/>
            <w:bookmarkStart w:id="7" w:name="dnum" w:colFirst="1" w:colLast="1"/>
            <w:bookmarkEnd w:id="6"/>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52219C3C"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w:t>
            </w:r>
            <w:r w:rsidR="001F275B">
              <w:rPr>
                <w:rFonts w:ascii="Verdana" w:hAnsi="Verdana"/>
                <w:sz w:val="20"/>
              </w:rPr>
              <w:t>5</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8" w:name="ddate" w:colFirst="1" w:colLast="1"/>
            <w:bookmarkEnd w:id="7"/>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9" w:name="dorlang" w:colFirst="1" w:colLast="1"/>
            <w:bookmarkEnd w:id="8"/>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807227E" w:rsidR="009F2ED2" w:rsidRDefault="00FC4609" w:rsidP="00FC4609">
            <w:pPr>
              <w:pStyle w:val="Source"/>
              <w:tabs>
                <w:tab w:val="center" w:pos="4836"/>
                <w:tab w:val="left" w:pos="8428"/>
              </w:tabs>
              <w:jc w:val="left"/>
              <w:rPr>
                <w:lang w:eastAsia="zh-CN"/>
              </w:rPr>
            </w:pPr>
            <w:bookmarkStart w:id="10" w:name="dsource" w:colFirst="0" w:colLast="0"/>
            <w:bookmarkEnd w:id="9"/>
            <w:r>
              <w:rPr>
                <w:lang w:eastAsia="zh-CN"/>
              </w:rPr>
              <w:tab/>
            </w:r>
            <w:r>
              <w:rPr>
                <w:lang w:eastAsia="zh-CN"/>
              </w:rPr>
              <w:tab/>
            </w:r>
            <w:r>
              <w:rPr>
                <w:lang w:eastAsia="zh-CN"/>
              </w:rPr>
              <w:tab/>
            </w:r>
            <w:r>
              <w:rPr>
                <w:lang w:eastAsia="zh-CN"/>
              </w:rPr>
              <w:tab/>
            </w:r>
            <w:r w:rsidR="009F2ED2">
              <w:rPr>
                <w:lang w:eastAsia="zh-CN"/>
              </w:rPr>
              <w:t>United States of America</w:t>
            </w:r>
            <w:r>
              <w:rPr>
                <w:lang w:eastAsia="zh-CN"/>
              </w:rPr>
              <w:tab/>
            </w:r>
          </w:p>
        </w:tc>
      </w:tr>
      <w:tr w:rsidR="009F2ED2" w14:paraId="4C6405C7" w14:textId="77777777" w:rsidTr="00C2563C">
        <w:trPr>
          <w:cantSplit/>
        </w:trPr>
        <w:tc>
          <w:tcPr>
            <w:tcW w:w="9889" w:type="dxa"/>
            <w:gridSpan w:val="2"/>
          </w:tcPr>
          <w:p w14:paraId="0F46370F" w14:textId="5EF8881F" w:rsidR="009F2ED2" w:rsidRDefault="0010217F" w:rsidP="00C2563C">
            <w:pPr>
              <w:pStyle w:val="Title1"/>
              <w:rPr>
                <w:lang w:val="en-US" w:eastAsia="zh-CN"/>
              </w:rPr>
            </w:pPr>
            <w:bookmarkStart w:id="11" w:name="drec" w:colFirst="0" w:colLast="0"/>
            <w:bookmarkEnd w:id="10"/>
            <w:r>
              <w:rPr>
                <w:lang w:val="en-US" w:eastAsia="zh-CN"/>
              </w:rPr>
              <w:t>proposed</w:t>
            </w:r>
            <w:r w:rsidR="003C35D1">
              <w:rPr>
                <w:lang w:val="en-US" w:eastAsia="zh-CN"/>
              </w:rPr>
              <w:t xml:space="preserve"> draft</w:t>
            </w:r>
            <w:r>
              <w:rPr>
                <w:lang w:val="en-US" w:eastAsia="zh-CN"/>
              </w:rPr>
              <w:t xml:space="preserve"> reply liaison statement to Working party 7</w:t>
            </w:r>
            <w:r w:rsidR="001F275B">
              <w:rPr>
                <w:lang w:val="en-US" w:eastAsia="zh-CN"/>
              </w:rPr>
              <w:t>B</w:t>
            </w:r>
          </w:p>
          <w:p w14:paraId="13BAFDD0" w14:textId="77777777" w:rsidR="00801BBD" w:rsidRPr="00801BBD" w:rsidRDefault="00801BBD" w:rsidP="00801BBD">
            <w:pPr>
              <w:rPr>
                <w:lang w:val="en-US" w:eastAsia="zh-CN"/>
              </w:rPr>
            </w:pPr>
          </w:p>
          <w:p w14:paraId="07A7D35B" w14:textId="0F99D911"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w:t>
            </w:r>
            <w:r w:rsidR="001F275B">
              <w:rPr>
                <w:b/>
                <w:lang w:val="en-US" w:eastAsia="zh-CN"/>
              </w:rPr>
              <w:t>5</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2" w:name="dtitle1" w:colFirst="0" w:colLast="0"/>
            <w:bookmarkEnd w:id="11"/>
          </w:p>
        </w:tc>
      </w:tr>
    </w:tbl>
    <w:p w14:paraId="40E9AD95" w14:textId="77777777" w:rsidR="009F2ED2" w:rsidRPr="00CF76AA" w:rsidRDefault="009F2ED2" w:rsidP="009F2ED2">
      <w:pPr>
        <w:rPr>
          <w:b/>
          <w:lang w:val="en-US" w:eastAsia="zh-CN"/>
        </w:rPr>
      </w:pPr>
      <w:bookmarkStart w:id="13" w:name="dbreak"/>
      <w:bookmarkEnd w:id="12"/>
      <w:bookmarkEnd w:id="13"/>
      <w:r w:rsidRPr="00CF76AA">
        <w:rPr>
          <w:b/>
          <w:lang w:val="en-US" w:eastAsia="zh-CN"/>
        </w:rPr>
        <w:t>Introduction</w:t>
      </w:r>
    </w:p>
    <w:p w14:paraId="3900758C" w14:textId="1B887F9B"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w:t>
      </w:r>
      <w:r w:rsidR="001F275B">
        <w:rPr>
          <w:bCs/>
          <w:lang w:eastAsia="zh-CN"/>
        </w:rPr>
        <w:t>5</w:t>
      </w:r>
      <w:r>
        <w:rPr>
          <w:bCs/>
          <w:lang w:eastAsia="zh-CN"/>
        </w:rPr>
        <w:t xml:space="preserve"> considers</w:t>
      </w:r>
      <w:r w:rsidRPr="00640FF8">
        <w:rPr>
          <w:bCs/>
          <w:lang w:eastAsia="zh-CN"/>
        </w:rPr>
        <w:t xml:space="preserve"> </w:t>
      </w:r>
      <w:r w:rsidR="001F275B" w:rsidRPr="001F275B">
        <w:rPr>
          <w:bCs/>
          <w:lang w:eastAsia="zh-CN"/>
        </w:rPr>
        <w:t xml:space="preserve">possible new or modified space research service (space-to-space) allocations, for future development of communications on the lunar surface and between lunar orbit and the lunar surface, in accordance with Resolution </w:t>
      </w:r>
      <w:r w:rsidR="001F275B" w:rsidRPr="001F275B">
        <w:rPr>
          <w:b/>
          <w:lang w:eastAsia="zh-CN"/>
        </w:rPr>
        <w:t>680 (WRC 23)</w:t>
      </w:r>
      <w:r w:rsidRPr="00640FF8">
        <w:rPr>
          <w:bCs/>
          <w:lang w:eastAsia="zh-CN"/>
        </w:rPr>
        <w:t>.</w:t>
      </w:r>
      <w:r>
        <w:rPr>
          <w:bCs/>
          <w:lang w:eastAsia="zh-CN"/>
        </w:rPr>
        <w:t xml:space="preserve">  T</w:t>
      </w:r>
      <w:r w:rsidR="0010217F" w:rsidRPr="0010217F">
        <w:rPr>
          <w:bCs/>
          <w:lang w:eastAsia="zh-CN"/>
        </w:rPr>
        <w:t>his contribution proposes a draft reply liaison statement to WP 7</w:t>
      </w:r>
      <w:r w:rsidR="001F275B">
        <w:rPr>
          <w:bCs/>
          <w:lang w:eastAsia="zh-CN"/>
        </w:rPr>
        <w:t>B</w:t>
      </w:r>
      <w:r w:rsidR="0010217F" w:rsidRPr="0010217F">
        <w:rPr>
          <w:bCs/>
          <w:lang w:eastAsia="zh-CN"/>
        </w:rPr>
        <w:t xml:space="preserve"> with </w:t>
      </w:r>
      <w:r>
        <w:rPr>
          <w:bCs/>
          <w:lang w:eastAsia="zh-CN"/>
        </w:rPr>
        <w:t>relevant</w:t>
      </w:r>
      <w:r w:rsidR="0010217F" w:rsidRPr="0010217F">
        <w:rPr>
          <w:bCs/>
          <w:lang w:eastAsia="zh-CN"/>
        </w:rPr>
        <w:t xml:space="preserve"> </w:t>
      </w:r>
      <w:r w:rsidR="00E05C0C">
        <w:rPr>
          <w:bCs/>
          <w:lang w:eastAsia="zh-CN"/>
        </w:rPr>
        <w:t xml:space="preserve">technical </w:t>
      </w:r>
      <w:r w:rsidR="0010217F" w:rsidRPr="0010217F">
        <w:rPr>
          <w:bCs/>
          <w:lang w:eastAsia="zh-CN"/>
        </w:rPr>
        <w:t>information of</w:t>
      </w:r>
      <w:r w:rsidR="008316E0">
        <w:rPr>
          <w:bCs/>
          <w:lang w:eastAsia="zh-CN"/>
        </w:rPr>
        <w:t xml:space="preserve"> </w:t>
      </w:r>
      <w:r w:rsidR="0006295E">
        <w:rPr>
          <w:bCs/>
          <w:lang w:eastAsia="zh-CN"/>
        </w:rPr>
        <w:t>systems operating in-bands and adjacent bands, as appropriate, to the proposed frequency bands under WRC-27 AI 1.15</w:t>
      </w:r>
      <w:r w:rsidR="001F275B" w:rsidRPr="001F275B">
        <w:rPr>
          <w:bCs/>
          <w:lang w:eastAsia="zh-CN"/>
        </w:rPr>
        <w:t>.</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5353DD47" w:rsidR="00085E28" w:rsidRDefault="009521ED" w:rsidP="009D7E2B">
      <w:pPr>
        <w:pStyle w:val="Heading1"/>
        <w:spacing w:line="360" w:lineRule="auto"/>
        <w:jc w:val="center"/>
        <w:rPr>
          <w:lang w:val="en-US"/>
        </w:rPr>
      </w:pPr>
      <w:r>
        <w:rPr>
          <w:lang w:val="en-US"/>
        </w:rPr>
        <w:t>Working Party 5B</w:t>
      </w:r>
    </w:p>
    <w:p w14:paraId="694DFBFD" w14:textId="7B3FBBF3"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7</w:t>
      </w:r>
      <w:r w:rsidR="001F275B">
        <w:rPr>
          <w:lang w:val="en-US"/>
        </w:rPr>
        <w:t>B</w:t>
      </w:r>
      <w:r w:rsidR="00E05C0C">
        <w:rPr>
          <w:lang w:val="en-US"/>
        </w:rPr>
        <w:t xml:space="preserve"> </w:t>
      </w:r>
    </w:p>
    <w:p w14:paraId="4E8F54F1" w14:textId="289FB8BD" w:rsidR="009F037B" w:rsidRDefault="009521ED" w:rsidP="009F037B">
      <w:pPr>
        <w:pStyle w:val="Title3"/>
        <w:rPr>
          <w:b/>
          <w:bCs/>
          <w:lang w:val="en-US"/>
        </w:rPr>
      </w:pPr>
      <w:r>
        <w:rPr>
          <w:b/>
          <w:bCs/>
          <w:lang w:val="en-US"/>
        </w:rPr>
        <w:t>Relevant technical information for sharing studies under WRC-27 Agenda Item 1.1</w:t>
      </w:r>
      <w:r w:rsidR="001F275B">
        <w:rPr>
          <w:b/>
          <w:bCs/>
          <w:lang w:val="en-US"/>
        </w:rPr>
        <w:t>5</w:t>
      </w:r>
    </w:p>
    <w:p w14:paraId="73ACC564" w14:textId="77777777" w:rsidR="004C74C9" w:rsidRPr="004C74C9" w:rsidRDefault="004C74C9" w:rsidP="004C74C9">
      <w:pPr>
        <w:rPr>
          <w:lang w:val="en-US"/>
        </w:rPr>
      </w:pPr>
    </w:p>
    <w:p w14:paraId="4E3E635E" w14:textId="4007A017" w:rsidR="00180DB1" w:rsidRDefault="00180DB1" w:rsidP="00180DB1">
      <w:pPr>
        <w:rPr>
          <w:lang w:val="en-US"/>
        </w:rPr>
      </w:pPr>
      <w:r w:rsidRPr="009B1455">
        <w:rPr>
          <w:lang w:val="en-US"/>
        </w:rPr>
        <w:t>Working Party (WP) 5</w:t>
      </w:r>
      <w:r>
        <w:rPr>
          <w:lang w:val="en-US"/>
        </w:rPr>
        <w:t>B</w:t>
      </w:r>
      <w:r w:rsidRPr="009B1455">
        <w:rPr>
          <w:lang w:val="en-US"/>
        </w:rPr>
        <w:t xml:space="preserve"> thanks WP 7</w:t>
      </w:r>
      <w:r>
        <w:rPr>
          <w:lang w:val="en-US"/>
        </w:rPr>
        <w:t>B</w:t>
      </w:r>
      <w:r w:rsidRPr="009B1455">
        <w:rPr>
          <w:lang w:val="en-US"/>
        </w:rPr>
        <w:t xml:space="preserve"> for its liaison statement (</w:t>
      </w:r>
      <w:r w:rsidRPr="00012385">
        <w:rPr>
          <w:lang w:val="en-US"/>
        </w:rPr>
        <w:t>Document 5B/</w:t>
      </w:r>
      <w:r w:rsidR="00211D78" w:rsidRPr="00012385">
        <w:rPr>
          <w:lang w:val="en-US"/>
        </w:rPr>
        <w:t>23</w:t>
      </w:r>
      <w:r w:rsidRPr="009B1455">
        <w:rPr>
          <w:lang w:val="en-US"/>
        </w:rPr>
        <w:t xml:space="preserve">), requesting the characteristics and protection criteria </w:t>
      </w:r>
      <w:r>
        <w:rPr>
          <w:lang w:val="en-US"/>
        </w:rPr>
        <w:t>of the</w:t>
      </w:r>
      <w:r w:rsidRPr="009B1455">
        <w:rPr>
          <w:lang w:val="en-US"/>
        </w:rPr>
        <w:t xml:space="preserve"> systems operating</w:t>
      </w:r>
      <w:r w:rsidR="0006295E">
        <w:rPr>
          <w:lang w:val="en-US"/>
        </w:rPr>
        <w:t xml:space="preserve"> </w:t>
      </w:r>
      <w:r w:rsidRPr="009B1455">
        <w:rPr>
          <w:lang w:val="en-US"/>
        </w:rPr>
        <w:t>in</w:t>
      </w:r>
      <w:r w:rsidR="0006295E">
        <w:rPr>
          <w:lang w:val="en-US"/>
        </w:rPr>
        <w:t xml:space="preserve">-bands </w:t>
      </w:r>
      <w:r w:rsidR="000F4018">
        <w:rPr>
          <w:lang w:val="en-US"/>
        </w:rPr>
        <w:t>and</w:t>
      </w:r>
      <w:r w:rsidR="0006295E">
        <w:rPr>
          <w:lang w:val="en-US"/>
        </w:rPr>
        <w:t xml:space="preserve"> adjacent bands, as appropriate, to</w:t>
      </w:r>
      <w:r w:rsidRPr="009B1455">
        <w:rPr>
          <w:lang w:val="en-US"/>
        </w:rPr>
        <w:t xml:space="preserve"> the</w:t>
      </w:r>
      <w:r w:rsidR="0006295E">
        <w:rPr>
          <w:lang w:val="en-US"/>
        </w:rPr>
        <w:t xml:space="preserve"> proposed</w:t>
      </w:r>
      <w:r>
        <w:rPr>
          <w:lang w:val="en-US"/>
        </w:rPr>
        <w:t xml:space="preserve"> frequency band</w:t>
      </w:r>
      <w:r w:rsidR="00176E43">
        <w:rPr>
          <w:lang w:val="en-US"/>
        </w:rPr>
        <w:t xml:space="preserve">s under </w:t>
      </w:r>
      <w:r w:rsidR="0006295E">
        <w:rPr>
          <w:lang w:val="en-US"/>
        </w:rPr>
        <w:t xml:space="preserve">WRC-27 </w:t>
      </w:r>
      <w:r w:rsidR="00176E43">
        <w:rPr>
          <w:lang w:val="en-US"/>
        </w:rPr>
        <w:t>AI 1.15,</w:t>
      </w:r>
      <w:r w:rsidRPr="009B1455">
        <w:rPr>
          <w:lang w:val="en-US"/>
        </w:rPr>
        <w:t xml:space="preserve"> for sharing/compatibility studies</w:t>
      </w:r>
      <w:r w:rsidR="00176E43">
        <w:rPr>
          <w:lang w:val="en-US"/>
        </w:rPr>
        <w:t>.</w:t>
      </w:r>
      <w:r w:rsidRPr="009B1455">
        <w:rPr>
          <w:lang w:val="en-US"/>
        </w:rPr>
        <w:t xml:space="preserve"> </w:t>
      </w:r>
    </w:p>
    <w:p w14:paraId="676F2526" w14:textId="143D1B90" w:rsidR="00A07D25" w:rsidRPr="009B1455" w:rsidRDefault="00A07D25" w:rsidP="00180DB1">
      <w:pPr>
        <w:rPr>
          <w:lang w:val="en-US"/>
        </w:rPr>
      </w:pPr>
      <w:r>
        <w:rPr>
          <w:lang w:val="en-US"/>
        </w:rPr>
        <w:t>WP 5B notes that the frequency band</w:t>
      </w:r>
      <w:r w:rsidR="002734D9">
        <w:rPr>
          <w:lang w:val="en-US"/>
        </w:rPr>
        <w:t>s 5 150-5 250 MHz and</w:t>
      </w:r>
      <w:r>
        <w:rPr>
          <w:lang w:val="en-US"/>
        </w:rPr>
        <w:t xml:space="preserve"> 5 350-5 460 MHz </w:t>
      </w:r>
      <w:r w:rsidR="002734D9">
        <w:rPr>
          <w:lang w:val="en-US"/>
        </w:rPr>
        <w:t>are</w:t>
      </w:r>
      <w:r>
        <w:rPr>
          <w:lang w:val="en-US"/>
        </w:rPr>
        <w:t xml:space="preserve"> allocated to the primary aeronautical radionavigation service (ARNS) and the frequency band 5 </w:t>
      </w:r>
      <w:r w:rsidR="002734D9">
        <w:rPr>
          <w:lang w:val="en-US"/>
        </w:rPr>
        <w:t>2</w:t>
      </w:r>
      <w:r>
        <w:rPr>
          <w:lang w:val="en-US"/>
        </w:rPr>
        <w:t>50-5 850 MHz is allocated to the</w:t>
      </w:r>
      <w:r w:rsidR="002734D9">
        <w:rPr>
          <w:lang w:val="en-US"/>
        </w:rPr>
        <w:t xml:space="preserve"> primary</w:t>
      </w:r>
      <w:r>
        <w:rPr>
          <w:lang w:val="en-US"/>
        </w:rPr>
        <w:t xml:space="preserve"> radiolocation service.  The near adjacent frequency band 2 700-2 900 MHz is allocated to the primary ARNS.</w:t>
      </w:r>
    </w:p>
    <w:p w14:paraId="4A76E976" w14:textId="54F66A38" w:rsidR="00180DB1" w:rsidRPr="009B1455" w:rsidRDefault="00180DB1" w:rsidP="00180DB1">
      <w:pPr>
        <w:rPr>
          <w:lang w:val="en-US"/>
        </w:rPr>
      </w:pPr>
      <w:r w:rsidRPr="009B1455">
        <w:rPr>
          <w:lang w:val="en-US"/>
        </w:rPr>
        <w:t>WP 5</w:t>
      </w:r>
      <w:r w:rsidR="00176E43">
        <w:rPr>
          <w:lang w:val="en-US"/>
        </w:rPr>
        <w:t>B</w:t>
      </w:r>
      <w:r w:rsidRPr="009B1455">
        <w:rPr>
          <w:lang w:val="en-US"/>
        </w:rPr>
        <w:t xml:space="preserve"> highlights the following ITU-R </w:t>
      </w:r>
      <w:r w:rsidR="0035678D">
        <w:rPr>
          <w:lang w:val="en-US"/>
        </w:rPr>
        <w:t>R</w:t>
      </w:r>
      <w:r w:rsidRPr="009B1455">
        <w:rPr>
          <w:lang w:val="en-US"/>
        </w:rPr>
        <w:t>ecommendations that provide</w:t>
      </w:r>
      <w:r>
        <w:rPr>
          <w:lang w:val="en-US"/>
        </w:rPr>
        <w:t xml:space="preserve"> relevant technical</w:t>
      </w:r>
      <w:r w:rsidRPr="009B1455">
        <w:rPr>
          <w:lang w:val="en-US"/>
        </w:rPr>
        <w:t xml:space="preserve"> information </w:t>
      </w:r>
      <w:r>
        <w:rPr>
          <w:lang w:val="en-US"/>
        </w:rPr>
        <w:t>of</w:t>
      </w:r>
      <w:r w:rsidRPr="009B1455">
        <w:rPr>
          <w:lang w:val="en-US"/>
        </w:rPr>
        <w:t xml:space="preserve"> </w:t>
      </w:r>
      <w:r w:rsidR="00A07D25">
        <w:rPr>
          <w:bCs/>
          <w:lang w:eastAsia="zh-CN"/>
        </w:rPr>
        <w:t xml:space="preserve">systems </w:t>
      </w:r>
      <w:r w:rsidR="00176E43" w:rsidRPr="001F275B">
        <w:rPr>
          <w:bCs/>
          <w:lang w:eastAsia="zh-CN"/>
        </w:rPr>
        <w:t>operating in the frequency band</w:t>
      </w:r>
      <w:r w:rsidR="00176E43">
        <w:rPr>
          <w:bCs/>
          <w:lang w:eastAsia="zh-CN"/>
        </w:rPr>
        <w:t>s</w:t>
      </w:r>
      <w:r w:rsidR="00176E43" w:rsidRPr="001F275B">
        <w:rPr>
          <w:bCs/>
          <w:lang w:eastAsia="zh-CN"/>
        </w:rPr>
        <w:t xml:space="preserve"> 5 </w:t>
      </w:r>
      <w:r w:rsidR="00FC59E1">
        <w:rPr>
          <w:bCs/>
          <w:lang w:eastAsia="zh-CN"/>
        </w:rPr>
        <w:t>1</w:t>
      </w:r>
      <w:r w:rsidR="00176E43" w:rsidRPr="001F275B">
        <w:rPr>
          <w:bCs/>
          <w:lang w:eastAsia="zh-CN"/>
        </w:rPr>
        <w:t xml:space="preserve">50-5 </w:t>
      </w:r>
      <w:r w:rsidR="00A07D25">
        <w:rPr>
          <w:bCs/>
          <w:lang w:eastAsia="zh-CN"/>
        </w:rPr>
        <w:t>850</w:t>
      </w:r>
      <w:r w:rsidR="00176E43" w:rsidRPr="001F275B">
        <w:rPr>
          <w:bCs/>
          <w:lang w:eastAsia="zh-CN"/>
        </w:rPr>
        <w:t xml:space="preserve"> MHz and 2 700-2 900 MHz, respectively</w:t>
      </w:r>
      <w:r w:rsidRPr="009B1455">
        <w:rPr>
          <w:lang w:val="en-US"/>
        </w:rPr>
        <w:t>:</w:t>
      </w:r>
    </w:p>
    <w:p w14:paraId="55F4D052" w14:textId="77777777" w:rsidR="006F768E" w:rsidRDefault="006F768E" w:rsidP="00180DB1">
      <w:pPr>
        <w:rPr>
          <w:b/>
          <w:bCs/>
          <w:lang w:val="en-US"/>
        </w:rPr>
      </w:pPr>
    </w:p>
    <w:p w14:paraId="4EE72550" w14:textId="2D831D4A" w:rsidR="00180DB1" w:rsidRDefault="00180DB1" w:rsidP="00180DB1">
      <w:pPr>
        <w:rPr>
          <w:lang w:val="en-US"/>
        </w:rPr>
      </w:pPr>
      <w:r>
        <w:rPr>
          <w:b/>
          <w:bCs/>
          <w:lang w:val="en-US"/>
        </w:rPr>
        <w:t xml:space="preserve">Recommendation </w:t>
      </w:r>
      <w:r w:rsidRPr="00E951BA">
        <w:rPr>
          <w:b/>
          <w:bCs/>
          <w:lang w:val="en-US"/>
        </w:rPr>
        <w:t xml:space="preserve">ITU-R </w:t>
      </w:r>
      <w:r w:rsidR="009149BF">
        <w:rPr>
          <w:b/>
          <w:bCs/>
          <w:lang w:val="en-US"/>
        </w:rPr>
        <w:t>M.1638-1</w:t>
      </w:r>
      <w:r w:rsidR="009149BF">
        <w:rPr>
          <w:b/>
          <w:bCs/>
          <w:lang w:val="en-US"/>
        </w:rPr>
        <w:tab/>
        <w:t xml:space="preserve">    </w:t>
      </w:r>
      <w:r w:rsidR="006E6B05">
        <w:rPr>
          <w:lang w:val="en-US"/>
        </w:rPr>
        <w:t>Characteristics of and protection criteria for sharing studies for radiolocation (except ground based meteorological radars) and aeronautical radionavigation radars operating in the frequency bands between 5 250 and 5 850 MHz (01/2015)</w:t>
      </w:r>
    </w:p>
    <w:p w14:paraId="5A52BD3B" w14:textId="01664987" w:rsidR="00180DB1" w:rsidRDefault="00180DB1" w:rsidP="00180DB1">
      <w:pPr>
        <w:ind w:left="720"/>
        <w:rPr>
          <w:lang w:val="en-US"/>
        </w:rPr>
      </w:pPr>
      <w:r>
        <w:rPr>
          <w:lang w:val="en-US"/>
        </w:rPr>
        <w:t>R</w:t>
      </w:r>
      <w:r w:rsidRPr="009B1455">
        <w:rPr>
          <w:lang w:val="en-US"/>
        </w:rPr>
        <w:t>epresentative technical characteristics of</w:t>
      </w:r>
      <w:r w:rsidR="00E17B60">
        <w:rPr>
          <w:lang w:val="en-US"/>
        </w:rPr>
        <w:t xml:space="preserve"> radars</w:t>
      </w:r>
      <w:r w:rsidRPr="009B1455">
        <w:rPr>
          <w:lang w:val="en-US"/>
        </w:rPr>
        <w:t xml:space="preserve"> </w:t>
      </w:r>
      <w:r>
        <w:rPr>
          <w:lang w:val="en-US"/>
        </w:rPr>
        <w:t xml:space="preserve">are in Annex </w:t>
      </w:r>
      <w:r w:rsidR="00E17B60">
        <w:rPr>
          <w:lang w:val="en-US"/>
        </w:rPr>
        <w:t>1 Table 2</w:t>
      </w:r>
      <w:r w:rsidR="002A6136">
        <w:rPr>
          <w:lang w:val="en-US"/>
        </w:rPr>
        <w:t xml:space="preserve"> for radiolocation radars</w:t>
      </w:r>
      <w:r w:rsidR="00E17B60">
        <w:rPr>
          <w:lang w:val="en-US"/>
        </w:rPr>
        <w:t xml:space="preserve"> </w:t>
      </w:r>
      <w:r w:rsidR="002A6136">
        <w:rPr>
          <w:lang w:val="en-US"/>
        </w:rPr>
        <w:t>with</w:t>
      </w:r>
      <w:r w:rsidR="00E17B60">
        <w:rPr>
          <w:lang w:val="en-US"/>
        </w:rPr>
        <w:t xml:space="preserve"> radar 16</w:t>
      </w:r>
      <w:r w:rsidR="002A6136">
        <w:rPr>
          <w:lang w:val="en-US"/>
        </w:rPr>
        <w:t xml:space="preserve"> for ARNS airborne weather radar</w:t>
      </w:r>
      <w:r w:rsidR="00E17B60">
        <w:rPr>
          <w:lang w:val="en-US"/>
        </w:rPr>
        <w:t>. Annex 1 section 3.1 has a description of the operational characteristics of ARNS radars.  Annex 1 section 4 provides the I/N protection criteria for</w:t>
      </w:r>
      <w:r w:rsidR="002A6136">
        <w:rPr>
          <w:lang w:val="en-US"/>
        </w:rPr>
        <w:t xml:space="preserve"> radiolocation radars and</w:t>
      </w:r>
      <w:r w:rsidR="00E17B60">
        <w:rPr>
          <w:lang w:val="en-US"/>
        </w:rPr>
        <w:t xml:space="preserve"> ARNS radars.</w:t>
      </w:r>
    </w:p>
    <w:p w14:paraId="3332716D" w14:textId="77777777" w:rsidR="00180DB1" w:rsidRPr="009B1455" w:rsidRDefault="00180DB1" w:rsidP="00180DB1">
      <w:pPr>
        <w:rPr>
          <w:lang w:val="en-US"/>
        </w:rPr>
      </w:pPr>
    </w:p>
    <w:p w14:paraId="31363924" w14:textId="778401D4" w:rsidR="00180DB1" w:rsidRDefault="00180DB1" w:rsidP="00180DB1">
      <w:pPr>
        <w:rPr>
          <w:lang w:val="en-US"/>
        </w:rPr>
      </w:pPr>
      <w:r>
        <w:rPr>
          <w:b/>
          <w:bCs/>
          <w:lang w:val="en-US"/>
        </w:rPr>
        <w:t xml:space="preserve">Recommendation </w:t>
      </w:r>
      <w:r w:rsidRPr="00E951BA">
        <w:rPr>
          <w:b/>
          <w:bCs/>
          <w:lang w:val="en-US"/>
        </w:rPr>
        <w:t xml:space="preserve">ITU-R </w:t>
      </w:r>
      <w:r w:rsidR="00E17B60">
        <w:rPr>
          <w:b/>
          <w:bCs/>
          <w:lang w:val="en-US"/>
        </w:rPr>
        <w:t>M.1464-2</w:t>
      </w:r>
      <w:r w:rsidRPr="009B1455">
        <w:rPr>
          <w:lang w:val="en-US"/>
        </w:rPr>
        <w:t xml:space="preserve"> </w:t>
      </w:r>
      <w:r w:rsidR="00E17B60">
        <w:rPr>
          <w:lang w:val="en-US"/>
        </w:rPr>
        <w:t xml:space="preserve">   Characteristics of non-meteorological radiolocation radars, and characteristics and protection criteria for sharing studies for aeronautical radionavigation and radars in the radiodetermination service operating in the frequency band 2 700-2 900 MHz (02/2015)</w:t>
      </w:r>
    </w:p>
    <w:p w14:paraId="577E7D9F" w14:textId="4C1F6189" w:rsidR="00180DB1" w:rsidRDefault="00CB7DB4" w:rsidP="00180DB1">
      <w:pPr>
        <w:ind w:left="720"/>
        <w:rPr>
          <w:lang w:eastAsia="zh-CN"/>
        </w:rPr>
      </w:pPr>
      <w:r>
        <w:rPr>
          <w:lang w:val="en-US"/>
        </w:rPr>
        <w:t>Representative technical characteristics of</w:t>
      </w:r>
      <w:r w:rsidR="002A6136">
        <w:rPr>
          <w:lang w:val="en-US"/>
        </w:rPr>
        <w:t xml:space="preserve"> RDS radars and</w:t>
      </w:r>
      <w:r>
        <w:rPr>
          <w:lang w:val="en-US"/>
        </w:rPr>
        <w:t xml:space="preserve"> ARNS radars in 2 700-2 900 MHz are in Annex 1 Table 1. </w:t>
      </w:r>
      <w:r w:rsidR="00081D20">
        <w:rPr>
          <w:lang w:val="en-US"/>
        </w:rPr>
        <w:t xml:space="preserve">Operational characteristics of ARNS radars are in Annex 1 section 4.1.  The I/N protection criteria of </w:t>
      </w:r>
      <w:r w:rsidR="00045E48">
        <w:rPr>
          <w:lang w:val="en-US"/>
        </w:rPr>
        <w:t xml:space="preserve">RDS and </w:t>
      </w:r>
      <w:r w:rsidR="00081D20">
        <w:rPr>
          <w:lang w:val="en-US"/>
        </w:rPr>
        <w:t>ARNS radars can be found in Annex 2.</w:t>
      </w:r>
    </w:p>
    <w:p w14:paraId="0C94F598" w14:textId="77777777" w:rsidR="00012385" w:rsidRPr="00C61307" w:rsidRDefault="00012385" w:rsidP="0031483A">
      <w:pPr>
        <w:rPr>
          <w:b/>
          <w:bCs/>
          <w:szCs w:val="24"/>
          <w:lang w:val="en-US"/>
        </w:rPr>
      </w:pPr>
    </w:p>
    <w:p w14:paraId="2768EEE3" w14:textId="7105F500" w:rsidR="00211D78" w:rsidRPr="00C61307" w:rsidRDefault="00211D78" w:rsidP="0031483A">
      <w:pPr>
        <w:rPr>
          <w:b/>
          <w:bCs/>
          <w:szCs w:val="24"/>
          <w:lang w:val="en-US"/>
        </w:rPr>
      </w:pPr>
      <w:r w:rsidRPr="00C61307">
        <w:rPr>
          <w:b/>
          <w:bCs/>
          <w:szCs w:val="24"/>
          <w:lang w:val="en-US"/>
        </w:rPr>
        <w:t>Recommendation</w:t>
      </w:r>
      <w:r w:rsidRPr="00C61307">
        <w:rPr>
          <w:rStyle w:val="Strong"/>
          <w:rFonts w:eastAsia="Batang"/>
          <w:szCs w:val="24"/>
        </w:rPr>
        <w:t xml:space="preserve"> ITU-R </w:t>
      </w:r>
      <w:r w:rsidRPr="00C61307">
        <w:rPr>
          <w:b/>
          <w:bCs/>
          <w:szCs w:val="24"/>
          <w:lang w:val="en-US"/>
        </w:rPr>
        <w:t>M.1465</w:t>
      </w:r>
      <w:r w:rsidR="00881931" w:rsidRPr="00C61307">
        <w:rPr>
          <w:b/>
          <w:bCs/>
          <w:szCs w:val="24"/>
          <w:lang w:val="en-US"/>
        </w:rPr>
        <w:t xml:space="preserve">-4 </w:t>
      </w:r>
      <w:r w:rsidRPr="00C61307">
        <w:rPr>
          <w:szCs w:val="24"/>
          <w:lang w:val="en-US"/>
        </w:rPr>
        <w:t>Characteristics of and protection criteria for radars operating in the radiodetermination service in the frequency range 3 100-3 700 MHz</w:t>
      </w:r>
    </w:p>
    <w:p w14:paraId="57F99F99" w14:textId="77777777" w:rsidR="00012385" w:rsidRPr="00C61307" w:rsidRDefault="00012385" w:rsidP="0031483A">
      <w:pPr>
        <w:rPr>
          <w:b/>
          <w:bCs/>
          <w:szCs w:val="24"/>
          <w:lang w:val="en-US"/>
        </w:rPr>
      </w:pPr>
    </w:p>
    <w:p w14:paraId="415F5D94" w14:textId="67919B24" w:rsidR="0031483A" w:rsidRPr="00C61307" w:rsidRDefault="0031483A" w:rsidP="0031483A">
      <w:pPr>
        <w:rPr>
          <w:b/>
          <w:szCs w:val="24"/>
          <w:lang w:val="en-US"/>
        </w:rPr>
      </w:pPr>
      <w:r w:rsidRPr="00C61307">
        <w:rPr>
          <w:b/>
          <w:bCs/>
          <w:szCs w:val="24"/>
          <w:lang w:val="en-US"/>
        </w:rPr>
        <w:t>Recommendation</w:t>
      </w:r>
      <w:r w:rsidRPr="00C61307">
        <w:rPr>
          <w:rStyle w:val="Strong"/>
          <w:rFonts w:eastAsia="Batang"/>
          <w:szCs w:val="24"/>
        </w:rPr>
        <w:t xml:space="preserve"> </w:t>
      </w:r>
      <w:r w:rsidR="00D64433" w:rsidRPr="00C61307">
        <w:rPr>
          <w:rStyle w:val="Strong"/>
          <w:rFonts w:eastAsia="Batang"/>
          <w:szCs w:val="24"/>
        </w:rPr>
        <w:t xml:space="preserve">ITU-R </w:t>
      </w:r>
      <w:r w:rsidRPr="00C61307">
        <w:rPr>
          <w:rStyle w:val="Strong"/>
          <w:rFonts w:eastAsia="Batang"/>
          <w:szCs w:val="24"/>
        </w:rPr>
        <w:t>M.1849</w:t>
      </w:r>
      <w:r w:rsidR="00D64433" w:rsidRPr="00C61307">
        <w:rPr>
          <w:rStyle w:val="Strong"/>
          <w:rFonts w:eastAsia="Batang"/>
          <w:szCs w:val="24"/>
        </w:rPr>
        <w:t>-3</w:t>
      </w:r>
      <w:r w:rsidRPr="00C61307">
        <w:rPr>
          <w:rStyle w:val="Strong"/>
          <w:rFonts w:eastAsia="Batang"/>
          <w:szCs w:val="24"/>
        </w:rPr>
        <w:tab/>
      </w:r>
      <w:r w:rsidRPr="00C61307">
        <w:rPr>
          <w:rStyle w:val="Strong"/>
          <w:rFonts w:eastAsia="Batang"/>
          <w:b w:val="0"/>
          <w:bCs w:val="0"/>
          <w:szCs w:val="24"/>
        </w:rPr>
        <w:t>Technical and operational aspects of ground-based meteorological radars (02/2023)</w:t>
      </w:r>
    </w:p>
    <w:p w14:paraId="59EC670F" w14:textId="77777777" w:rsidR="00012385" w:rsidRPr="00C61307" w:rsidRDefault="00012385" w:rsidP="00180DB1">
      <w:pPr>
        <w:rPr>
          <w:b/>
          <w:bCs/>
          <w:szCs w:val="24"/>
          <w:lang w:val="en-US"/>
        </w:rPr>
      </w:pPr>
    </w:p>
    <w:p w14:paraId="4612DDF8" w14:textId="609BF3FF" w:rsidR="00CB7DB4" w:rsidRPr="00C61307" w:rsidRDefault="00605461" w:rsidP="00180DB1">
      <w:pPr>
        <w:rPr>
          <w:szCs w:val="24"/>
          <w:lang w:val="en-US"/>
        </w:rPr>
      </w:pPr>
      <w:r w:rsidRPr="00C61307">
        <w:rPr>
          <w:b/>
          <w:bCs/>
          <w:szCs w:val="24"/>
          <w:lang w:val="en-US"/>
        </w:rPr>
        <w:t>Recommendation</w:t>
      </w:r>
      <w:r w:rsidRPr="00C61307">
        <w:rPr>
          <w:rStyle w:val="Strong"/>
          <w:rFonts w:eastAsia="Batang"/>
          <w:szCs w:val="24"/>
        </w:rPr>
        <w:t xml:space="preserve"> </w:t>
      </w:r>
      <w:r w:rsidR="00D64433" w:rsidRPr="00C61307">
        <w:rPr>
          <w:rStyle w:val="Strong"/>
          <w:rFonts w:eastAsia="Batang"/>
          <w:szCs w:val="24"/>
        </w:rPr>
        <w:t xml:space="preserve">ITU-R </w:t>
      </w:r>
      <w:r w:rsidRPr="00C61307">
        <w:rPr>
          <w:rStyle w:val="Strong"/>
          <w:rFonts w:eastAsia="Batang"/>
          <w:szCs w:val="24"/>
        </w:rPr>
        <w:t>M.2007</w:t>
      </w:r>
      <w:r w:rsidR="00D64433" w:rsidRPr="00C61307">
        <w:rPr>
          <w:rStyle w:val="Strong"/>
          <w:rFonts w:eastAsia="Batang"/>
          <w:szCs w:val="24"/>
        </w:rPr>
        <w:t>-0</w:t>
      </w:r>
      <w:r w:rsidRPr="00C61307">
        <w:rPr>
          <w:rStyle w:val="Strong"/>
          <w:rFonts w:eastAsia="Batang"/>
          <w:b w:val="0"/>
          <w:bCs w:val="0"/>
          <w:szCs w:val="24"/>
        </w:rPr>
        <w:tab/>
        <w:t>Characteristics of and protection criteria for radars operating in the aeronautical radionavigation service in the frequency band 5 150-5 250 MHz</w:t>
      </w:r>
      <w:r w:rsidR="005F2C92" w:rsidRPr="00C61307">
        <w:rPr>
          <w:rStyle w:val="Strong"/>
          <w:rFonts w:eastAsia="Batang"/>
          <w:b w:val="0"/>
          <w:bCs w:val="0"/>
          <w:szCs w:val="24"/>
        </w:rPr>
        <w:t xml:space="preserve"> (03/2012)</w:t>
      </w:r>
    </w:p>
    <w:p w14:paraId="4B44ECB7" w14:textId="77777777" w:rsidR="00012385" w:rsidRPr="00C61307" w:rsidRDefault="00012385" w:rsidP="00180DB1">
      <w:pPr>
        <w:rPr>
          <w:szCs w:val="24"/>
          <w:lang w:val="en-US"/>
        </w:rPr>
      </w:pPr>
    </w:p>
    <w:p w14:paraId="6157F9FA" w14:textId="692BAAD0" w:rsidR="00180DB1" w:rsidRDefault="00180DB1" w:rsidP="00180DB1">
      <w:pPr>
        <w:rPr>
          <w:lang w:val="en-US"/>
        </w:rPr>
      </w:pPr>
      <w:r w:rsidRPr="009B1455">
        <w:rPr>
          <w:lang w:val="en-US"/>
        </w:rPr>
        <w:t>WP 5</w:t>
      </w:r>
      <w:r>
        <w:rPr>
          <w:lang w:val="en-US"/>
        </w:rPr>
        <w:t>B</w:t>
      </w:r>
      <w:r w:rsidRPr="009B1455">
        <w:rPr>
          <w:lang w:val="en-US"/>
        </w:rPr>
        <w:t xml:space="preserve"> requests to be kept informed on the progress of the studies under WRC-2</w:t>
      </w:r>
      <w:r>
        <w:rPr>
          <w:lang w:val="en-US"/>
        </w:rPr>
        <w:t>7</w:t>
      </w:r>
      <w:r w:rsidRPr="009B1455">
        <w:rPr>
          <w:lang w:val="en-US"/>
        </w:rPr>
        <w:t xml:space="preserve"> agenda item 1.</w:t>
      </w:r>
      <w:r>
        <w:rPr>
          <w:lang w:val="en-US"/>
        </w:rPr>
        <w:t>15</w:t>
      </w:r>
      <w:r w:rsidRPr="009B1455">
        <w:rPr>
          <w:lang w:val="en-US"/>
        </w:rPr>
        <w:t xml:space="preserve"> and will provide to WP </w:t>
      </w:r>
      <w:r>
        <w:rPr>
          <w:lang w:val="en-US"/>
        </w:rPr>
        <w:t>7B</w:t>
      </w:r>
      <w:r w:rsidRPr="009B1455">
        <w:rPr>
          <w:lang w:val="en-US"/>
        </w:rPr>
        <w:t xml:space="preserve"> any relevant updated information, before </w:t>
      </w:r>
      <w:r w:rsidRPr="00CA204F">
        <w:rPr>
          <w:lang w:val="en-US"/>
        </w:rPr>
        <w:t>31 December 2024 deadline, for studies under this WRC-27 agenda item.</w:t>
      </w: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3A073701"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action</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057141">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A52AD" w14:textId="77777777" w:rsidR="00057141" w:rsidRDefault="00057141">
      <w:pPr>
        <w:spacing w:before="0"/>
      </w:pPr>
      <w:r>
        <w:separator/>
      </w:r>
    </w:p>
  </w:endnote>
  <w:endnote w:type="continuationSeparator" w:id="0">
    <w:p w14:paraId="7D9B3D19" w14:textId="77777777" w:rsidR="00057141" w:rsidRDefault="0005714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B94BF" w14:textId="77777777" w:rsidR="00057141" w:rsidRDefault="00057141">
      <w:pPr>
        <w:spacing w:before="0"/>
      </w:pPr>
      <w:r>
        <w:separator/>
      </w:r>
    </w:p>
  </w:footnote>
  <w:footnote w:type="continuationSeparator" w:id="0">
    <w:p w14:paraId="3579F007" w14:textId="77777777" w:rsidR="00057141" w:rsidRDefault="0005714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13DC685E" w:rsidR="00C34BCE" w:rsidRPr="003A2372" w:rsidRDefault="00C34BCE" w:rsidP="000F4018">
    <w:pPr>
      <w:pStyle w:val="Header"/>
      <w:jc w:val="left"/>
      <w:rPr>
        <w:color w:val="FF0000"/>
      </w:rPr>
    </w:pP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42503946">
    <w:abstractNumId w:val="1"/>
  </w:num>
  <w:num w:numId="2" w16cid:durableId="90861386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2385"/>
    <w:rsid w:val="000142EE"/>
    <w:rsid w:val="00015AC1"/>
    <w:rsid w:val="00015B80"/>
    <w:rsid w:val="0002034C"/>
    <w:rsid w:val="00020576"/>
    <w:rsid w:val="000241AD"/>
    <w:rsid w:val="00024699"/>
    <w:rsid w:val="00026A91"/>
    <w:rsid w:val="0002789D"/>
    <w:rsid w:val="00027ED3"/>
    <w:rsid w:val="00034071"/>
    <w:rsid w:val="0003444E"/>
    <w:rsid w:val="00040B25"/>
    <w:rsid w:val="00042634"/>
    <w:rsid w:val="00043C57"/>
    <w:rsid w:val="000444CF"/>
    <w:rsid w:val="00045E48"/>
    <w:rsid w:val="0004613C"/>
    <w:rsid w:val="000552DD"/>
    <w:rsid w:val="000563A7"/>
    <w:rsid w:val="000568C7"/>
    <w:rsid w:val="00057141"/>
    <w:rsid w:val="0006295E"/>
    <w:rsid w:val="000641FD"/>
    <w:rsid w:val="00066CA1"/>
    <w:rsid w:val="00072535"/>
    <w:rsid w:val="000769EC"/>
    <w:rsid w:val="00077128"/>
    <w:rsid w:val="0007740B"/>
    <w:rsid w:val="00077D30"/>
    <w:rsid w:val="00077F30"/>
    <w:rsid w:val="00080D1E"/>
    <w:rsid w:val="00081475"/>
    <w:rsid w:val="00081D20"/>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1E16"/>
    <w:rsid w:val="000F4018"/>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6E43"/>
    <w:rsid w:val="00177272"/>
    <w:rsid w:val="00180DB1"/>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275B"/>
    <w:rsid w:val="001F3B60"/>
    <w:rsid w:val="001F56E3"/>
    <w:rsid w:val="001F6968"/>
    <w:rsid w:val="001F7D07"/>
    <w:rsid w:val="002037D1"/>
    <w:rsid w:val="00211D78"/>
    <w:rsid w:val="002137FE"/>
    <w:rsid w:val="0021495D"/>
    <w:rsid w:val="0021502B"/>
    <w:rsid w:val="0021550A"/>
    <w:rsid w:val="002162DB"/>
    <w:rsid w:val="00220766"/>
    <w:rsid w:val="0022086C"/>
    <w:rsid w:val="00223136"/>
    <w:rsid w:val="00225233"/>
    <w:rsid w:val="00234172"/>
    <w:rsid w:val="00236A43"/>
    <w:rsid w:val="002409D5"/>
    <w:rsid w:val="00244FEF"/>
    <w:rsid w:val="00254261"/>
    <w:rsid w:val="00255ED1"/>
    <w:rsid w:val="00256C38"/>
    <w:rsid w:val="00272245"/>
    <w:rsid w:val="002734D9"/>
    <w:rsid w:val="00273D2C"/>
    <w:rsid w:val="00277903"/>
    <w:rsid w:val="00277E6A"/>
    <w:rsid w:val="00286AB4"/>
    <w:rsid w:val="00286D80"/>
    <w:rsid w:val="00286E48"/>
    <w:rsid w:val="002A0A0D"/>
    <w:rsid w:val="002A1330"/>
    <w:rsid w:val="002A6136"/>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4DE9"/>
    <w:rsid w:val="0030527A"/>
    <w:rsid w:val="00307401"/>
    <w:rsid w:val="0031401B"/>
    <w:rsid w:val="0031483A"/>
    <w:rsid w:val="00314FBF"/>
    <w:rsid w:val="00320E3B"/>
    <w:rsid w:val="00324A59"/>
    <w:rsid w:val="00325E95"/>
    <w:rsid w:val="00337B04"/>
    <w:rsid w:val="00341991"/>
    <w:rsid w:val="00341ADA"/>
    <w:rsid w:val="00351D78"/>
    <w:rsid w:val="003529C0"/>
    <w:rsid w:val="00355F2D"/>
    <w:rsid w:val="0035678D"/>
    <w:rsid w:val="00364DAD"/>
    <w:rsid w:val="00371CDE"/>
    <w:rsid w:val="0037379E"/>
    <w:rsid w:val="0037399D"/>
    <w:rsid w:val="00374930"/>
    <w:rsid w:val="00381920"/>
    <w:rsid w:val="003831C4"/>
    <w:rsid w:val="0038728A"/>
    <w:rsid w:val="0039302C"/>
    <w:rsid w:val="003934AB"/>
    <w:rsid w:val="003A2372"/>
    <w:rsid w:val="003B0273"/>
    <w:rsid w:val="003B0CE8"/>
    <w:rsid w:val="003B27E2"/>
    <w:rsid w:val="003B40A8"/>
    <w:rsid w:val="003B544B"/>
    <w:rsid w:val="003C35D1"/>
    <w:rsid w:val="003C41FE"/>
    <w:rsid w:val="003D1F2B"/>
    <w:rsid w:val="003D392D"/>
    <w:rsid w:val="003E0CD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434B"/>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530A2"/>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886"/>
    <w:rsid w:val="005C5B74"/>
    <w:rsid w:val="005D7961"/>
    <w:rsid w:val="005E12A2"/>
    <w:rsid w:val="005E2BF1"/>
    <w:rsid w:val="005E2E64"/>
    <w:rsid w:val="005E667F"/>
    <w:rsid w:val="005F008A"/>
    <w:rsid w:val="005F2C92"/>
    <w:rsid w:val="005F3CA9"/>
    <w:rsid w:val="006005BF"/>
    <w:rsid w:val="00600981"/>
    <w:rsid w:val="006015B5"/>
    <w:rsid w:val="006023E9"/>
    <w:rsid w:val="00605461"/>
    <w:rsid w:val="00605BC9"/>
    <w:rsid w:val="00607975"/>
    <w:rsid w:val="00613937"/>
    <w:rsid w:val="00613B4E"/>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1ED1"/>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E6B05"/>
    <w:rsid w:val="006F2A86"/>
    <w:rsid w:val="006F768E"/>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040B"/>
    <w:rsid w:val="00791FD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16E0"/>
    <w:rsid w:val="008358DE"/>
    <w:rsid w:val="008370CD"/>
    <w:rsid w:val="0084109E"/>
    <w:rsid w:val="00841B4E"/>
    <w:rsid w:val="00841F90"/>
    <w:rsid w:val="0084240D"/>
    <w:rsid w:val="008473AA"/>
    <w:rsid w:val="008538A0"/>
    <w:rsid w:val="008577FC"/>
    <w:rsid w:val="008600CE"/>
    <w:rsid w:val="00860DDB"/>
    <w:rsid w:val="0086282C"/>
    <w:rsid w:val="0086360B"/>
    <w:rsid w:val="00864C2D"/>
    <w:rsid w:val="008653F2"/>
    <w:rsid w:val="00875856"/>
    <w:rsid w:val="00881931"/>
    <w:rsid w:val="0089044C"/>
    <w:rsid w:val="00893925"/>
    <w:rsid w:val="00895C2D"/>
    <w:rsid w:val="00896F13"/>
    <w:rsid w:val="008A413C"/>
    <w:rsid w:val="008A41B1"/>
    <w:rsid w:val="008B658D"/>
    <w:rsid w:val="008B70BA"/>
    <w:rsid w:val="008B7348"/>
    <w:rsid w:val="008B7C41"/>
    <w:rsid w:val="008C0AD8"/>
    <w:rsid w:val="008C4E6E"/>
    <w:rsid w:val="008C5DF8"/>
    <w:rsid w:val="008D0988"/>
    <w:rsid w:val="008D5C7D"/>
    <w:rsid w:val="008E189E"/>
    <w:rsid w:val="008F213E"/>
    <w:rsid w:val="008F2648"/>
    <w:rsid w:val="008F36D2"/>
    <w:rsid w:val="008F6D61"/>
    <w:rsid w:val="009013D3"/>
    <w:rsid w:val="00901C4D"/>
    <w:rsid w:val="00912199"/>
    <w:rsid w:val="009149BF"/>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84068"/>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07D25"/>
    <w:rsid w:val="00A13B02"/>
    <w:rsid w:val="00A14975"/>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545E"/>
    <w:rsid w:val="00A85999"/>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26D11"/>
    <w:rsid w:val="00B30070"/>
    <w:rsid w:val="00B31187"/>
    <w:rsid w:val="00B33B99"/>
    <w:rsid w:val="00B40DF3"/>
    <w:rsid w:val="00B40FB2"/>
    <w:rsid w:val="00B534A3"/>
    <w:rsid w:val="00B55EEC"/>
    <w:rsid w:val="00B55F77"/>
    <w:rsid w:val="00B60DB8"/>
    <w:rsid w:val="00B64453"/>
    <w:rsid w:val="00B749A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1307"/>
    <w:rsid w:val="00C64D0F"/>
    <w:rsid w:val="00C65881"/>
    <w:rsid w:val="00C66862"/>
    <w:rsid w:val="00C71C1A"/>
    <w:rsid w:val="00C71C2D"/>
    <w:rsid w:val="00C71FB6"/>
    <w:rsid w:val="00C76C2D"/>
    <w:rsid w:val="00C811E0"/>
    <w:rsid w:val="00C8310E"/>
    <w:rsid w:val="00C8445F"/>
    <w:rsid w:val="00C864CC"/>
    <w:rsid w:val="00C95333"/>
    <w:rsid w:val="00C9550B"/>
    <w:rsid w:val="00C96287"/>
    <w:rsid w:val="00C972BE"/>
    <w:rsid w:val="00CA207A"/>
    <w:rsid w:val="00CA42A3"/>
    <w:rsid w:val="00CA5A37"/>
    <w:rsid w:val="00CA61E4"/>
    <w:rsid w:val="00CA7DC7"/>
    <w:rsid w:val="00CB0A45"/>
    <w:rsid w:val="00CB330B"/>
    <w:rsid w:val="00CB3EA7"/>
    <w:rsid w:val="00CB7DB4"/>
    <w:rsid w:val="00CC035F"/>
    <w:rsid w:val="00CC0AC1"/>
    <w:rsid w:val="00CC4742"/>
    <w:rsid w:val="00CC693C"/>
    <w:rsid w:val="00CC7085"/>
    <w:rsid w:val="00CC7FA1"/>
    <w:rsid w:val="00CD5A31"/>
    <w:rsid w:val="00CE050B"/>
    <w:rsid w:val="00CE5AB9"/>
    <w:rsid w:val="00CE6BE3"/>
    <w:rsid w:val="00CF43B5"/>
    <w:rsid w:val="00CF4769"/>
    <w:rsid w:val="00CF556D"/>
    <w:rsid w:val="00CF63B4"/>
    <w:rsid w:val="00CF680E"/>
    <w:rsid w:val="00D0012D"/>
    <w:rsid w:val="00D001A2"/>
    <w:rsid w:val="00D02A56"/>
    <w:rsid w:val="00D1047E"/>
    <w:rsid w:val="00D10A8C"/>
    <w:rsid w:val="00D10F31"/>
    <w:rsid w:val="00D12E55"/>
    <w:rsid w:val="00D14550"/>
    <w:rsid w:val="00D17983"/>
    <w:rsid w:val="00D207A2"/>
    <w:rsid w:val="00D2686C"/>
    <w:rsid w:val="00D27421"/>
    <w:rsid w:val="00D30DE8"/>
    <w:rsid w:val="00D332CA"/>
    <w:rsid w:val="00D345EF"/>
    <w:rsid w:val="00D401D9"/>
    <w:rsid w:val="00D4122B"/>
    <w:rsid w:val="00D43ECF"/>
    <w:rsid w:val="00D450BE"/>
    <w:rsid w:val="00D5012D"/>
    <w:rsid w:val="00D50482"/>
    <w:rsid w:val="00D55B52"/>
    <w:rsid w:val="00D56CD9"/>
    <w:rsid w:val="00D640E8"/>
    <w:rsid w:val="00D64433"/>
    <w:rsid w:val="00D65880"/>
    <w:rsid w:val="00D72377"/>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1363"/>
    <w:rsid w:val="00DE5B16"/>
    <w:rsid w:val="00DE62B3"/>
    <w:rsid w:val="00DE7917"/>
    <w:rsid w:val="00DF0287"/>
    <w:rsid w:val="00DF0C14"/>
    <w:rsid w:val="00DF41B1"/>
    <w:rsid w:val="00DF5A8D"/>
    <w:rsid w:val="00DF7F1E"/>
    <w:rsid w:val="00E023E5"/>
    <w:rsid w:val="00E05C0C"/>
    <w:rsid w:val="00E071B7"/>
    <w:rsid w:val="00E17B60"/>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246F"/>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C009D"/>
    <w:rsid w:val="00FC0572"/>
    <w:rsid w:val="00FC4609"/>
    <w:rsid w:val="00FC59E1"/>
    <w:rsid w:val="00FD2BCA"/>
    <w:rsid w:val="00FD34C2"/>
    <w:rsid w:val="00FD3AE3"/>
    <w:rsid w:val="00FD7905"/>
    <w:rsid w:val="00FE0C38"/>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Strong">
    <w:name w:val="Strong"/>
    <w:basedOn w:val="DefaultParagraphFont"/>
    <w:uiPriority w:val="22"/>
    <w:qFormat/>
    <w:rsid w:val="00314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58B44-96F7-4E2C-ABD4-2F59994CA8A6}">
  <ds:schemaRefs>
    <ds:schemaRef ds:uri="http://schemas.openxmlformats.org/officeDocument/2006/bibliography"/>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4</cp:revision>
  <dcterms:created xsi:type="dcterms:W3CDTF">2024-04-05T12:46:00Z</dcterms:created>
  <dcterms:modified xsi:type="dcterms:W3CDTF">2024-04-05T13:11:00Z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