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225828" w:rsidRPr="002C2391" w14:paraId="62490F79" w14:textId="77777777" w:rsidTr="0057579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C47801D" w14:textId="77777777" w:rsidR="00225828" w:rsidRPr="00192FA7" w:rsidRDefault="00225828" w:rsidP="0057579C">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5E0AE03B" w14:textId="77777777" w:rsidR="00225828" w:rsidRPr="00192FA7" w:rsidRDefault="00225828" w:rsidP="0057579C">
            <w:pPr>
              <w:pStyle w:val="TabletitleBR"/>
              <w:rPr>
                <w:spacing w:val="-3"/>
                <w:sz w:val="22"/>
                <w:szCs w:val="22"/>
              </w:rPr>
            </w:pPr>
            <w:r w:rsidRPr="00192FA7">
              <w:rPr>
                <w:spacing w:val="-3"/>
                <w:sz w:val="22"/>
                <w:szCs w:val="22"/>
              </w:rPr>
              <w:t>Fact Sheet</w:t>
            </w:r>
          </w:p>
        </w:tc>
      </w:tr>
      <w:tr w:rsidR="00225828" w14:paraId="0CA3BD1B" w14:textId="77777777" w:rsidTr="0057579C">
        <w:trPr>
          <w:jc w:val="center"/>
        </w:trPr>
        <w:tc>
          <w:tcPr>
            <w:tcW w:w="4370" w:type="dxa"/>
            <w:tcBorders>
              <w:top w:val="single" w:sz="6" w:space="0" w:color="auto"/>
              <w:left w:val="double" w:sz="6" w:space="0" w:color="auto"/>
            </w:tcBorders>
          </w:tcPr>
          <w:p w14:paraId="27E37F35" w14:textId="77777777" w:rsidR="00225828" w:rsidRPr="00192FA7" w:rsidRDefault="00225828" w:rsidP="0057579C">
            <w:pPr>
              <w:spacing w:after="120"/>
              <w:ind w:left="900" w:right="144" w:hanging="756"/>
            </w:pPr>
            <w:r w:rsidRPr="00192FA7">
              <w:rPr>
                <w:b/>
              </w:rPr>
              <w:t>Working Party:</w:t>
            </w:r>
            <w:r w:rsidRPr="00192FA7">
              <w:t xml:space="preserve">  ITU-R WP </w:t>
            </w:r>
            <w:r>
              <w:t>5B</w:t>
            </w:r>
          </w:p>
        </w:tc>
        <w:tc>
          <w:tcPr>
            <w:tcW w:w="5008" w:type="dxa"/>
            <w:gridSpan w:val="2"/>
            <w:tcBorders>
              <w:top w:val="single" w:sz="6" w:space="0" w:color="auto"/>
              <w:right w:val="double" w:sz="6" w:space="0" w:color="auto"/>
            </w:tcBorders>
          </w:tcPr>
          <w:p w14:paraId="5D93DD75" w14:textId="6E8D56F2" w:rsidR="00225828" w:rsidRPr="00192FA7" w:rsidRDefault="00225828" w:rsidP="0057579C">
            <w:pPr>
              <w:spacing w:after="120"/>
              <w:ind w:left="144" w:right="144"/>
            </w:pPr>
            <w:r w:rsidRPr="00192FA7">
              <w:rPr>
                <w:b/>
              </w:rPr>
              <w:t>Document No:</w:t>
            </w:r>
            <w:r w:rsidRPr="00192FA7">
              <w:t xml:space="preserve"> </w:t>
            </w:r>
            <w:r w:rsidR="006E018D" w:rsidRPr="00815999">
              <w:t>USWP5B33-0</w:t>
            </w:r>
            <w:r w:rsidR="006E018D">
              <w:t>4</w:t>
            </w:r>
          </w:p>
        </w:tc>
      </w:tr>
      <w:tr w:rsidR="00225828" w14:paraId="5A6A9460" w14:textId="77777777" w:rsidTr="0057579C">
        <w:trPr>
          <w:jc w:val="center"/>
        </w:trPr>
        <w:tc>
          <w:tcPr>
            <w:tcW w:w="4370" w:type="dxa"/>
            <w:tcBorders>
              <w:left w:val="double" w:sz="6" w:space="0" w:color="auto"/>
            </w:tcBorders>
          </w:tcPr>
          <w:p w14:paraId="009A61FF" w14:textId="77777777" w:rsidR="00225828" w:rsidRPr="00192FA7" w:rsidRDefault="00225828" w:rsidP="0057579C">
            <w:pPr>
              <w:spacing w:before="0"/>
              <w:ind w:left="144" w:right="144"/>
            </w:pPr>
            <w:r w:rsidRPr="00192FA7">
              <w:rPr>
                <w:b/>
              </w:rPr>
              <w:t>Ref:</w:t>
            </w:r>
            <w:r w:rsidRPr="00192FA7">
              <w:t xml:space="preserve">  </w:t>
            </w:r>
            <w:r>
              <w:t xml:space="preserve">Resolution </w:t>
            </w:r>
            <w:r>
              <w:rPr>
                <w:b/>
                <w:bCs/>
              </w:rPr>
              <w:t>775</w:t>
            </w:r>
            <w:r w:rsidRPr="00E44140">
              <w:rPr>
                <w:b/>
                <w:bCs/>
              </w:rPr>
              <w:t xml:space="preserve"> (WRC-23)</w:t>
            </w:r>
            <w:r>
              <w:t xml:space="preserve">, </w:t>
            </w:r>
            <w:hyperlink r:id="rId7" w:history="1">
              <w:r w:rsidRPr="00F769CD">
                <w:rPr>
                  <w:rStyle w:val="Hyperlink"/>
                </w:rPr>
                <w:t>5B/98</w:t>
              </w:r>
            </w:hyperlink>
          </w:p>
        </w:tc>
        <w:tc>
          <w:tcPr>
            <w:tcW w:w="5008" w:type="dxa"/>
            <w:gridSpan w:val="2"/>
            <w:tcBorders>
              <w:right w:val="double" w:sz="6" w:space="0" w:color="auto"/>
            </w:tcBorders>
          </w:tcPr>
          <w:p w14:paraId="3DAE150E" w14:textId="77777777" w:rsidR="00225828" w:rsidRPr="00192FA7" w:rsidRDefault="00225828" w:rsidP="0057579C">
            <w:pPr>
              <w:tabs>
                <w:tab w:val="left" w:pos="162"/>
              </w:tabs>
              <w:spacing w:before="0"/>
              <w:ind w:left="612" w:right="144" w:hanging="468"/>
            </w:pPr>
            <w:r w:rsidRPr="00192FA7">
              <w:rPr>
                <w:b/>
              </w:rPr>
              <w:t>Date:</w:t>
            </w:r>
            <w:r w:rsidRPr="00192FA7">
              <w:t xml:space="preserve">   </w:t>
            </w:r>
            <w:r>
              <w:t>August 15, 2024</w:t>
            </w:r>
          </w:p>
        </w:tc>
      </w:tr>
      <w:tr w:rsidR="00225828" w:rsidRPr="007349A7" w14:paraId="18E9F284" w14:textId="77777777" w:rsidTr="0057579C">
        <w:trPr>
          <w:jc w:val="center"/>
        </w:trPr>
        <w:tc>
          <w:tcPr>
            <w:tcW w:w="9378" w:type="dxa"/>
            <w:gridSpan w:val="3"/>
            <w:tcBorders>
              <w:left w:val="double" w:sz="6" w:space="0" w:color="auto"/>
              <w:right w:val="double" w:sz="6" w:space="0" w:color="auto"/>
            </w:tcBorders>
          </w:tcPr>
          <w:p w14:paraId="45CB0775" w14:textId="77777777" w:rsidR="00225828" w:rsidRPr="00192FA7" w:rsidRDefault="00225828" w:rsidP="0057579C">
            <w:pPr>
              <w:pStyle w:val="BodyTextIndent"/>
              <w:ind w:left="187"/>
              <w:rPr>
                <w:bCs/>
              </w:rPr>
            </w:pPr>
            <w:r w:rsidRPr="00192FA7">
              <w:rPr>
                <w:b/>
                <w:bCs/>
              </w:rPr>
              <w:t>Document Title:</w:t>
            </w:r>
            <w:r w:rsidRPr="00192FA7">
              <w:rPr>
                <w:bCs/>
              </w:rPr>
              <w:t xml:space="preserve">  </w:t>
            </w:r>
            <w:r>
              <w:rPr>
                <w:bCs/>
              </w:rPr>
              <w:t xml:space="preserve">Draft Liaison Statement to ITU-R Working Party 5C - Studies in Relation to WRC-27 agenda item 1.10 </w:t>
            </w:r>
            <w:r w:rsidRPr="00CA26D7">
              <w:rPr>
                <w:bCs/>
                <w:highlight w:val="yellow"/>
              </w:rPr>
              <w:t xml:space="preserve"> </w:t>
            </w:r>
          </w:p>
        </w:tc>
      </w:tr>
      <w:tr w:rsidR="00225828" w:rsidRPr="000B3AC1" w14:paraId="41E11750" w14:textId="77777777" w:rsidTr="0057579C">
        <w:trPr>
          <w:jc w:val="center"/>
        </w:trPr>
        <w:tc>
          <w:tcPr>
            <w:tcW w:w="4428" w:type="dxa"/>
            <w:gridSpan w:val="2"/>
            <w:tcBorders>
              <w:left w:val="double" w:sz="6" w:space="0" w:color="auto"/>
            </w:tcBorders>
          </w:tcPr>
          <w:p w14:paraId="620971B7" w14:textId="77777777" w:rsidR="00225828" w:rsidRPr="00192FA7" w:rsidRDefault="00225828" w:rsidP="0057579C">
            <w:pPr>
              <w:ind w:left="144" w:right="144"/>
              <w:rPr>
                <w:b/>
              </w:rPr>
            </w:pPr>
            <w:r w:rsidRPr="00192FA7">
              <w:rPr>
                <w:b/>
              </w:rPr>
              <w:t>Author(s)/Contributors(s):</w:t>
            </w:r>
          </w:p>
          <w:p w14:paraId="1F5C696D" w14:textId="77777777" w:rsidR="00225828" w:rsidRPr="00192FA7" w:rsidRDefault="00225828" w:rsidP="0057579C">
            <w:pPr>
              <w:spacing w:before="0"/>
              <w:ind w:left="144" w:right="144"/>
              <w:rPr>
                <w:bCs/>
                <w:iCs/>
              </w:rPr>
            </w:pPr>
            <w:r>
              <w:rPr>
                <w:bCs/>
                <w:iCs/>
              </w:rPr>
              <w:t>Brian Russell</w:t>
            </w:r>
          </w:p>
          <w:p w14:paraId="37453C50" w14:textId="77777777" w:rsidR="00225828" w:rsidRPr="00192FA7" w:rsidRDefault="00225828" w:rsidP="0057579C">
            <w:pPr>
              <w:spacing w:before="0"/>
              <w:ind w:left="144" w:right="144"/>
              <w:rPr>
                <w:bCs/>
                <w:iCs/>
              </w:rPr>
            </w:pPr>
            <w:proofErr w:type="spellStart"/>
            <w:r>
              <w:rPr>
                <w:bCs/>
                <w:iCs/>
              </w:rPr>
              <w:t>Aeronet</w:t>
            </w:r>
            <w:proofErr w:type="spellEnd"/>
            <w:r>
              <w:rPr>
                <w:bCs/>
                <w:iCs/>
              </w:rPr>
              <w:t xml:space="preserve"> Global Communications</w:t>
            </w:r>
          </w:p>
          <w:p w14:paraId="76278800" w14:textId="77777777" w:rsidR="00225828" w:rsidRDefault="00225828" w:rsidP="0057579C">
            <w:pPr>
              <w:spacing w:before="0"/>
              <w:ind w:right="144"/>
              <w:rPr>
                <w:bCs/>
                <w:iCs/>
              </w:rPr>
            </w:pPr>
          </w:p>
          <w:p w14:paraId="65995804" w14:textId="77777777" w:rsidR="00225828" w:rsidRDefault="00225828" w:rsidP="0057579C">
            <w:pPr>
              <w:spacing w:before="0"/>
              <w:ind w:left="144" w:right="144"/>
              <w:rPr>
                <w:bCs/>
                <w:iCs/>
                <w:lang w:val="it-IT"/>
              </w:rPr>
            </w:pPr>
            <w:r>
              <w:rPr>
                <w:bCs/>
                <w:iCs/>
                <w:lang w:val="it-IT"/>
              </w:rPr>
              <w:t>Gerry Kawamura</w:t>
            </w:r>
          </w:p>
          <w:p w14:paraId="46D28092" w14:textId="77777777" w:rsidR="00225828" w:rsidRPr="00192FA7" w:rsidRDefault="00225828" w:rsidP="0057579C">
            <w:pPr>
              <w:spacing w:before="0"/>
              <w:ind w:left="144" w:right="144"/>
              <w:rPr>
                <w:bCs/>
                <w:iCs/>
                <w:lang w:val="it-IT"/>
              </w:rPr>
            </w:pPr>
            <w:r>
              <w:rPr>
                <w:bCs/>
                <w:iCs/>
                <w:lang w:val="it-IT"/>
              </w:rPr>
              <w:t>Aeronet Global Communications</w:t>
            </w:r>
          </w:p>
        </w:tc>
        <w:tc>
          <w:tcPr>
            <w:tcW w:w="4950" w:type="dxa"/>
            <w:tcBorders>
              <w:right w:val="double" w:sz="6" w:space="0" w:color="auto"/>
            </w:tcBorders>
          </w:tcPr>
          <w:p w14:paraId="149B4931" w14:textId="77777777" w:rsidR="00225828" w:rsidRPr="00192FA7" w:rsidRDefault="00225828" w:rsidP="0057579C">
            <w:pPr>
              <w:ind w:left="144" w:right="144"/>
              <w:rPr>
                <w:bCs/>
                <w:lang w:val="it-IT"/>
              </w:rPr>
            </w:pPr>
          </w:p>
          <w:p w14:paraId="2453A2B6" w14:textId="77777777" w:rsidR="00225828" w:rsidRPr="00192FA7" w:rsidRDefault="00225828" w:rsidP="0057579C">
            <w:pPr>
              <w:spacing w:before="0"/>
              <w:ind w:left="144" w:right="144"/>
              <w:rPr>
                <w:bCs/>
                <w:lang w:val="fr-FR"/>
              </w:rPr>
            </w:pPr>
            <w:proofErr w:type="gramStart"/>
            <w:r w:rsidRPr="00192FA7">
              <w:rPr>
                <w:bCs/>
                <w:lang w:val="fr-FR"/>
              </w:rPr>
              <w:t>Phone:</w:t>
            </w:r>
            <w:proofErr w:type="gramEnd"/>
            <w:r w:rsidRPr="00192FA7">
              <w:rPr>
                <w:bCs/>
                <w:lang w:val="fr-FR"/>
              </w:rPr>
              <w:t xml:space="preserve"> </w:t>
            </w:r>
            <w:r w:rsidRPr="00DC49D2">
              <w:rPr>
                <w:bCs/>
                <w:lang w:val="fr-FR"/>
              </w:rPr>
              <w:t>+353 85 7117190</w:t>
            </w:r>
          </w:p>
          <w:p w14:paraId="3795E5A7" w14:textId="77777777" w:rsidR="00225828" w:rsidRPr="00192FA7" w:rsidRDefault="00225828" w:rsidP="0057579C">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Pr="000A0CD6">
              <w:rPr>
                <w:bCs/>
                <w:color w:val="000000"/>
                <w:lang w:val="fr-FR"/>
              </w:rPr>
              <w:t>br@aeronetglobal.aero</w:t>
            </w:r>
          </w:p>
          <w:p w14:paraId="0C9800BA" w14:textId="77777777" w:rsidR="00225828" w:rsidRPr="00192FA7" w:rsidRDefault="00225828" w:rsidP="0057579C">
            <w:pPr>
              <w:spacing w:before="0"/>
              <w:ind w:right="144"/>
              <w:rPr>
                <w:bCs/>
                <w:lang w:val="fr-FR"/>
              </w:rPr>
            </w:pPr>
            <w:r w:rsidRPr="00192FA7">
              <w:rPr>
                <w:bCs/>
                <w:lang w:val="fr-FR"/>
              </w:rPr>
              <w:t xml:space="preserve">  </w:t>
            </w:r>
          </w:p>
          <w:p w14:paraId="3E6096DE" w14:textId="77777777" w:rsidR="00225828" w:rsidRDefault="00225828" w:rsidP="0057579C">
            <w:pPr>
              <w:spacing w:before="0"/>
              <w:ind w:left="144"/>
              <w:rPr>
                <w:bCs/>
                <w:color w:val="000000"/>
                <w:szCs w:val="24"/>
                <w:lang w:val="fr-FR"/>
              </w:rPr>
            </w:pPr>
            <w:proofErr w:type="gramStart"/>
            <w:r>
              <w:rPr>
                <w:bCs/>
                <w:color w:val="000000"/>
                <w:szCs w:val="24"/>
                <w:lang w:val="fr-FR"/>
              </w:rPr>
              <w:t>Phone:</w:t>
            </w:r>
            <w:proofErr w:type="gramEnd"/>
            <w:r>
              <w:rPr>
                <w:bCs/>
                <w:color w:val="000000"/>
                <w:szCs w:val="24"/>
                <w:lang w:val="fr-FR"/>
              </w:rPr>
              <w:t xml:space="preserve"> +1 </w:t>
            </w:r>
            <w:r w:rsidRPr="001E448A">
              <w:rPr>
                <w:bCs/>
                <w:color w:val="000000"/>
                <w:szCs w:val="24"/>
                <w:lang w:val="fr-FR"/>
              </w:rPr>
              <w:t>801</w:t>
            </w:r>
            <w:r>
              <w:rPr>
                <w:bCs/>
                <w:color w:val="000000"/>
                <w:szCs w:val="24"/>
                <w:lang w:val="fr-FR"/>
              </w:rPr>
              <w:t>-</w:t>
            </w:r>
            <w:r w:rsidRPr="001E448A">
              <w:rPr>
                <w:bCs/>
                <w:color w:val="000000"/>
                <w:szCs w:val="24"/>
                <w:lang w:val="fr-FR"/>
              </w:rPr>
              <w:t>201</w:t>
            </w:r>
            <w:r>
              <w:rPr>
                <w:bCs/>
                <w:color w:val="000000"/>
                <w:szCs w:val="24"/>
                <w:lang w:val="fr-FR"/>
              </w:rPr>
              <w:t>-</w:t>
            </w:r>
            <w:r w:rsidRPr="001E448A">
              <w:rPr>
                <w:bCs/>
                <w:color w:val="000000"/>
                <w:szCs w:val="24"/>
                <w:lang w:val="fr-FR"/>
              </w:rPr>
              <w:t>7001</w:t>
            </w:r>
          </w:p>
          <w:p w14:paraId="1A889E70" w14:textId="77777777" w:rsidR="00225828" w:rsidRDefault="00225828" w:rsidP="0057579C">
            <w:pPr>
              <w:spacing w:before="0"/>
              <w:ind w:lef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gka@aeronetglobal.aero</w:t>
            </w:r>
          </w:p>
          <w:p w14:paraId="0632F5B9" w14:textId="77777777" w:rsidR="00225828" w:rsidRPr="00192FA7" w:rsidRDefault="00225828" w:rsidP="0057579C">
            <w:pPr>
              <w:spacing w:before="0"/>
              <w:ind w:right="144"/>
              <w:rPr>
                <w:bCs/>
                <w:iCs/>
              </w:rPr>
            </w:pPr>
          </w:p>
          <w:p w14:paraId="6C09752C" w14:textId="77777777" w:rsidR="00225828" w:rsidRPr="00192FA7" w:rsidRDefault="00225828" w:rsidP="0057579C">
            <w:pPr>
              <w:spacing w:before="0"/>
              <w:ind w:right="144"/>
              <w:rPr>
                <w:bCs/>
                <w:color w:val="000000"/>
                <w:lang w:val="fr-FR"/>
              </w:rPr>
            </w:pPr>
            <w:r w:rsidRPr="00192FA7">
              <w:rPr>
                <w:bCs/>
                <w:iCs/>
              </w:rPr>
              <w:t xml:space="preserve">  </w:t>
            </w:r>
          </w:p>
        </w:tc>
      </w:tr>
      <w:tr w:rsidR="00225828" w:rsidRPr="00001E89" w14:paraId="35196C4C" w14:textId="77777777" w:rsidTr="0057579C">
        <w:trPr>
          <w:jc w:val="center"/>
        </w:trPr>
        <w:tc>
          <w:tcPr>
            <w:tcW w:w="9378" w:type="dxa"/>
            <w:gridSpan w:val="3"/>
            <w:tcBorders>
              <w:left w:val="double" w:sz="6" w:space="0" w:color="auto"/>
              <w:right w:val="double" w:sz="6" w:space="0" w:color="auto"/>
            </w:tcBorders>
          </w:tcPr>
          <w:p w14:paraId="73483B57" w14:textId="77777777" w:rsidR="00225828" w:rsidRPr="00192FA7" w:rsidRDefault="00225828" w:rsidP="0057579C">
            <w:pPr>
              <w:spacing w:after="120"/>
              <w:ind w:left="187" w:right="144"/>
              <w:rPr>
                <w:bCs/>
              </w:rPr>
            </w:pPr>
            <w:r w:rsidRPr="00192FA7">
              <w:rPr>
                <w:b/>
              </w:rPr>
              <w:t>Purpose/Objective:</w:t>
            </w:r>
            <w:r w:rsidRPr="00192FA7">
              <w:rPr>
                <w:bCs/>
              </w:rPr>
              <w:t xml:space="preserve">  </w:t>
            </w:r>
            <w:bookmarkStart w:id="0" w:name="_Hlk30001984"/>
            <w:r w:rsidRPr="00192FA7">
              <w:rPr>
                <w:bCs/>
              </w:rPr>
              <w:t xml:space="preserve">This contribution </w:t>
            </w:r>
            <w:r>
              <w:rPr>
                <w:bCs/>
              </w:rPr>
              <w:t>proposes t</w:t>
            </w:r>
            <w:r w:rsidRPr="00CA26D7">
              <w:rPr>
                <w:bCs/>
              </w:rPr>
              <w:t xml:space="preserve">echnical and operational characteristics of </w:t>
            </w:r>
            <w:r>
              <w:rPr>
                <w:bCs/>
              </w:rPr>
              <w:t>maritime and aeronautical mobile</w:t>
            </w:r>
            <w:r w:rsidRPr="00CA26D7">
              <w:rPr>
                <w:bCs/>
              </w:rPr>
              <w:t xml:space="preserve"> service applications</w:t>
            </w:r>
            <w:r>
              <w:rPr>
                <w:bCs/>
              </w:rPr>
              <w:t xml:space="preserve"> </w:t>
            </w:r>
            <w:r w:rsidRPr="00CA26D7">
              <w:rPr>
                <w:bCs/>
              </w:rPr>
              <w:t>in the frequency bands 71-76 GHz and 81-86 GHz</w:t>
            </w:r>
            <w:bookmarkEnd w:id="0"/>
            <w:r>
              <w:rPr>
                <w:bCs/>
              </w:rPr>
              <w:t>.</w:t>
            </w:r>
          </w:p>
        </w:tc>
      </w:tr>
      <w:tr w:rsidR="00225828" w:rsidRPr="000C4B2B" w14:paraId="128726AA" w14:textId="77777777" w:rsidTr="0057579C">
        <w:trPr>
          <w:trHeight w:val="1776"/>
          <w:jc w:val="center"/>
        </w:trPr>
        <w:tc>
          <w:tcPr>
            <w:tcW w:w="9378" w:type="dxa"/>
            <w:gridSpan w:val="3"/>
            <w:tcBorders>
              <w:left w:val="double" w:sz="6" w:space="0" w:color="auto"/>
              <w:right w:val="double" w:sz="6" w:space="0" w:color="auto"/>
            </w:tcBorders>
          </w:tcPr>
          <w:p w14:paraId="2B5C6478" w14:textId="77777777" w:rsidR="00225828" w:rsidRPr="00192FA7" w:rsidRDefault="00225828" w:rsidP="0057579C">
            <w:pPr>
              <w:spacing w:after="120"/>
              <w:ind w:left="187" w:right="144"/>
              <w:rPr>
                <w:bCs/>
                <w:lang w:val="en-US"/>
              </w:rPr>
            </w:pPr>
            <w:r w:rsidRPr="00192FA7">
              <w:rPr>
                <w:b/>
              </w:rPr>
              <w:t>Abstract:</w:t>
            </w:r>
            <w:r w:rsidRPr="00192FA7">
              <w:rPr>
                <w:bCs/>
              </w:rPr>
              <w:t xml:space="preserve">  </w:t>
            </w:r>
            <w:r>
              <w:rPr>
                <w:bCs/>
              </w:rPr>
              <w:t xml:space="preserve">In accordance with Resolution </w:t>
            </w:r>
            <w:r w:rsidRPr="00DC49D2">
              <w:rPr>
                <w:b/>
              </w:rPr>
              <w:t>775</w:t>
            </w:r>
            <w:r>
              <w:rPr>
                <w:bCs/>
              </w:rPr>
              <w:t xml:space="preserve">, this contribution offers the characteristics of a representative maritime and aeronautical mobile service operating in the frequency bands 71-76 GHz and 81-86 GHz, including the receiver characteristics and protection criteria necessary </w:t>
            </w:r>
            <w:r w:rsidRPr="00DC49D2">
              <w:rPr>
                <w:bCs/>
              </w:rPr>
              <w:t>to inform studies to determine power flux-density (</w:t>
            </w:r>
            <w:proofErr w:type="spellStart"/>
            <w:r w:rsidRPr="00DC49D2">
              <w:rPr>
                <w:bCs/>
              </w:rPr>
              <w:t>pfd</w:t>
            </w:r>
            <w:proofErr w:type="spellEnd"/>
            <w:r w:rsidRPr="00DC49D2">
              <w:rPr>
                <w:bCs/>
              </w:rPr>
              <w:t xml:space="preserve">) and equivalent </w:t>
            </w:r>
            <w:proofErr w:type="spellStart"/>
            <w:r w:rsidRPr="00DC49D2">
              <w:rPr>
                <w:bCs/>
              </w:rPr>
              <w:t>isotropically</w:t>
            </w:r>
            <w:proofErr w:type="spellEnd"/>
            <w:r w:rsidRPr="00DC49D2">
              <w:rPr>
                <w:bCs/>
              </w:rPr>
              <w:t xml:space="preserve"> radiated power (</w:t>
            </w:r>
            <w:proofErr w:type="spellStart"/>
            <w:r w:rsidRPr="00DC49D2">
              <w:rPr>
                <w:bCs/>
              </w:rPr>
              <w:t>e.i.r.p</w:t>
            </w:r>
            <w:proofErr w:type="spellEnd"/>
            <w:r w:rsidRPr="00DC49D2">
              <w:rPr>
                <w:bCs/>
              </w:rPr>
              <w:t>.) limits to be included in Article 21 for satellite services (fixed-satellite service (FSS), mobile-satellite service (MSS) and broadcasting-satellite service (BSS)) to protect the current and planned fixed and mobile services in the frequency bands 71-76 GHz and 81-86 GHz</w:t>
            </w:r>
            <w:r>
              <w:t>.</w:t>
            </w:r>
          </w:p>
        </w:tc>
      </w:tr>
    </w:tbl>
    <w:p w14:paraId="45F8EB85" w14:textId="77777777" w:rsidR="00225828" w:rsidRDefault="00225828">
      <w:r>
        <w:br w:type="page"/>
      </w:r>
    </w:p>
    <w:p w14:paraId="0E808AFC" w14:textId="773601F7" w:rsidR="00225828" w:rsidRDefault="0022582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D0E2F" w14:paraId="603AE0C8" w14:textId="77777777" w:rsidTr="00876A8A">
        <w:trPr>
          <w:cantSplit/>
        </w:trPr>
        <w:tc>
          <w:tcPr>
            <w:tcW w:w="6487" w:type="dxa"/>
            <w:vAlign w:val="center"/>
          </w:tcPr>
          <w:p w14:paraId="2D0D4D6B" w14:textId="3FE34FFE" w:rsidR="009F6520" w:rsidRPr="006D0E2F" w:rsidRDefault="009F6520" w:rsidP="009F6520">
            <w:pPr>
              <w:shd w:val="solid" w:color="FFFFFF" w:fill="FFFFFF"/>
              <w:spacing w:before="0"/>
              <w:rPr>
                <w:rFonts w:ascii="Verdana" w:hAnsi="Verdana" w:cs="Times New Roman Bold"/>
                <w:b/>
                <w:bCs/>
                <w:sz w:val="26"/>
                <w:szCs w:val="26"/>
              </w:rPr>
            </w:pPr>
            <w:r w:rsidRPr="006D0E2F">
              <w:rPr>
                <w:rFonts w:ascii="Verdana" w:hAnsi="Verdana" w:cs="Times New Roman Bold"/>
                <w:b/>
                <w:bCs/>
                <w:sz w:val="26"/>
                <w:szCs w:val="26"/>
              </w:rPr>
              <w:t>Radiocommunication Study Groups</w:t>
            </w:r>
          </w:p>
        </w:tc>
        <w:tc>
          <w:tcPr>
            <w:tcW w:w="3402" w:type="dxa"/>
          </w:tcPr>
          <w:p w14:paraId="725FCCA6" w14:textId="77777777" w:rsidR="009F6520" w:rsidRPr="006D0E2F" w:rsidRDefault="00DA70C7" w:rsidP="00DA70C7">
            <w:pPr>
              <w:shd w:val="solid" w:color="FFFFFF" w:fill="FFFFFF"/>
              <w:spacing w:before="0" w:line="240" w:lineRule="atLeast"/>
            </w:pPr>
            <w:bookmarkStart w:id="1" w:name="ditulogo"/>
            <w:bookmarkEnd w:id="1"/>
            <w:r w:rsidRPr="006D0E2F">
              <w:rPr>
                <w:noProof/>
              </w:rPr>
              <w:drawing>
                <wp:inline distT="0" distB="0" distL="0" distR="0" wp14:anchorId="0C508156" wp14:editId="3F4D76B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D0E2F" w14:paraId="2DBA3902" w14:textId="77777777" w:rsidTr="00876A8A">
        <w:trPr>
          <w:cantSplit/>
        </w:trPr>
        <w:tc>
          <w:tcPr>
            <w:tcW w:w="6487" w:type="dxa"/>
            <w:tcBorders>
              <w:bottom w:val="single" w:sz="12" w:space="0" w:color="auto"/>
            </w:tcBorders>
          </w:tcPr>
          <w:p w14:paraId="4DCE48D3" w14:textId="77777777" w:rsidR="000069D4" w:rsidRPr="006D0E2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CC9D44" w14:textId="77777777" w:rsidR="000069D4" w:rsidRPr="006D0E2F" w:rsidRDefault="000069D4" w:rsidP="00A5173C">
            <w:pPr>
              <w:shd w:val="solid" w:color="FFFFFF" w:fill="FFFFFF"/>
              <w:spacing w:before="0" w:after="48" w:line="240" w:lineRule="atLeast"/>
              <w:rPr>
                <w:sz w:val="22"/>
                <w:szCs w:val="22"/>
              </w:rPr>
            </w:pPr>
          </w:p>
        </w:tc>
      </w:tr>
      <w:tr w:rsidR="000069D4" w:rsidRPr="006D0E2F" w14:paraId="18F84497" w14:textId="77777777" w:rsidTr="00876A8A">
        <w:trPr>
          <w:cantSplit/>
        </w:trPr>
        <w:tc>
          <w:tcPr>
            <w:tcW w:w="6487" w:type="dxa"/>
            <w:tcBorders>
              <w:top w:val="single" w:sz="12" w:space="0" w:color="auto"/>
            </w:tcBorders>
          </w:tcPr>
          <w:p w14:paraId="5C29CC94" w14:textId="77777777" w:rsidR="000069D4" w:rsidRPr="006D0E2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A9A3536" w14:textId="77777777" w:rsidR="000069D4" w:rsidRPr="006D0E2F" w:rsidRDefault="000069D4" w:rsidP="00A5173C">
            <w:pPr>
              <w:shd w:val="solid" w:color="FFFFFF" w:fill="FFFFFF"/>
              <w:spacing w:before="0" w:after="48" w:line="240" w:lineRule="atLeast"/>
            </w:pPr>
          </w:p>
        </w:tc>
      </w:tr>
      <w:tr w:rsidR="000069D4" w:rsidRPr="006D0E2F" w14:paraId="6B0470F4" w14:textId="77777777" w:rsidTr="00876A8A">
        <w:trPr>
          <w:cantSplit/>
        </w:trPr>
        <w:tc>
          <w:tcPr>
            <w:tcW w:w="6487" w:type="dxa"/>
            <w:vMerge w:val="restart"/>
          </w:tcPr>
          <w:p w14:paraId="2CD1B1E3" w14:textId="4FF5777A" w:rsidR="009C1F8F" w:rsidRPr="00F74539" w:rsidRDefault="009C1F8F" w:rsidP="009C1F8F">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gramStart"/>
            <w:r w:rsidRPr="00F74539">
              <w:rPr>
                <w:rFonts w:ascii="Verdana" w:hAnsi="Verdana"/>
                <w:sz w:val="20"/>
                <w:lang w:val="fr-FR"/>
              </w:rPr>
              <w:t>Source:</w:t>
            </w:r>
            <w:proofErr w:type="gramEnd"/>
            <w:r w:rsidRPr="00F74539">
              <w:rPr>
                <w:rFonts w:ascii="Verdana" w:hAnsi="Verdana"/>
                <w:sz w:val="20"/>
                <w:lang w:val="fr-FR"/>
              </w:rPr>
              <w:tab/>
            </w:r>
            <w:r w:rsidR="00C916E6" w:rsidRPr="00F74539">
              <w:t xml:space="preserve"> </w:t>
            </w:r>
            <w:r w:rsidR="005C14ED" w:rsidRPr="00F74539">
              <w:t>None</w:t>
            </w:r>
          </w:p>
          <w:p w14:paraId="076C24E2" w14:textId="36813FE4" w:rsidR="00DA70C7" w:rsidRPr="00F74539" w:rsidRDefault="009C1F8F" w:rsidP="009C1F8F">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F74539">
              <w:rPr>
                <w:rFonts w:ascii="Verdana" w:hAnsi="Verdana"/>
                <w:sz w:val="20"/>
                <w:lang w:val="fr-FR"/>
              </w:rPr>
              <w:t>Subject</w:t>
            </w:r>
            <w:proofErr w:type="spellEnd"/>
            <w:r w:rsidRPr="00F74539">
              <w:rPr>
                <w:rFonts w:ascii="Verdana" w:hAnsi="Verdana"/>
                <w:sz w:val="20"/>
                <w:lang w:val="fr-FR"/>
              </w:rPr>
              <w:t>:</w:t>
            </w:r>
            <w:proofErr w:type="gramEnd"/>
            <w:r w:rsidRPr="00F74539">
              <w:rPr>
                <w:rFonts w:ascii="Verdana" w:hAnsi="Verdana"/>
                <w:sz w:val="20"/>
                <w:lang w:val="fr-FR"/>
              </w:rPr>
              <w:tab/>
            </w:r>
            <w:r w:rsidR="005C14ED" w:rsidRPr="00F74539">
              <w:rPr>
                <w:szCs w:val="24"/>
                <w:lang w:val="fr-FR"/>
              </w:rPr>
              <w:t xml:space="preserve">Draft Liaison </w:t>
            </w:r>
            <w:proofErr w:type="spellStart"/>
            <w:r w:rsidR="005C14ED" w:rsidRPr="00F74539">
              <w:rPr>
                <w:szCs w:val="24"/>
                <w:lang w:val="fr-FR"/>
              </w:rPr>
              <w:t>Statement</w:t>
            </w:r>
            <w:proofErr w:type="spellEnd"/>
            <w:r w:rsidR="005C14ED" w:rsidRPr="00F74539">
              <w:rPr>
                <w:szCs w:val="24"/>
                <w:lang w:val="fr-FR"/>
              </w:rPr>
              <w:t xml:space="preserve"> to ITU-R Working Party 5C - </w:t>
            </w:r>
            <w:proofErr w:type="spellStart"/>
            <w:r w:rsidR="005C14ED" w:rsidRPr="00F74539">
              <w:rPr>
                <w:szCs w:val="24"/>
                <w:lang w:val="fr-FR"/>
              </w:rPr>
              <w:t>Studies</w:t>
            </w:r>
            <w:proofErr w:type="spellEnd"/>
            <w:r w:rsidR="005C14ED" w:rsidRPr="00F74539">
              <w:rPr>
                <w:szCs w:val="24"/>
                <w:lang w:val="fr-FR"/>
              </w:rPr>
              <w:t xml:space="preserve"> in Relation to WRC-27 agenda item 1.10</w:t>
            </w:r>
            <w:r w:rsidR="005C14ED" w:rsidRPr="00F74539">
              <w:rPr>
                <w:rFonts w:ascii="Verdana" w:hAnsi="Verdana"/>
                <w:szCs w:val="24"/>
                <w:lang w:val="fr-FR"/>
              </w:rPr>
              <w:t xml:space="preserve">  </w:t>
            </w:r>
          </w:p>
        </w:tc>
        <w:tc>
          <w:tcPr>
            <w:tcW w:w="3402" w:type="dxa"/>
          </w:tcPr>
          <w:p w14:paraId="5ACFA547" w14:textId="699ECEDE" w:rsidR="000069D4" w:rsidRPr="00F74539" w:rsidRDefault="000069D4" w:rsidP="00F81C80">
            <w:pPr>
              <w:pStyle w:val="DocData"/>
              <w:framePr w:hSpace="0" w:wrap="auto" w:hAnchor="text" w:yAlign="inline"/>
            </w:pPr>
          </w:p>
        </w:tc>
      </w:tr>
      <w:tr w:rsidR="000069D4" w:rsidRPr="006D0E2F" w14:paraId="11788AEC" w14:textId="77777777" w:rsidTr="00876A8A">
        <w:trPr>
          <w:cantSplit/>
        </w:trPr>
        <w:tc>
          <w:tcPr>
            <w:tcW w:w="6487" w:type="dxa"/>
            <w:vMerge/>
          </w:tcPr>
          <w:p w14:paraId="246E2A84" w14:textId="77777777" w:rsidR="000069D4" w:rsidRPr="00F74539" w:rsidRDefault="000069D4" w:rsidP="00A5173C">
            <w:pPr>
              <w:spacing w:before="60"/>
              <w:jc w:val="center"/>
              <w:rPr>
                <w:b/>
                <w:smallCaps/>
                <w:sz w:val="32"/>
                <w:lang w:eastAsia="zh-CN"/>
              </w:rPr>
            </w:pPr>
            <w:bookmarkStart w:id="4" w:name="ddate" w:colFirst="1" w:colLast="1"/>
            <w:bookmarkEnd w:id="3"/>
          </w:p>
        </w:tc>
        <w:tc>
          <w:tcPr>
            <w:tcW w:w="3402" w:type="dxa"/>
          </w:tcPr>
          <w:p w14:paraId="3161D6C1" w14:textId="10FD2B91" w:rsidR="000069D4" w:rsidRPr="00F74539" w:rsidRDefault="005C14ED" w:rsidP="005C14ED">
            <w:pPr>
              <w:pStyle w:val="DocData"/>
              <w:framePr w:hSpace="0" w:wrap="auto" w:hAnchor="text" w:yAlign="inline"/>
              <w:ind w:left="604"/>
            </w:pPr>
            <w:r w:rsidRPr="00F74539">
              <w:t>12</w:t>
            </w:r>
            <w:r w:rsidR="009C1F8F" w:rsidRPr="00F74539">
              <w:t xml:space="preserve"> </w:t>
            </w:r>
            <w:r w:rsidRPr="00F74539">
              <w:t>September</w:t>
            </w:r>
            <w:r w:rsidR="009C1F8F" w:rsidRPr="00F74539">
              <w:t xml:space="preserve"> 2024</w:t>
            </w:r>
          </w:p>
        </w:tc>
      </w:tr>
      <w:tr w:rsidR="000069D4" w:rsidRPr="006D0E2F" w14:paraId="39739239" w14:textId="77777777" w:rsidTr="005C14ED">
        <w:trPr>
          <w:cantSplit/>
        </w:trPr>
        <w:tc>
          <w:tcPr>
            <w:tcW w:w="6487" w:type="dxa"/>
            <w:vMerge/>
          </w:tcPr>
          <w:p w14:paraId="58764D49" w14:textId="77777777" w:rsidR="000069D4" w:rsidRPr="00F74539" w:rsidRDefault="000069D4" w:rsidP="00A5173C">
            <w:pPr>
              <w:spacing w:before="60"/>
              <w:jc w:val="center"/>
              <w:rPr>
                <w:b/>
                <w:smallCaps/>
                <w:sz w:val="32"/>
                <w:lang w:eastAsia="zh-CN"/>
              </w:rPr>
            </w:pPr>
            <w:bookmarkStart w:id="5" w:name="dorlang" w:colFirst="1" w:colLast="1"/>
            <w:bookmarkEnd w:id="4"/>
          </w:p>
        </w:tc>
        <w:tc>
          <w:tcPr>
            <w:tcW w:w="3402" w:type="dxa"/>
          </w:tcPr>
          <w:p w14:paraId="4D7FC348" w14:textId="77777777" w:rsidR="000069D4" w:rsidRPr="00F74539" w:rsidRDefault="00DA70C7" w:rsidP="005C14ED">
            <w:pPr>
              <w:pStyle w:val="DocData"/>
              <w:framePr w:hSpace="0" w:wrap="auto" w:hAnchor="text" w:yAlign="inline"/>
              <w:ind w:left="604"/>
              <w:rPr>
                <w:rFonts w:eastAsia="SimSun"/>
              </w:rPr>
            </w:pPr>
            <w:r w:rsidRPr="00F74539">
              <w:rPr>
                <w:rFonts w:eastAsia="SimSun"/>
              </w:rPr>
              <w:t>English only</w:t>
            </w:r>
          </w:p>
        </w:tc>
      </w:tr>
      <w:tr w:rsidR="000069D4" w:rsidRPr="006D0E2F" w14:paraId="7BD39C31" w14:textId="77777777" w:rsidTr="005C14ED">
        <w:trPr>
          <w:cantSplit/>
          <w:trHeight w:val="775"/>
        </w:trPr>
        <w:tc>
          <w:tcPr>
            <w:tcW w:w="9889" w:type="dxa"/>
            <w:gridSpan w:val="2"/>
          </w:tcPr>
          <w:p w14:paraId="21BD7238" w14:textId="7A5C8E95" w:rsidR="000069D4" w:rsidRPr="006D0E2F" w:rsidRDefault="00E24E8F" w:rsidP="00DA70C7">
            <w:pPr>
              <w:pStyle w:val="Source"/>
              <w:rPr>
                <w:lang w:eastAsia="zh-CN"/>
              </w:rPr>
            </w:pPr>
            <w:bookmarkStart w:id="6" w:name="dsource" w:colFirst="0" w:colLast="0"/>
            <w:bookmarkEnd w:id="5"/>
            <w:r>
              <w:rPr>
                <w:lang w:eastAsia="zh-CN"/>
              </w:rPr>
              <w:t>United States of America</w:t>
            </w:r>
          </w:p>
        </w:tc>
      </w:tr>
      <w:tr w:rsidR="000069D4" w:rsidRPr="006D0E2F" w14:paraId="1E31CD33" w14:textId="77777777" w:rsidTr="005C14ED">
        <w:trPr>
          <w:cantSplit/>
          <w:trHeight w:val="496"/>
        </w:trPr>
        <w:tc>
          <w:tcPr>
            <w:tcW w:w="9889" w:type="dxa"/>
            <w:gridSpan w:val="2"/>
          </w:tcPr>
          <w:p w14:paraId="5FC4DBD1" w14:textId="31EC8C02" w:rsidR="000069D4" w:rsidRPr="006D0E2F" w:rsidRDefault="005C14ED" w:rsidP="005C14ED">
            <w:pPr>
              <w:pStyle w:val="Title4"/>
              <w:rPr>
                <w:lang w:eastAsia="zh-CN"/>
              </w:rPr>
            </w:pPr>
            <w:bookmarkStart w:id="7" w:name="_Hlk167775526"/>
            <w:bookmarkStart w:id="8" w:name="dtitle1" w:colFirst="0" w:colLast="0"/>
            <w:bookmarkEnd w:id="6"/>
            <w:r>
              <w:t xml:space="preserve">Draft </w:t>
            </w:r>
            <w:r w:rsidR="009C1F8F" w:rsidRPr="006D0E2F">
              <w:t xml:space="preserve">Technical characteristics and protection criteria for aeronautical mobile service systems in the frequency range </w:t>
            </w:r>
            <w:r w:rsidR="002949CB">
              <w:t>71-76 &amp; 81-86</w:t>
            </w:r>
            <w:r w:rsidR="009C1F8F" w:rsidRPr="006D0E2F">
              <w:t xml:space="preserve"> GHz</w:t>
            </w:r>
            <w:bookmarkEnd w:id="7"/>
          </w:p>
        </w:tc>
      </w:tr>
    </w:tbl>
    <w:p w14:paraId="6014729A" w14:textId="77777777" w:rsidR="009C1F8F" w:rsidRPr="006D0E2F" w:rsidRDefault="009C1F8F" w:rsidP="005C14ED">
      <w:pPr>
        <w:pStyle w:val="Heading1"/>
        <w:ind w:left="0" w:firstLine="0"/>
      </w:pPr>
      <w:bookmarkStart w:id="9" w:name="dbreak"/>
      <w:bookmarkEnd w:id="8"/>
      <w:bookmarkEnd w:id="9"/>
      <w:r w:rsidRPr="006D0E2F">
        <w:t>1</w:t>
      </w:r>
      <w:r w:rsidRPr="006D0E2F">
        <w:tab/>
        <w:t>Introduction</w:t>
      </w:r>
    </w:p>
    <w:p w14:paraId="0B7D6713" w14:textId="1A8B1741" w:rsidR="009C1F8F" w:rsidRDefault="00EF10D1" w:rsidP="002B2F1F">
      <w:r>
        <w:t xml:space="preserve">Given the highly directional propagation of point-to-point systems in these bands, </w:t>
      </w:r>
      <w:r w:rsidR="005165D7">
        <w:t>systems</w:t>
      </w:r>
      <w:r>
        <w:t xml:space="preserve"> that links to platforms in motion posed no incremental risk of interference to other terrestrial point-to-point links, so long as they meet certain technical criteria and are appropriately coordinated in a similar manner to other links. These end points in motion receive the same protections from interference from the Fixed Satellite Service as all other point-to-point systems in the bands. </w:t>
      </w:r>
    </w:p>
    <w:p w14:paraId="6FF60C04" w14:textId="7AFA3ED1" w:rsidR="00EF10D1" w:rsidRPr="006D0E2F" w:rsidRDefault="00EF10D1" w:rsidP="002B2F1F">
      <w:r>
        <w:t xml:space="preserve">Systems operating under these rules provide critical connectivity from base station transmitters to aircraft and ships in motion using tracking antennas that ensure a reliable link. </w:t>
      </w:r>
    </w:p>
    <w:p w14:paraId="64E7F14F" w14:textId="77777777" w:rsidR="009C1F8F" w:rsidRPr="006D0E2F" w:rsidRDefault="009C1F8F" w:rsidP="00CD3D78">
      <w:pPr>
        <w:pStyle w:val="Heading1"/>
      </w:pPr>
      <w:r w:rsidRPr="006D0E2F">
        <w:t>2</w:t>
      </w:r>
      <w:r w:rsidRPr="006D0E2F">
        <w:tab/>
        <w:t xml:space="preserve">Operational </w:t>
      </w:r>
      <w:proofErr w:type="gramStart"/>
      <w:r w:rsidRPr="006D0E2F">
        <w:t>deployment</w:t>
      </w:r>
      <w:proofErr w:type="gramEnd"/>
    </w:p>
    <w:p w14:paraId="1BDD64F9" w14:textId="6DBFA415" w:rsidR="009C1F8F" w:rsidRPr="006D0E2F" w:rsidRDefault="00EF10D1" w:rsidP="002B2F1F">
      <w:r>
        <w:t>Systems providing point-to-point services to platforms in motion in these bands rely on a base station transmitter operating a link to a platform, either an aircraft or a ship. The aircraft or ship utilizes highly directional antennas for a return link. Given the power levels in these bands, these platforms can provide service over tens o</w:t>
      </w:r>
      <w:r w:rsidR="00F74539">
        <w:t>r</w:t>
      </w:r>
      <w:r>
        <w:t xml:space="preserve"> </w:t>
      </w:r>
      <w:r w:rsidR="003D2167">
        <w:t xml:space="preserve">hundreds of </w:t>
      </w:r>
      <w:proofErr w:type="spellStart"/>
      <w:r>
        <w:t>kilometers</w:t>
      </w:r>
      <w:proofErr w:type="spellEnd"/>
      <w:r>
        <w:t xml:space="preserve">. In addition, these platforms may utilize intermediary links to extend the range. </w:t>
      </w:r>
      <w:r w:rsidR="003D2167">
        <w:t xml:space="preserve">The links </w:t>
      </w:r>
      <w:r w:rsidR="00F74539">
        <w:t xml:space="preserve">in this platforms </w:t>
      </w:r>
      <w:r w:rsidR="003D2167">
        <w:t xml:space="preserve">can include aircraft-to-aircraft links and ship-to-aerostat, aerostat-to-ship, shore-to-aerostat, aerostat-to-shore, and ship-to-ship links. </w:t>
      </w:r>
      <w:r>
        <w:t>These intermediary links must also meet similar rules to the ground transmitter to mobile platform link.</w:t>
      </w:r>
    </w:p>
    <w:p w14:paraId="17776D5D" w14:textId="77777777" w:rsidR="009C1F8F" w:rsidRPr="006D0E2F" w:rsidRDefault="009C1F8F" w:rsidP="00350159">
      <w:pPr>
        <w:pStyle w:val="Heading1"/>
      </w:pPr>
      <w:r w:rsidRPr="006D0E2F">
        <w:t>3</w:t>
      </w:r>
      <w:r w:rsidRPr="006D0E2F">
        <w:tab/>
        <w:t>Technical characteristics of aeronautical mobile systems</w:t>
      </w:r>
    </w:p>
    <w:p w14:paraId="5BAB5882" w14:textId="6507DCA5" w:rsidR="009C1F8F" w:rsidRPr="006D0E2F" w:rsidRDefault="009C1F8F" w:rsidP="00350159">
      <w:pPr>
        <w:keepNext/>
        <w:keepLines/>
        <w:rPr>
          <w:szCs w:val="24"/>
        </w:rPr>
      </w:pPr>
      <w:r w:rsidRPr="006D0E2F">
        <w:rPr>
          <w:szCs w:val="24"/>
        </w:rPr>
        <w:t xml:space="preserve">Representative technical characteristics for airborne data links in the AMS for the frequency range </w:t>
      </w:r>
      <w:r w:rsidR="00C916E6">
        <w:rPr>
          <w:szCs w:val="24"/>
        </w:rPr>
        <w:t>71-76</w:t>
      </w:r>
      <w:r w:rsidRPr="006D0E2F">
        <w:rPr>
          <w:szCs w:val="24"/>
        </w:rPr>
        <w:t xml:space="preserve"> GHz </w:t>
      </w:r>
      <w:r w:rsidR="00C916E6">
        <w:rPr>
          <w:szCs w:val="24"/>
        </w:rPr>
        <w:t xml:space="preserve">and 81-86 GHz </w:t>
      </w:r>
      <w:r w:rsidRPr="006D0E2F">
        <w:rPr>
          <w:szCs w:val="24"/>
        </w:rPr>
        <w:t>are provided in Table 1.</w:t>
      </w:r>
      <w:r w:rsidR="00EF10D1">
        <w:rPr>
          <w:szCs w:val="24"/>
        </w:rPr>
        <w:t xml:space="preserve"> These technical characteristics reflect studies that are designed to protect the Fixed Service and federal allocations for Radio Astronomy and Earth Exploration Satellite. </w:t>
      </w:r>
    </w:p>
    <w:p w14:paraId="111CA083" w14:textId="324ECF85" w:rsidR="009C1F8F" w:rsidRPr="006D0E2F" w:rsidRDefault="009C1F8F" w:rsidP="002B2F1F">
      <w:pPr>
        <w:pStyle w:val="Heading2"/>
      </w:pPr>
      <w:r w:rsidRPr="006D0E2F">
        <w:t>3.</w:t>
      </w:r>
      <w:r w:rsidR="000D09CC">
        <w:t>1</w:t>
      </w:r>
      <w:r w:rsidRPr="006D0E2F">
        <w:tab/>
        <w:t>Receiver characteristics</w:t>
      </w:r>
    </w:p>
    <w:p w14:paraId="6129E648" w14:textId="06804BDA" w:rsidR="003D2167" w:rsidRPr="007A2766" w:rsidRDefault="003D2167" w:rsidP="003D2167">
      <w:pPr>
        <w:rPr>
          <w:lang w:val="en-US"/>
        </w:rPr>
      </w:pPr>
      <w:r w:rsidRPr="00EF10D1">
        <w:t xml:space="preserve">Receivers operating in these band for end points in motion have typical characteristics of other receivers in the band, with the difference being that they may be pointed above the horizon and therefore must be protected from emissions from earth-to-space links. Receivers use a target C/N of </w:t>
      </w:r>
      <w:r w:rsidRPr="00EF10D1">
        <w:lastRenderedPageBreak/>
        <w:t>15 dB, with a 7dB noise figure.</w:t>
      </w:r>
      <w:r>
        <w:t xml:space="preserve"> </w:t>
      </w:r>
      <w:r w:rsidR="005165D7">
        <w:t>C</w:t>
      </w:r>
      <w:r>
        <w:t>hannelization plan</w:t>
      </w:r>
      <w:r w:rsidR="005165D7">
        <w:t>s</w:t>
      </w:r>
      <w:r>
        <w:t xml:space="preserve"> for </w:t>
      </w:r>
      <w:r>
        <w:rPr>
          <w:szCs w:val="24"/>
        </w:rPr>
        <w:t>71-76</w:t>
      </w:r>
      <w:r w:rsidRPr="006D0E2F">
        <w:rPr>
          <w:szCs w:val="24"/>
        </w:rPr>
        <w:t xml:space="preserve"> GHz </w:t>
      </w:r>
      <w:r>
        <w:rPr>
          <w:szCs w:val="24"/>
        </w:rPr>
        <w:t xml:space="preserve">and 81-86 GHz </w:t>
      </w:r>
      <w:r w:rsidR="005165D7">
        <w:t>would be</w:t>
      </w:r>
      <w:r>
        <w:t xml:space="preserve"> </w:t>
      </w:r>
      <w:r w:rsidRPr="00DE0EB8">
        <w:rPr>
          <w:lang w:val="en-US"/>
        </w:rPr>
        <w:t>Recommendation ITU-R F.2006, which provides</w:t>
      </w:r>
      <w:r>
        <w:rPr>
          <w:lang w:val="en-US"/>
        </w:rPr>
        <w:t xml:space="preserve"> </w:t>
      </w:r>
      <w:r w:rsidRPr="00DE0EB8">
        <w:rPr>
          <w:lang w:val="en-US"/>
        </w:rPr>
        <w:t xml:space="preserve">different channel sizes from 250 </w:t>
      </w:r>
      <w:r>
        <w:rPr>
          <w:lang w:val="en-US"/>
        </w:rPr>
        <w:t>MHz</w:t>
      </w:r>
      <w:r w:rsidRPr="00DE0EB8">
        <w:rPr>
          <w:lang w:val="en-US"/>
        </w:rPr>
        <w:t xml:space="preserve"> up to 5 </w:t>
      </w:r>
      <w:r w:rsidR="00275379">
        <w:rPr>
          <w:lang w:val="en-US"/>
        </w:rPr>
        <w:t>GHz</w:t>
      </w:r>
      <w:r w:rsidR="00275379" w:rsidRPr="00DE0EB8">
        <w:rPr>
          <w:lang w:val="en-US"/>
        </w:rPr>
        <w:t xml:space="preserve"> and</w:t>
      </w:r>
      <w:r w:rsidRPr="00DE0EB8">
        <w:rPr>
          <w:lang w:val="en-US"/>
        </w:rPr>
        <w:t xml:space="preserve"> includes a plan for 1.25 </w:t>
      </w:r>
      <w:r>
        <w:rPr>
          <w:lang w:val="en-US"/>
        </w:rPr>
        <w:t xml:space="preserve">GHz </w:t>
      </w:r>
      <w:r w:rsidRPr="00DE0EB8">
        <w:rPr>
          <w:lang w:val="en-US"/>
        </w:rPr>
        <w:t>segmentation.</w:t>
      </w:r>
      <w:r w:rsidRPr="00EF10D1">
        <w:t xml:space="preserve"> </w:t>
      </w:r>
      <w:r>
        <w:t xml:space="preserve">Typical operating bandwidths for the AMS are 500-1000 </w:t>
      </w:r>
      <w:proofErr w:type="spellStart"/>
      <w:r>
        <w:t>MHz.</w:t>
      </w:r>
      <w:proofErr w:type="spellEnd"/>
      <w:r w:rsidRPr="00EF10D1">
        <w:t xml:space="preserve"> The target thermal noise is -164 dBm/</w:t>
      </w:r>
      <w:proofErr w:type="gramStart"/>
      <w:r w:rsidRPr="00EF10D1">
        <w:t>Hz</w:t>
      </w:r>
      <w:proofErr w:type="gramEnd"/>
      <w:r w:rsidRPr="00EF10D1">
        <w:t xml:space="preserve"> and the target RX power is -92dBw.</w:t>
      </w:r>
    </w:p>
    <w:p w14:paraId="1D2A73EA" w14:textId="1A2254D2" w:rsidR="009C1F8F" w:rsidRPr="006D0E2F" w:rsidRDefault="009C1F8F" w:rsidP="002B2F1F">
      <w:pPr>
        <w:pStyle w:val="Heading2"/>
      </w:pPr>
      <w:r w:rsidRPr="006D0E2F">
        <w:t>3.</w:t>
      </w:r>
      <w:r w:rsidR="000D09CC">
        <w:t>2</w:t>
      </w:r>
      <w:r w:rsidRPr="006D0E2F">
        <w:tab/>
        <w:t>Antenna characteristics</w:t>
      </w:r>
    </w:p>
    <w:p w14:paraId="0DBA2C58" w14:textId="77777777" w:rsidR="003D2167" w:rsidRPr="006D0E2F" w:rsidRDefault="003D2167" w:rsidP="003D2167">
      <w:r w:rsidRPr="006D0E2F">
        <w:t>A variety of different types of antennas are used by systems in the frequency range</w:t>
      </w:r>
      <w:r>
        <w:t>s 71-76 GHz and 81-86 GHz</w:t>
      </w:r>
      <w:r w:rsidRPr="006D0E2F">
        <w:t xml:space="preserve">. Antennas in this band are generally of a variety of sizes and vary between the airborne component of the link and the ground-based component of the link. The airborne antennas gain is typically in the range </w:t>
      </w:r>
      <w:r>
        <w:t>44-51</w:t>
      </w:r>
      <w:r w:rsidRPr="006D0E2F">
        <w:t> </w:t>
      </w:r>
      <w:proofErr w:type="spellStart"/>
      <w:r w:rsidRPr="006D0E2F">
        <w:t>dBi</w:t>
      </w:r>
      <w:proofErr w:type="spellEnd"/>
      <w:r w:rsidRPr="006D0E2F">
        <w:t xml:space="preserve">. The ground-based antenna gain is typically </w:t>
      </w:r>
      <w:r>
        <w:t>near 51</w:t>
      </w:r>
      <w:r w:rsidRPr="006D0E2F">
        <w:t> </w:t>
      </w:r>
      <w:proofErr w:type="spellStart"/>
      <w:r w:rsidRPr="006D0E2F">
        <w:t>dBi</w:t>
      </w:r>
      <w:proofErr w:type="spellEnd"/>
      <w:r w:rsidRPr="006D0E2F">
        <w:t>. Horizontal, vertical and circular polarizations are used</w:t>
      </w:r>
      <w:r>
        <w:t xml:space="preserve"> with circular as the preferred polarisation.</w:t>
      </w:r>
    </w:p>
    <w:p w14:paraId="3A43F6BF" w14:textId="02EAAE29" w:rsidR="003D2167" w:rsidRPr="006D0E2F" w:rsidRDefault="003D2167" w:rsidP="003D2167">
      <w:r w:rsidRPr="00C916E6">
        <w:t>If antenna characteristics provided in Table 1 are sufficient, these characteristics should be used in sharing analyses. If additional characteristics are required, the first source of the data should be measured antenna characteristics.</w:t>
      </w:r>
      <w:r w:rsidRPr="006D0E2F">
        <w:t xml:space="preserve"> </w:t>
      </w:r>
      <w:r w:rsidRPr="00EF10D1">
        <w:t>ITU F.699 patterns</w:t>
      </w:r>
      <w:r>
        <w:t xml:space="preserve"> are</w:t>
      </w:r>
      <w:r w:rsidRPr="00EF10D1">
        <w:t xml:space="preserve"> used</w:t>
      </w:r>
      <w:r>
        <w:t>.</w:t>
      </w:r>
    </w:p>
    <w:p w14:paraId="727CF892" w14:textId="2844D35F" w:rsidR="00BB5AC1" w:rsidRDefault="009C1F8F" w:rsidP="00EF10D1">
      <w:pPr>
        <w:pStyle w:val="Heading1"/>
        <w:keepNext w:val="0"/>
      </w:pPr>
      <w:r w:rsidRPr="006D0E2F">
        <w:t>4</w:t>
      </w:r>
      <w:r w:rsidRPr="006D0E2F">
        <w:tab/>
        <w:t>Protection criteria for the aeronautical mobile service in the frequency range 14.5</w:t>
      </w:r>
      <w:r w:rsidRPr="006D0E2F">
        <w:noBreakHyphen/>
        <w:t>15.35 GHz</w:t>
      </w:r>
    </w:p>
    <w:p w14:paraId="1BD05E26" w14:textId="187741BF" w:rsidR="009C1F8F" w:rsidRPr="006D0E2F" w:rsidRDefault="009C1F8F" w:rsidP="002B2F1F">
      <w:r w:rsidRPr="006D0E2F">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6D0E2F">
        <w:noBreakHyphen/>
        <w:t>space propagation environment.</w:t>
      </w:r>
    </w:p>
    <w:p w14:paraId="7BD7E2E6" w14:textId="5F5837EB" w:rsidR="009C1F8F" w:rsidRPr="006D0E2F" w:rsidRDefault="009C1F8F" w:rsidP="00EF10D1">
      <w:pPr>
        <w:keepLines/>
      </w:pPr>
      <w:r w:rsidRPr="006D0E2F">
        <w:t>Such an increase effective receiver noise corresponds to an (</w:t>
      </w:r>
      <w:r w:rsidRPr="006D0E2F">
        <w:rPr>
          <w:i/>
          <w:iCs/>
        </w:rPr>
        <w:t>I</w:t>
      </w:r>
      <w:r w:rsidRPr="006D0E2F">
        <w:t> + </w:t>
      </w:r>
      <w:r w:rsidRPr="006D0E2F">
        <w:rPr>
          <w:i/>
          <w:iCs/>
        </w:rPr>
        <w:t>N</w:t>
      </w:r>
      <w:r w:rsidRPr="006D0E2F">
        <w:t>)/</w:t>
      </w:r>
      <w:r w:rsidRPr="006D0E2F">
        <w:rPr>
          <w:i/>
          <w:iCs/>
        </w:rPr>
        <w:t>N</w:t>
      </w:r>
      <w:r w:rsidRPr="006D0E2F">
        <w:t xml:space="preserve"> ratio of 1.26, or an </w:t>
      </w:r>
      <w:r w:rsidRPr="006D0E2F">
        <w:rPr>
          <w:i/>
          <w:iCs/>
        </w:rPr>
        <w:t>I</w:t>
      </w:r>
      <w:r w:rsidRPr="006D0E2F">
        <w:t>/</w:t>
      </w:r>
      <w:r w:rsidRPr="006D0E2F">
        <w:rPr>
          <w:i/>
          <w:iCs/>
        </w:rPr>
        <w:t>N</w:t>
      </w:r>
      <w:r w:rsidRPr="006D0E2F">
        <w:t xml:space="preserve"> ratio of about −6 </w:t>
      </w:r>
      <w:proofErr w:type="spellStart"/>
      <w:r w:rsidRPr="006D0E2F">
        <w:t>dB.</w:t>
      </w:r>
      <w:proofErr w:type="spellEnd"/>
      <w:r w:rsidRPr="006D0E2F">
        <w:t xml:space="preserve"> This represents the required protection criterion for </w:t>
      </w:r>
      <w:r w:rsidR="00EF10D1">
        <w:t>these systems.</w:t>
      </w:r>
    </w:p>
    <w:p w14:paraId="2428962E" w14:textId="77777777" w:rsidR="009C1F8F" w:rsidRPr="006D0E2F" w:rsidRDefault="009C1F8F" w:rsidP="002B2F1F">
      <w:pPr>
        <w:spacing w:after="120"/>
        <w:ind w:left="90"/>
        <w:rPr>
          <w:szCs w:val="24"/>
        </w:rPr>
      </w:pPr>
    </w:p>
    <w:p w14:paraId="441629AB" w14:textId="77777777" w:rsidR="009C1F8F" w:rsidRPr="006D0E2F" w:rsidRDefault="009C1F8F" w:rsidP="002B2F1F">
      <w:pPr>
        <w:spacing w:after="120"/>
        <w:ind w:left="90"/>
        <w:rPr>
          <w:szCs w:val="24"/>
        </w:rPr>
        <w:sectPr w:rsidR="009C1F8F" w:rsidRPr="006D0E2F" w:rsidSect="009C1F8F">
          <w:headerReference w:type="even" r:id="rId9"/>
          <w:headerReference w:type="default" r:id="rId10"/>
          <w:pgSz w:w="11907" w:h="16834"/>
          <w:pgMar w:top="1418" w:right="1134" w:bottom="1418" w:left="1134" w:header="720" w:footer="720" w:gutter="0"/>
          <w:paperSrc w:first="15" w:other="15"/>
          <w:cols w:space="720"/>
          <w:titlePg/>
        </w:sectPr>
      </w:pPr>
    </w:p>
    <w:p w14:paraId="21495F7D" w14:textId="77777777" w:rsidR="009C1F8F" w:rsidRPr="00EF10D1" w:rsidRDefault="009C1F8F" w:rsidP="002B2F1F">
      <w:pPr>
        <w:pStyle w:val="TableNo"/>
      </w:pPr>
      <w:r w:rsidRPr="00EF10D1">
        <w:lastRenderedPageBreak/>
        <w:t>TABLE 1</w:t>
      </w:r>
    </w:p>
    <w:p w14:paraId="16E0F423" w14:textId="3B8728F2" w:rsidR="009C1F8F" w:rsidRPr="006D0E2F" w:rsidRDefault="009C1F8F" w:rsidP="002B2F1F">
      <w:pPr>
        <w:pStyle w:val="Tabletitle"/>
      </w:pPr>
      <w:r w:rsidRPr="00EF10D1">
        <w:t xml:space="preserve">Representative technical characteristics of the aeronautical mobile service systems </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9C1F8F" w:rsidRPr="006D0E2F" w14:paraId="3D5F55B8" w14:textId="77777777" w:rsidTr="005512B9">
        <w:tc>
          <w:tcPr>
            <w:tcW w:w="2356" w:type="dxa"/>
            <w:gridSpan w:val="2"/>
            <w:shd w:val="clear" w:color="auto" w:fill="D9D9D9" w:themeFill="background1" w:themeFillShade="D9"/>
            <w:vAlign w:val="center"/>
          </w:tcPr>
          <w:p w14:paraId="4F029F42" w14:textId="77777777" w:rsidR="009C1F8F" w:rsidRPr="006D0E2F" w:rsidRDefault="009C1F8F" w:rsidP="002B2F1F">
            <w:pPr>
              <w:pStyle w:val="Tablehead"/>
            </w:pPr>
            <w:r w:rsidRPr="006D0E2F">
              <w:t>Parameter</w:t>
            </w:r>
          </w:p>
        </w:tc>
        <w:tc>
          <w:tcPr>
            <w:tcW w:w="1195" w:type="dxa"/>
            <w:shd w:val="clear" w:color="auto" w:fill="D9D9D9" w:themeFill="background1" w:themeFillShade="D9"/>
            <w:vAlign w:val="center"/>
          </w:tcPr>
          <w:p w14:paraId="32A477D3" w14:textId="77777777" w:rsidR="009C1F8F" w:rsidRPr="006D0E2F" w:rsidRDefault="009C1F8F" w:rsidP="002B2F1F">
            <w:pPr>
              <w:pStyle w:val="Tablehead"/>
            </w:pPr>
            <w:r w:rsidRPr="006D0E2F">
              <w:t>Units</w:t>
            </w:r>
          </w:p>
        </w:tc>
        <w:tc>
          <w:tcPr>
            <w:tcW w:w="2839" w:type="dxa"/>
            <w:shd w:val="clear" w:color="auto" w:fill="D9D9D9" w:themeFill="background1" w:themeFillShade="D9"/>
          </w:tcPr>
          <w:p w14:paraId="6A95B31D" w14:textId="541665E2" w:rsidR="009C1F8F" w:rsidRPr="006D0E2F" w:rsidRDefault="009C1F8F" w:rsidP="002B2F1F">
            <w:pPr>
              <w:pStyle w:val="Tablehead"/>
            </w:pPr>
            <w:r w:rsidRPr="006D0E2F">
              <w:t xml:space="preserve">System </w:t>
            </w:r>
            <w:r w:rsidR="004E33D3">
              <w:t>ATG or GTA</w:t>
            </w:r>
            <w:r w:rsidRPr="006D0E2F">
              <w:br/>
              <w:t>Airborne</w:t>
            </w:r>
          </w:p>
        </w:tc>
        <w:tc>
          <w:tcPr>
            <w:tcW w:w="2689" w:type="dxa"/>
            <w:shd w:val="clear" w:color="auto" w:fill="D9D9D9" w:themeFill="background1" w:themeFillShade="D9"/>
          </w:tcPr>
          <w:p w14:paraId="0C055B18" w14:textId="2F8E11E2" w:rsidR="009C1F8F" w:rsidRPr="006D0E2F" w:rsidRDefault="009C1F8F" w:rsidP="002B2F1F">
            <w:pPr>
              <w:pStyle w:val="Tablehead"/>
            </w:pPr>
            <w:r w:rsidRPr="006D0E2F">
              <w:t xml:space="preserve">System </w:t>
            </w:r>
            <w:r w:rsidR="004E33D3">
              <w:t>ATG or GTA</w:t>
            </w:r>
            <w:r w:rsidRPr="006D0E2F">
              <w:br/>
              <w:t>Ground</w:t>
            </w:r>
          </w:p>
        </w:tc>
        <w:tc>
          <w:tcPr>
            <w:tcW w:w="2541" w:type="dxa"/>
            <w:shd w:val="clear" w:color="auto" w:fill="D9D9D9" w:themeFill="background1" w:themeFillShade="D9"/>
          </w:tcPr>
          <w:p w14:paraId="44846F5A" w14:textId="1CE5E3DB" w:rsidR="009C1F8F" w:rsidRPr="006D0E2F" w:rsidRDefault="009C1F8F" w:rsidP="002B2F1F">
            <w:pPr>
              <w:pStyle w:val="Tablehead"/>
            </w:pPr>
            <w:r w:rsidRPr="006D0E2F">
              <w:t xml:space="preserve">System </w:t>
            </w:r>
            <w:r w:rsidR="004E33D3">
              <w:t>ATA</w:t>
            </w:r>
            <w:r w:rsidRPr="006D0E2F">
              <w:br/>
              <w:t>Airborne</w:t>
            </w:r>
          </w:p>
        </w:tc>
        <w:tc>
          <w:tcPr>
            <w:tcW w:w="2839" w:type="dxa"/>
            <w:shd w:val="clear" w:color="auto" w:fill="D9D9D9" w:themeFill="background1" w:themeFillShade="D9"/>
          </w:tcPr>
          <w:p w14:paraId="27B09C0D" w14:textId="6CDA9152" w:rsidR="009C1F8F" w:rsidRPr="006D0E2F" w:rsidRDefault="009C1F8F" w:rsidP="002B2F1F">
            <w:pPr>
              <w:pStyle w:val="Tablehead"/>
            </w:pPr>
          </w:p>
        </w:tc>
      </w:tr>
      <w:tr w:rsidR="009C1F8F" w:rsidRPr="006D0E2F" w14:paraId="6B79BC71" w14:textId="77777777" w:rsidTr="005512B9">
        <w:tc>
          <w:tcPr>
            <w:tcW w:w="14459" w:type="dxa"/>
            <w:gridSpan w:val="7"/>
            <w:shd w:val="clear" w:color="auto" w:fill="D9D9D9" w:themeFill="background1" w:themeFillShade="D9"/>
          </w:tcPr>
          <w:p w14:paraId="412960F7" w14:textId="77777777" w:rsidR="009C1F8F" w:rsidRPr="006D0E2F" w:rsidRDefault="009C1F8F" w:rsidP="009147C3">
            <w:pPr>
              <w:pStyle w:val="Tablehead"/>
              <w:jc w:val="left"/>
            </w:pPr>
            <w:r w:rsidRPr="006D0E2F">
              <w:t>Receiver</w:t>
            </w:r>
          </w:p>
        </w:tc>
      </w:tr>
      <w:tr w:rsidR="009C1F8F" w:rsidRPr="006D0E2F" w14:paraId="3EC6F3E4" w14:textId="77777777" w:rsidTr="005512B9">
        <w:tc>
          <w:tcPr>
            <w:tcW w:w="2356" w:type="dxa"/>
            <w:gridSpan w:val="2"/>
          </w:tcPr>
          <w:p w14:paraId="383F3DA7" w14:textId="77777777" w:rsidR="009C1F8F" w:rsidRPr="006D0E2F" w:rsidRDefault="009C1F8F" w:rsidP="002B2F1F">
            <w:pPr>
              <w:pStyle w:val="Tabletext"/>
            </w:pPr>
            <w:r w:rsidRPr="006D0E2F">
              <w:t>Tuning range</w:t>
            </w:r>
          </w:p>
        </w:tc>
        <w:tc>
          <w:tcPr>
            <w:tcW w:w="1195" w:type="dxa"/>
          </w:tcPr>
          <w:p w14:paraId="6D2CFA38" w14:textId="77777777" w:rsidR="009C1F8F" w:rsidRPr="006D0E2F" w:rsidRDefault="009C1F8F" w:rsidP="002B2F1F">
            <w:pPr>
              <w:pStyle w:val="Tabletext"/>
              <w:jc w:val="center"/>
            </w:pPr>
            <w:r w:rsidRPr="006D0E2F">
              <w:t>GHz</w:t>
            </w:r>
          </w:p>
        </w:tc>
        <w:tc>
          <w:tcPr>
            <w:tcW w:w="2839" w:type="dxa"/>
            <w:vAlign w:val="center"/>
          </w:tcPr>
          <w:p w14:paraId="71882C47" w14:textId="4CF4F614" w:rsidR="009C1F8F" w:rsidRPr="006D0E2F" w:rsidRDefault="00AF4245" w:rsidP="002B2F1F">
            <w:pPr>
              <w:pStyle w:val="Tabletext"/>
              <w:jc w:val="center"/>
            </w:pPr>
            <w:r>
              <w:t>81-86</w:t>
            </w:r>
          </w:p>
        </w:tc>
        <w:tc>
          <w:tcPr>
            <w:tcW w:w="2689" w:type="dxa"/>
            <w:vAlign w:val="center"/>
          </w:tcPr>
          <w:p w14:paraId="10179C67" w14:textId="0FB592E8" w:rsidR="009C1F8F" w:rsidRPr="006D0E2F" w:rsidRDefault="00AF4245" w:rsidP="002B2F1F">
            <w:pPr>
              <w:pStyle w:val="Tabletext"/>
              <w:jc w:val="center"/>
            </w:pPr>
            <w:r>
              <w:t>71-76</w:t>
            </w:r>
          </w:p>
        </w:tc>
        <w:tc>
          <w:tcPr>
            <w:tcW w:w="2541" w:type="dxa"/>
            <w:vAlign w:val="center"/>
          </w:tcPr>
          <w:p w14:paraId="74D7D197" w14:textId="3C20ECF4" w:rsidR="009C1F8F" w:rsidRPr="006D0E2F" w:rsidRDefault="00AF4245" w:rsidP="002B2F1F">
            <w:pPr>
              <w:pStyle w:val="Tabletext"/>
              <w:jc w:val="center"/>
            </w:pPr>
            <w:r>
              <w:t>71-76 &amp; 81-86</w:t>
            </w:r>
          </w:p>
        </w:tc>
        <w:tc>
          <w:tcPr>
            <w:tcW w:w="2839" w:type="dxa"/>
            <w:vAlign w:val="center"/>
          </w:tcPr>
          <w:p w14:paraId="16907436" w14:textId="4F1C30F8" w:rsidR="009C1F8F" w:rsidRPr="006D0E2F" w:rsidRDefault="009C1F8F" w:rsidP="002B2F1F">
            <w:pPr>
              <w:pStyle w:val="Tabletext"/>
              <w:jc w:val="center"/>
            </w:pPr>
          </w:p>
        </w:tc>
      </w:tr>
      <w:tr w:rsidR="009C1F8F" w:rsidRPr="006D0E2F" w14:paraId="33C84022" w14:textId="77777777" w:rsidTr="005512B9">
        <w:tc>
          <w:tcPr>
            <w:tcW w:w="1459" w:type="dxa"/>
            <w:vMerge w:val="restart"/>
          </w:tcPr>
          <w:p w14:paraId="7187351C" w14:textId="77777777" w:rsidR="009C1F8F" w:rsidRPr="006D0E2F" w:rsidRDefault="009C1F8F" w:rsidP="002B2F1F">
            <w:pPr>
              <w:pStyle w:val="Tabletext"/>
            </w:pPr>
            <w:r w:rsidRPr="006D0E2F">
              <w:t xml:space="preserve">RF selectivity </w:t>
            </w:r>
          </w:p>
        </w:tc>
        <w:tc>
          <w:tcPr>
            <w:tcW w:w="897" w:type="dxa"/>
          </w:tcPr>
          <w:p w14:paraId="6B0D77B8" w14:textId="77777777" w:rsidR="009C1F8F" w:rsidRPr="006D0E2F" w:rsidRDefault="009C1F8F" w:rsidP="002B2F1F">
            <w:pPr>
              <w:pStyle w:val="Tabletext"/>
            </w:pPr>
            <w:r w:rsidRPr="006D0E2F">
              <w:t>3 dB</w:t>
            </w:r>
          </w:p>
        </w:tc>
        <w:tc>
          <w:tcPr>
            <w:tcW w:w="1195" w:type="dxa"/>
          </w:tcPr>
          <w:p w14:paraId="7EB6B41E" w14:textId="77777777" w:rsidR="009C1F8F" w:rsidRPr="006D0E2F" w:rsidRDefault="009C1F8F" w:rsidP="002B2F1F">
            <w:pPr>
              <w:pStyle w:val="Tabletext"/>
              <w:jc w:val="center"/>
            </w:pPr>
            <w:r w:rsidRPr="006D0E2F">
              <w:t>MHz</w:t>
            </w:r>
          </w:p>
        </w:tc>
        <w:tc>
          <w:tcPr>
            <w:tcW w:w="2839" w:type="dxa"/>
            <w:vAlign w:val="center"/>
          </w:tcPr>
          <w:p w14:paraId="4228E0DA" w14:textId="22F25C07" w:rsidR="009C1F8F" w:rsidRPr="006D0E2F" w:rsidRDefault="00EE6B24" w:rsidP="002B2F1F">
            <w:pPr>
              <w:pStyle w:val="Tabletext"/>
              <w:jc w:val="center"/>
            </w:pPr>
            <w:r>
              <w:t>100</w:t>
            </w:r>
          </w:p>
        </w:tc>
        <w:tc>
          <w:tcPr>
            <w:tcW w:w="2689" w:type="dxa"/>
            <w:vAlign w:val="center"/>
          </w:tcPr>
          <w:p w14:paraId="3546F213" w14:textId="1EB06E57" w:rsidR="009C1F8F" w:rsidRPr="006D0E2F" w:rsidRDefault="00EE6B24" w:rsidP="002B2F1F">
            <w:pPr>
              <w:pStyle w:val="Tabletext"/>
              <w:jc w:val="center"/>
            </w:pPr>
            <w:r>
              <w:t>100</w:t>
            </w:r>
          </w:p>
        </w:tc>
        <w:tc>
          <w:tcPr>
            <w:tcW w:w="2541" w:type="dxa"/>
            <w:vAlign w:val="center"/>
          </w:tcPr>
          <w:p w14:paraId="7DC1856F" w14:textId="33B7E155" w:rsidR="009C1F8F" w:rsidRPr="006D0E2F" w:rsidRDefault="00EE6B24" w:rsidP="002B2F1F">
            <w:pPr>
              <w:pStyle w:val="Tabletext"/>
              <w:jc w:val="center"/>
            </w:pPr>
            <w:r>
              <w:t>100</w:t>
            </w:r>
          </w:p>
        </w:tc>
        <w:tc>
          <w:tcPr>
            <w:tcW w:w="2839" w:type="dxa"/>
            <w:vAlign w:val="center"/>
          </w:tcPr>
          <w:p w14:paraId="0428FEEB" w14:textId="078F67A6" w:rsidR="009C1F8F" w:rsidRPr="006D0E2F" w:rsidRDefault="009C1F8F" w:rsidP="002B2F1F">
            <w:pPr>
              <w:pStyle w:val="Tabletext"/>
              <w:jc w:val="center"/>
            </w:pPr>
          </w:p>
        </w:tc>
      </w:tr>
      <w:tr w:rsidR="00EE6B24" w:rsidRPr="006D0E2F" w14:paraId="14A0B3A8" w14:textId="77777777" w:rsidTr="005512B9">
        <w:tc>
          <w:tcPr>
            <w:tcW w:w="1459" w:type="dxa"/>
            <w:vMerge/>
          </w:tcPr>
          <w:p w14:paraId="24512C20" w14:textId="77777777" w:rsidR="00EE6B24" w:rsidRPr="006D0E2F" w:rsidRDefault="00EE6B24" w:rsidP="00EE6B24">
            <w:pPr>
              <w:pStyle w:val="Tabletext"/>
            </w:pPr>
          </w:p>
        </w:tc>
        <w:tc>
          <w:tcPr>
            <w:tcW w:w="897" w:type="dxa"/>
          </w:tcPr>
          <w:p w14:paraId="59167DF2" w14:textId="77777777" w:rsidR="00EE6B24" w:rsidRPr="006D0E2F" w:rsidRDefault="00EE6B24" w:rsidP="00EE6B24">
            <w:pPr>
              <w:pStyle w:val="Tabletext"/>
            </w:pPr>
            <w:r w:rsidRPr="006D0E2F">
              <w:t>20 dB</w:t>
            </w:r>
          </w:p>
        </w:tc>
        <w:tc>
          <w:tcPr>
            <w:tcW w:w="1195" w:type="dxa"/>
          </w:tcPr>
          <w:p w14:paraId="4EEAA134" w14:textId="77777777" w:rsidR="00EE6B24" w:rsidRPr="006D0E2F" w:rsidRDefault="00EE6B24" w:rsidP="00EE6B24">
            <w:pPr>
              <w:pStyle w:val="Tabletext"/>
              <w:jc w:val="center"/>
            </w:pPr>
            <w:r w:rsidRPr="006D0E2F">
              <w:t>MHz</w:t>
            </w:r>
          </w:p>
        </w:tc>
        <w:tc>
          <w:tcPr>
            <w:tcW w:w="2839" w:type="dxa"/>
            <w:vAlign w:val="center"/>
          </w:tcPr>
          <w:p w14:paraId="1A371E23" w14:textId="4861A448" w:rsidR="00EE6B24" w:rsidRPr="006D0E2F" w:rsidRDefault="00EE6B24" w:rsidP="00EE6B24">
            <w:pPr>
              <w:pStyle w:val="Tabletext"/>
              <w:jc w:val="center"/>
            </w:pPr>
            <w:r>
              <w:t>500 / 750 / 1000</w:t>
            </w:r>
          </w:p>
        </w:tc>
        <w:tc>
          <w:tcPr>
            <w:tcW w:w="2689" w:type="dxa"/>
            <w:vAlign w:val="center"/>
          </w:tcPr>
          <w:p w14:paraId="4F8BDAD0" w14:textId="64E83239" w:rsidR="00EE6B24" w:rsidRPr="006D0E2F" w:rsidRDefault="00EE6B24" w:rsidP="00EE6B24">
            <w:pPr>
              <w:pStyle w:val="Tabletext"/>
              <w:jc w:val="center"/>
            </w:pPr>
            <w:r>
              <w:t>500 / 750 / 1000</w:t>
            </w:r>
          </w:p>
        </w:tc>
        <w:tc>
          <w:tcPr>
            <w:tcW w:w="2541" w:type="dxa"/>
            <w:vAlign w:val="center"/>
          </w:tcPr>
          <w:p w14:paraId="43563CF2" w14:textId="3ADBAD44" w:rsidR="00EE6B24" w:rsidRPr="006D0E2F" w:rsidRDefault="00EE6B24" w:rsidP="00EE6B24">
            <w:pPr>
              <w:pStyle w:val="Tabletext"/>
              <w:jc w:val="center"/>
            </w:pPr>
            <w:r>
              <w:t>500 / 750 / 1000</w:t>
            </w:r>
          </w:p>
        </w:tc>
        <w:tc>
          <w:tcPr>
            <w:tcW w:w="2839" w:type="dxa"/>
            <w:vAlign w:val="center"/>
          </w:tcPr>
          <w:p w14:paraId="5E6CF285" w14:textId="2387FEB5" w:rsidR="00EE6B24" w:rsidRPr="006D0E2F" w:rsidRDefault="00EE6B24" w:rsidP="00EE6B24">
            <w:pPr>
              <w:pStyle w:val="Tabletext"/>
              <w:jc w:val="center"/>
            </w:pPr>
          </w:p>
        </w:tc>
      </w:tr>
      <w:tr w:rsidR="00EE6B24" w:rsidRPr="006D0E2F" w14:paraId="7B9D9DCF" w14:textId="77777777" w:rsidTr="005512B9">
        <w:tc>
          <w:tcPr>
            <w:tcW w:w="1459" w:type="dxa"/>
            <w:vMerge/>
          </w:tcPr>
          <w:p w14:paraId="7418F79D" w14:textId="77777777" w:rsidR="00EE6B24" w:rsidRPr="006D0E2F" w:rsidRDefault="00EE6B24" w:rsidP="00EE6B24">
            <w:pPr>
              <w:pStyle w:val="Tabletext"/>
            </w:pPr>
          </w:p>
        </w:tc>
        <w:tc>
          <w:tcPr>
            <w:tcW w:w="897" w:type="dxa"/>
          </w:tcPr>
          <w:p w14:paraId="7CE03C17" w14:textId="77777777" w:rsidR="00EE6B24" w:rsidRPr="006D0E2F" w:rsidRDefault="00EE6B24" w:rsidP="00EE6B24">
            <w:pPr>
              <w:pStyle w:val="Tabletext"/>
            </w:pPr>
            <w:r w:rsidRPr="006D0E2F">
              <w:t>60 dB</w:t>
            </w:r>
          </w:p>
        </w:tc>
        <w:tc>
          <w:tcPr>
            <w:tcW w:w="1195" w:type="dxa"/>
          </w:tcPr>
          <w:p w14:paraId="416E3A83" w14:textId="77777777" w:rsidR="00EE6B24" w:rsidRPr="006D0E2F" w:rsidRDefault="00EE6B24" w:rsidP="00EE6B24">
            <w:pPr>
              <w:pStyle w:val="Tabletext"/>
              <w:jc w:val="center"/>
            </w:pPr>
            <w:r w:rsidRPr="006D0E2F">
              <w:t>MHz</w:t>
            </w:r>
          </w:p>
        </w:tc>
        <w:tc>
          <w:tcPr>
            <w:tcW w:w="2839" w:type="dxa"/>
            <w:vAlign w:val="center"/>
          </w:tcPr>
          <w:p w14:paraId="3CC78CAE" w14:textId="2BBE077D" w:rsidR="00EE6B24" w:rsidRPr="006D0E2F" w:rsidRDefault="00EE6B24" w:rsidP="00EE6B24">
            <w:pPr>
              <w:pStyle w:val="Tabletext"/>
              <w:jc w:val="center"/>
            </w:pPr>
            <w:r>
              <w:t>5000</w:t>
            </w:r>
          </w:p>
        </w:tc>
        <w:tc>
          <w:tcPr>
            <w:tcW w:w="2689" w:type="dxa"/>
            <w:vAlign w:val="center"/>
          </w:tcPr>
          <w:p w14:paraId="4E6CC7ED" w14:textId="7BBC64FD" w:rsidR="00EE6B24" w:rsidRPr="006D0E2F" w:rsidRDefault="00EE6B24" w:rsidP="00EE6B24">
            <w:pPr>
              <w:pStyle w:val="Tabletext"/>
              <w:jc w:val="center"/>
            </w:pPr>
            <w:r>
              <w:t>5000</w:t>
            </w:r>
          </w:p>
        </w:tc>
        <w:tc>
          <w:tcPr>
            <w:tcW w:w="2541" w:type="dxa"/>
            <w:vAlign w:val="center"/>
          </w:tcPr>
          <w:p w14:paraId="3E3EAB56" w14:textId="057B3460" w:rsidR="00EE6B24" w:rsidRPr="006D0E2F" w:rsidRDefault="00EE6B24" w:rsidP="00EE6B24">
            <w:pPr>
              <w:pStyle w:val="Tabletext"/>
              <w:jc w:val="center"/>
            </w:pPr>
            <w:r>
              <w:t>5000</w:t>
            </w:r>
          </w:p>
        </w:tc>
        <w:tc>
          <w:tcPr>
            <w:tcW w:w="2839" w:type="dxa"/>
            <w:vAlign w:val="center"/>
          </w:tcPr>
          <w:p w14:paraId="053FCCBA" w14:textId="33433075" w:rsidR="00EE6B24" w:rsidRPr="006D0E2F" w:rsidRDefault="00EE6B24" w:rsidP="00EE6B24">
            <w:pPr>
              <w:pStyle w:val="Tabletext"/>
              <w:jc w:val="center"/>
            </w:pPr>
          </w:p>
        </w:tc>
      </w:tr>
      <w:tr w:rsidR="00EE6B24" w:rsidRPr="006D0E2F" w14:paraId="239D8579" w14:textId="77777777" w:rsidTr="005512B9">
        <w:tc>
          <w:tcPr>
            <w:tcW w:w="1459" w:type="dxa"/>
            <w:vMerge w:val="restart"/>
          </w:tcPr>
          <w:p w14:paraId="68BC0EC6" w14:textId="77777777" w:rsidR="00EE6B24" w:rsidRPr="006D0E2F" w:rsidRDefault="00EE6B24" w:rsidP="00EE6B24">
            <w:pPr>
              <w:pStyle w:val="Tabletext"/>
            </w:pPr>
            <w:r w:rsidRPr="006D0E2F">
              <w:t xml:space="preserve">IF selectivity </w:t>
            </w:r>
          </w:p>
        </w:tc>
        <w:tc>
          <w:tcPr>
            <w:tcW w:w="897" w:type="dxa"/>
          </w:tcPr>
          <w:p w14:paraId="118FB672" w14:textId="77777777" w:rsidR="00EE6B24" w:rsidRPr="006D0E2F" w:rsidRDefault="00EE6B24" w:rsidP="00EE6B24">
            <w:pPr>
              <w:pStyle w:val="Tabletext"/>
            </w:pPr>
            <w:r w:rsidRPr="006D0E2F">
              <w:t>3 dB</w:t>
            </w:r>
          </w:p>
        </w:tc>
        <w:tc>
          <w:tcPr>
            <w:tcW w:w="1195" w:type="dxa"/>
          </w:tcPr>
          <w:p w14:paraId="5156F833" w14:textId="77777777" w:rsidR="00EE6B24" w:rsidRPr="006D0E2F" w:rsidRDefault="00EE6B24" w:rsidP="00EE6B24">
            <w:pPr>
              <w:pStyle w:val="Tabletext"/>
              <w:jc w:val="center"/>
            </w:pPr>
            <w:r w:rsidRPr="006D0E2F">
              <w:t>MHz</w:t>
            </w:r>
          </w:p>
        </w:tc>
        <w:tc>
          <w:tcPr>
            <w:tcW w:w="2839" w:type="dxa"/>
            <w:vAlign w:val="center"/>
          </w:tcPr>
          <w:p w14:paraId="107C8CA1" w14:textId="304C50DF" w:rsidR="00EE6B24" w:rsidRPr="006D0E2F" w:rsidRDefault="00EE6B24" w:rsidP="00EE6B24">
            <w:pPr>
              <w:pStyle w:val="Tabletext"/>
              <w:jc w:val="center"/>
            </w:pPr>
            <w:r>
              <w:t>100</w:t>
            </w:r>
          </w:p>
        </w:tc>
        <w:tc>
          <w:tcPr>
            <w:tcW w:w="2689" w:type="dxa"/>
            <w:vAlign w:val="center"/>
          </w:tcPr>
          <w:p w14:paraId="152BB6A3" w14:textId="7AC7506D" w:rsidR="00EE6B24" w:rsidRPr="006D0E2F" w:rsidRDefault="00EE6B24" w:rsidP="00EE6B24">
            <w:pPr>
              <w:pStyle w:val="Tabletext"/>
              <w:jc w:val="center"/>
            </w:pPr>
            <w:r>
              <w:t>100</w:t>
            </w:r>
          </w:p>
        </w:tc>
        <w:tc>
          <w:tcPr>
            <w:tcW w:w="2541" w:type="dxa"/>
            <w:vAlign w:val="center"/>
          </w:tcPr>
          <w:p w14:paraId="490A3CE4" w14:textId="4B65687F" w:rsidR="00EE6B24" w:rsidRPr="006D0E2F" w:rsidRDefault="00EE6B24" w:rsidP="00EE6B24">
            <w:pPr>
              <w:pStyle w:val="Tabletext"/>
              <w:jc w:val="center"/>
            </w:pPr>
            <w:r>
              <w:t>100</w:t>
            </w:r>
          </w:p>
        </w:tc>
        <w:tc>
          <w:tcPr>
            <w:tcW w:w="2839" w:type="dxa"/>
            <w:vAlign w:val="center"/>
          </w:tcPr>
          <w:p w14:paraId="28CEE114" w14:textId="33A6D604" w:rsidR="00EE6B24" w:rsidRPr="006D0E2F" w:rsidRDefault="00EE6B24" w:rsidP="00EE6B24">
            <w:pPr>
              <w:pStyle w:val="Tabletext"/>
              <w:jc w:val="center"/>
            </w:pPr>
          </w:p>
        </w:tc>
      </w:tr>
      <w:tr w:rsidR="00EE6B24" w:rsidRPr="006D0E2F" w14:paraId="6706EF44" w14:textId="77777777" w:rsidTr="005512B9">
        <w:tc>
          <w:tcPr>
            <w:tcW w:w="1459" w:type="dxa"/>
            <w:vMerge/>
          </w:tcPr>
          <w:p w14:paraId="6D163830" w14:textId="77777777" w:rsidR="00EE6B24" w:rsidRPr="006D0E2F" w:rsidRDefault="00EE6B24" w:rsidP="00EE6B24">
            <w:pPr>
              <w:pStyle w:val="Tabletext"/>
            </w:pPr>
          </w:p>
        </w:tc>
        <w:tc>
          <w:tcPr>
            <w:tcW w:w="897" w:type="dxa"/>
          </w:tcPr>
          <w:p w14:paraId="08768359" w14:textId="77777777" w:rsidR="00EE6B24" w:rsidRPr="006D0E2F" w:rsidRDefault="00EE6B24" w:rsidP="00EE6B24">
            <w:pPr>
              <w:pStyle w:val="Tabletext"/>
            </w:pPr>
            <w:r w:rsidRPr="006D0E2F">
              <w:t>20 dB</w:t>
            </w:r>
          </w:p>
        </w:tc>
        <w:tc>
          <w:tcPr>
            <w:tcW w:w="1195" w:type="dxa"/>
          </w:tcPr>
          <w:p w14:paraId="4599B530" w14:textId="77777777" w:rsidR="00EE6B24" w:rsidRPr="006D0E2F" w:rsidRDefault="00EE6B24" w:rsidP="00EE6B24">
            <w:pPr>
              <w:pStyle w:val="Tabletext"/>
              <w:jc w:val="center"/>
            </w:pPr>
            <w:r w:rsidRPr="006D0E2F">
              <w:t>MHz</w:t>
            </w:r>
          </w:p>
        </w:tc>
        <w:tc>
          <w:tcPr>
            <w:tcW w:w="2839" w:type="dxa"/>
            <w:vAlign w:val="center"/>
          </w:tcPr>
          <w:p w14:paraId="34C8D3B2" w14:textId="0D0D7340" w:rsidR="00EE6B24" w:rsidRPr="006D0E2F" w:rsidRDefault="00EE6B24" w:rsidP="00EE6B24">
            <w:pPr>
              <w:pStyle w:val="Tabletext"/>
              <w:jc w:val="center"/>
            </w:pPr>
            <w:r>
              <w:t>500 / 750 / 1000</w:t>
            </w:r>
          </w:p>
        </w:tc>
        <w:tc>
          <w:tcPr>
            <w:tcW w:w="2689" w:type="dxa"/>
            <w:vAlign w:val="center"/>
          </w:tcPr>
          <w:p w14:paraId="176E24AA" w14:textId="580B0570" w:rsidR="00EE6B24" w:rsidRPr="006D0E2F" w:rsidRDefault="00EE6B24" w:rsidP="00EE6B24">
            <w:pPr>
              <w:pStyle w:val="Tabletext"/>
              <w:jc w:val="center"/>
            </w:pPr>
            <w:r>
              <w:t>500 / 750 / 1000</w:t>
            </w:r>
          </w:p>
        </w:tc>
        <w:tc>
          <w:tcPr>
            <w:tcW w:w="2541" w:type="dxa"/>
            <w:vAlign w:val="center"/>
          </w:tcPr>
          <w:p w14:paraId="77814ECB" w14:textId="39DC7374" w:rsidR="00EE6B24" w:rsidRPr="006D0E2F" w:rsidRDefault="00EE6B24" w:rsidP="00EE6B24">
            <w:pPr>
              <w:pStyle w:val="Tabletext"/>
              <w:jc w:val="center"/>
            </w:pPr>
            <w:r>
              <w:t>500 / 750 / 1000</w:t>
            </w:r>
          </w:p>
        </w:tc>
        <w:tc>
          <w:tcPr>
            <w:tcW w:w="2839" w:type="dxa"/>
            <w:vAlign w:val="center"/>
          </w:tcPr>
          <w:p w14:paraId="36B8B510" w14:textId="226D254E" w:rsidR="00EE6B24" w:rsidRPr="006D0E2F" w:rsidRDefault="00EE6B24" w:rsidP="00EE6B24">
            <w:pPr>
              <w:pStyle w:val="Tabletext"/>
              <w:jc w:val="center"/>
            </w:pPr>
          </w:p>
        </w:tc>
      </w:tr>
      <w:tr w:rsidR="00EE6B24" w:rsidRPr="006D0E2F" w14:paraId="00DDD45C" w14:textId="77777777" w:rsidTr="005512B9">
        <w:tc>
          <w:tcPr>
            <w:tcW w:w="1459" w:type="dxa"/>
            <w:vMerge/>
          </w:tcPr>
          <w:p w14:paraId="1015F659" w14:textId="77777777" w:rsidR="00EE6B24" w:rsidRPr="006D0E2F" w:rsidRDefault="00EE6B24" w:rsidP="00EE6B24">
            <w:pPr>
              <w:pStyle w:val="Tabletext"/>
            </w:pPr>
          </w:p>
        </w:tc>
        <w:tc>
          <w:tcPr>
            <w:tcW w:w="897" w:type="dxa"/>
          </w:tcPr>
          <w:p w14:paraId="3598645D" w14:textId="77777777" w:rsidR="00EE6B24" w:rsidRPr="006D0E2F" w:rsidRDefault="00EE6B24" w:rsidP="00EE6B24">
            <w:pPr>
              <w:pStyle w:val="Tabletext"/>
            </w:pPr>
            <w:r w:rsidRPr="006D0E2F">
              <w:t>60 dB</w:t>
            </w:r>
          </w:p>
        </w:tc>
        <w:tc>
          <w:tcPr>
            <w:tcW w:w="1195" w:type="dxa"/>
          </w:tcPr>
          <w:p w14:paraId="324F07D2" w14:textId="77777777" w:rsidR="00EE6B24" w:rsidRPr="006D0E2F" w:rsidRDefault="00EE6B24" w:rsidP="00EE6B24">
            <w:pPr>
              <w:pStyle w:val="Tabletext"/>
              <w:jc w:val="center"/>
            </w:pPr>
            <w:r w:rsidRPr="006D0E2F">
              <w:t>MHz</w:t>
            </w:r>
          </w:p>
        </w:tc>
        <w:tc>
          <w:tcPr>
            <w:tcW w:w="2839" w:type="dxa"/>
            <w:vAlign w:val="center"/>
          </w:tcPr>
          <w:p w14:paraId="1CEBDA6F" w14:textId="62950118" w:rsidR="00EE6B24" w:rsidRPr="006D0E2F" w:rsidRDefault="00EE6B24" w:rsidP="00EE6B24">
            <w:pPr>
              <w:pStyle w:val="Tabletext"/>
              <w:jc w:val="center"/>
            </w:pPr>
            <w:r>
              <w:t>5000</w:t>
            </w:r>
          </w:p>
        </w:tc>
        <w:tc>
          <w:tcPr>
            <w:tcW w:w="2689" w:type="dxa"/>
            <w:vAlign w:val="center"/>
          </w:tcPr>
          <w:p w14:paraId="1F279151" w14:textId="0957D4BB" w:rsidR="00EE6B24" w:rsidRPr="006D0E2F" w:rsidRDefault="00EE6B24" w:rsidP="00EE6B24">
            <w:pPr>
              <w:pStyle w:val="Tabletext"/>
              <w:jc w:val="center"/>
            </w:pPr>
            <w:r>
              <w:t>5000</w:t>
            </w:r>
          </w:p>
        </w:tc>
        <w:tc>
          <w:tcPr>
            <w:tcW w:w="2541" w:type="dxa"/>
            <w:vAlign w:val="center"/>
          </w:tcPr>
          <w:p w14:paraId="4BFEA4B8" w14:textId="0988C9B4" w:rsidR="00EE6B24" w:rsidRPr="006D0E2F" w:rsidRDefault="00EE6B24" w:rsidP="00EE6B24">
            <w:pPr>
              <w:pStyle w:val="Tabletext"/>
              <w:jc w:val="center"/>
            </w:pPr>
            <w:r>
              <w:t>5000</w:t>
            </w:r>
          </w:p>
        </w:tc>
        <w:tc>
          <w:tcPr>
            <w:tcW w:w="2839" w:type="dxa"/>
            <w:vAlign w:val="center"/>
          </w:tcPr>
          <w:p w14:paraId="03020DF3" w14:textId="503CF09C" w:rsidR="00EE6B24" w:rsidRPr="006D0E2F" w:rsidRDefault="00EE6B24" w:rsidP="00EE6B24">
            <w:pPr>
              <w:pStyle w:val="Tabletext"/>
              <w:jc w:val="center"/>
            </w:pPr>
          </w:p>
        </w:tc>
      </w:tr>
      <w:tr w:rsidR="00EE6B24" w:rsidRPr="006D0E2F" w14:paraId="7E20B163" w14:textId="77777777" w:rsidTr="005512B9">
        <w:tc>
          <w:tcPr>
            <w:tcW w:w="2356" w:type="dxa"/>
            <w:gridSpan w:val="2"/>
          </w:tcPr>
          <w:p w14:paraId="59287FED" w14:textId="77777777" w:rsidR="00EE6B24" w:rsidRPr="006D0E2F" w:rsidRDefault="00EE6B24" w:rsidP="00EE6B24">
            <w:pPr>
              <w:pStyle w:val="Tabletext"/>
            </w:pPr>
            <w:r w:rsidRPr="006D0E2F">
              <w:t>NF</w:t>
            </w:r>
          </w:p>
        </w:tc>
        <w:tc>
          <w:tcPr>
            <w:tcW w:w="1195" w:type="dxa"/>
          </w:tcPr>
          <w:p w14:paraId="01C081E9" w14:textId="77777777" w:rsidR="00EE6B24" w:rsidRPr="006D0E2F" w:rsidRDefault="00EE6B24" w:rsidP="00EE6B24">
            <w:pPr>
              <w:pStyle w:val="Tabletext"/>
              <w:jc w:val="center"/>
            </w:pPr>
            <w:r w:rsidRPr="006D0E2F">
              <w:t>dB</w:t>
            </w:r>
          </w:p>
        </w:tc>
        <w:tc>
          <w:tcPr>
            <w:tcW w:w="2839" w:type="dxa"/>
            <w:vAlign w:val="center"/>
          </w:tcPr>
          <w:p w14:paraId="51446DB5" w14:textId="3BCF640A" w:rsidR="00EE6B24" w:rsidRPr="006D0E2F" w:rsidRDefault="00EE6B24" w:rsidP="00EE6B24">
            <w:pPr>
              <w:pStyle w:val="Tabletext"/>
              <w:jc w:val="center"/>
            </w:pPr>
            <w:r>
              <w:t>7</w:t>
            </w:r>
          </w:p>
        </w:tc>
        <w:tc>
          <w:tcPr>
            <w:tcW w:w="2689" w:type="dxa"/>
            <w:vAlign w:val="center"/>
          </w:tcPr>
          <w:p w14:paraId="49319D16" w14:textId="40E1195C" w:rsidR="00EE6B24" w:rsidRPr="006D0E2F" w:rsidRDefault="00EE6B24" w:rsidP="00EE6B24">
            <w:pPr>
              <w:pStyle w:val="Tabletext"/>
              <w:jc w:val="center"/>
            </w:pPr>
            <w:r>
              <w:t>7</w:t>
            </w:r>
          </w:p>
        </w:tc>
        <w:tc>
          <w:tcPr>
            <w:tcW w:w="2541" w:type="dxa"/>
            <w:vAlign w:val="center"/>
          </w:tcPr>
          <w:p w14:paraId="0F6427CB" w14:textId="2F0DD52D" w:rsidR="00EE6B24" w:rsidRPr="006D0E2F" w:rsidRDefault="00EE6B24" w:rsidP="00EE6B24">
            <w:pPr>
              <w:pStyle w:val="Tabletext"/>
              <w:jc w:val="center"/>
            </w:pPr>
            <w:r>
              <w:t>7</w:t>
            </w:r>
          </w:p>
        </w:tc>
        <w:tc>
          <w:tcPr>
            <w:tcW w:w="2839" w:type="dxa"/>
            <w:vAlign w:val="center"/>
          </w:tcPr>
          <w:p w14:paraId="10573F36" w14:textId="4CE77141" w:rsidR="00EE6B24" w:rsidRPr="006D0E2F" w:rsidRDefault="00EE6B24" w:rsidP="00EE6B24">
            <w:pPr>
              <w:pStyle w:val="Tabletext"/>
              <w:jc w:val="center"/>
            </w:pPr>
          </w:p>
        </w:tc>
      </w:tr>
      <w:tr w:rsidR="00EE6B24" w:rsidRPr="006D0E2F" w14:paraId="23D61BCE" w14:textId="77777777" w:rsidTr="005512B9">
        <w:tc>
          <w:tcPr>
            <w:tcW w:w="2356" w:type="dxa"/>
            <w:gridSpan w:val="2"/>
          </w:tcPr>
          <w:p w14:paraId="47421AB3" w14:textId="77777777" w:rsidR="00EE6B24" w:rsidRPr="006D0E2F" w:rsidRDefault="00EE6B24" w:rsidP="00EE6B24">
            <w:pPr>
              <w:pStyle w:val="Tabletext"/>
            </w:pPr>
            <w:r w:rsidRPr="006D0E2F">
              <w:t xml:space="preserve">Sensitivity </w:t>
            </w:r>
          </w:p>
        </w:tc>
        <w:tc>
          <w:tcPr>
            <w:tcW w:w="1195" w:type="dxa"/>
          </w:tcPr>
          <w:p w14:paraId="4E07290E" w14:textId="77777777" w:rsidR="00EE6B24" w:rsidRPr="006D0E2F" w:rsidRDefault="00EE6B24" w:rsidP="00EE6B24">
            <w:pPr>
              <w:pStyle w:val="Tabletext"/>
              <w:jc w:val="center"/>
            </w:pPr>
            <w:r w:rsidRPr="006D0E2F">
              <w:t>dBm</w:t>
            </w:r>
          </w:p>
        </w:tc>
        <w:tc>
          <w:tcPr>
            <w:tcW w:w="2839" w:type="dxa"/>
            <w:vAlign w:val="center"/>
          </w:tcPr>
          <w:p w14:paraId="03BEEABC" w14:textId="77777777" w:rsidR="00EE6B24" w:rsidRPr="006D0E2F" w:rsidRDefault="00EE6B24" w:rsidP="00EE6B24">
            <w:pPr>
              <w:pStyle w:val="Tabletext"/>
              <w:jc w:val="center"/>
            </w:pPr>
            <w:r w:rsidRPr="006D0E2F">
              <w:t>−75 to −80</w:t>
            </w:r>
          </w:p>
        </w:tc>
        <w:tc>
          <w:tcPr>
            <w:tcW w:w="2689" w:type="dxa"/>
            <w:vAlign w:val="center"/>
          </w:tcPr>
          <w:p w14:paraId="4E3FF04F" w14:textId="0912E40E" w:rsidR="00EE6B24" w:rsidRPr="006D0E2F" w:rsidRDefault="00EE6B24" w:rsidP="00EE6B24">
            <w:pPr>
              <w:pStyle w:val="Tabletext"/>
              <w:jc w:val="center"/>
            </w:pPr>
            <w:r w:rsidRPr="006D0E2F">
              <w:t>−</w:t>
            </w:r>
            <w:r>
              <w:t>80</w:t>
            </w:r>
            <w:r w:rsidRPr="006D0E2F">
              <w:t xml:space="preserve"> to −</w:t>
            </w:r>
            <w:r>
              <w:t>9</w:t>
            </w:r>
            <w:r w:rsidRPr="006D0E2F">
              <w:t>0</w:t>
            </w:r>
          </w:p>
        </w:tc>
        <w:tc>
          <w:tcPr>
            <w:tcW w:w="2541" w:type="dxa"/>
            <w:vAlign w:val="center"/>
          </w:tcPr>
          <w:p w14:paraId="05F2E184" w14:textId="56EB36BD" w:rsidR="00EE6B24" w:rsidRPr="006D0E2F" w:rsidRDefault="00EE6B24" w:rsidP="00EE6B24">
            <w:pPr>
              <w:pStyle w:val="Tabletext"/>
              <w:jc w:val="center"/>
            </w:pPr>
            <w:r w:rsidRPr="006D0E2F">
              <w:t>−</w:t>
            </w:r>
            <w:r>
              <w:t>7</w:t>
            </w:r>
            <w:r w:rsidRPr="006D0E2F">
              <w:t>5 to −</w:t>
            </w:r>
            <w:r>
              <w:t>8</w:t>
            </w:r>
            <w:r w:rsidRPr="006D0E2F">
              <w:t>0</w:t>
            </w:r>
          </w:p>
        </w:tc>
        <w:tc>
          <w:tcPr>
            <w:tcW w:w="2839" w:type="dxa"/>
            <w:vAlign w:val="center"/>
          </w:tcPr>
          <w:p w14:paraId="51C23E1F" w14:textId="65F0A99F" w:rsidR="00EE6B24" w:rsidRPr="006D0E2F" w:rsidRDefault="00EE6B24" w:rsidP="00EE6B24">
            <w:pPr>
              <w:pStyle w:val="Tabletext"/>
              <w:jc w:val="center"/>
            </w:pPr>
          </w:p>
        </w:tc>
      </w:tr>
      <w:tr w:rsidR="00EE6B24" w:rsidRPr="006D0E2F" w14:paraId="64A22A2F" w14:textId="77777777" w:rsidTr="005512B9">
        <w:tc>
          <w:tcPr>
            <w:tcW w:w="2356" w:type="dxa"/>
            <w:gridSpan w:val="2"/>
          </w:tcPr>
          <w:p w14:paraId="67F580EE" w14:textId="77777777" w:rsidR="00EE6B24" w:rsidRPr="006D0E2F" w:rsidRDefault="00EE6B24" w:rsidP="00EE6B24">
            <w:pPr>
              <w:pStyle w:val="Tabletext"/>
            </w:pPr>
            <w:r w:rsidRPr="006D0E2F">
              <w:t xml:space="preserve">Image rejection </w:t>
            </w:r>
          </w:p>
        </w:tc>
        <w:tc>
          <w:tcPr>
            <w:tcW w:w="1195" w:type="dxa"/>
          </w:tcPr>
          <w:p w14:paraId="50601528" w14:textId="77777777" w:rsidR="00EE6B24" w:rsidRPr="006D0E2F" w:rsidRDefault="00EE6B24" w:rsidP="00EE6B24">
            <w:pPr>
              <w:pStyle w:val="Tabletext"/>
              <w:jc w:val="center"/>
            </w:pPr>
            <w:r w:rsidRPr="006D0E2F">
              <w:t>dB</w:t>
            </w:r>
          </w:p>
        </w:tc>
        <w:tc>
          <w:tcPr>
            <w:tcW w:w="2839" w:type="dxa"/>
            <w:vAlign w:val="center"/>
          </w:tcPr>
          <w:p w14:paraId="1118928D" w14:textId="5B7697C4" w:rsidR="00EE6B24" w:rsidRPr="006D0E2F" w:rsidRDefault="00EE6B24" w:rsidP="00EE6B24">
            <w:pPr>
              <w:pStyle w:val="Tabletext"/>
              <w:jc w:val="center"/>
            </w:pPr>
            <w:r>
              <w:t>20</w:t>
            </w:r>
          </w:p>
        </w:tc>
        <w:tc>
          <w:tcPr>
            <w:tcW w:w="2689" w:type="dxa"/>
            <w:vAlign w:val="center"/>
          </w:tcPr>
          <w:p w14:paraId="76BAD7BA" w14:textId="441C7F8C" w:rsidR="00EE6B24" w:rsidRPr="006D0E2F" w:rsidRDefault="00EE6B24" w:rsidP="00EE6B24">
            <w:pPr>
              <w:pStyle w:val="Tabletext"/>
              <w:jc w:val="center"/>
            </w:pPr>
            <w:r>
              <w:t>20</w:t>
            </w:r>
          </w:p>
        </w:tc>
        <w:tc>
          <w:tcPr>
            <w:tcW w:w="2541" w:type="dxa"/>
            <w:vAlign w:val="center"/>
          </w:tcPr>
          <w:p w14:paraId="78F2F6B9" w14:textId="4242D1BB" w:rsidR="00EE6B24" w:rsidRPr="006D0E2F" w:rsidRDefault="00EE6B24" w:rsidP="00EE6B24">
            <w:pPr>
              <w:pStyle w:val="Tabletext"/>
              <w:jc w:val="center"/>
            </w:pPr>
            <w:r>
              <w:t>20</w:t>
            </w:r>
          </w:p>
        </w:tc>
        <w:tc>
          <w:tcPr>
            <w:tcW w:w="2839" w:type="dxa"/>
            <w:vAlign w:val="center"/>
          </w:tcPr>
          <w:p w14:paraId="1BF016AA" w14:textId="5CA81EE3" w:rsidR="00EE6B24" w:rsidRPr="006D0E2F" w:rsidRDefault="00EE6B24" w:rsidP="00EE6B24">
            <w:pPr>
              <w:pStyle w:val="Tabletext"/>
              <w:jc w:val="center"/>
            </w:pPr>
          </w:p>
        </w:tc>
      </w:tr>
      <w:tr w:rsidR="00EE6B24" w:rsidRPr="006D0E2F" w14:paraId="4C5268CF" w14:textId="77777777" w:rsidTr="005512B9">
        <w:tc>
          <w:tcPr>
            <w:tcW w:w="2356" w:type="dxa"/>
            <w:gridSpan w:val="2"/>
          </w:tcPr>
          <w:p w14:paraId="3C393048" w14:textId="77777777" w:rsidR="00EE6B24" w:rsidRPr="006D0E2F" w:rsidRDefault="00EE6B24" w:rsidP="00EE6B24">
            <w:pPr>
              <w:pStyle w:val="Tabletext"/>
            </w:pPr>
            <w:r w:rsidRPr="006D0E2F">
              <w:t xml:space="preserve">Spurious rejection </w:t>
            </w:r>
          </w:p>
        </w:tc>
        <w:tc>
          <w:tcPr>
            <w:tcW w:w="1195" w:type="dxa"/>
          </w:tcPr>
          <w:p w14:paraId="78FE0083" w14:textId="77777777" w:rsidR="00EE6B24" w:rsidRPr="006D0E2F" w:rsidRDefault="00EE6B24" w:rsidP="00EE6B24">
            <w:pPr>
              <w:pStyle w:val="Tabletext"/>
              <w:jc w:val="center"/>
            </w:pPr>
            <w:r w:rsidRPr="006D0E2F">
              <w:t>dB</w:t>
            </w:r>
          </w:p>
        </w:tc>
        <w:tc>
          <w:tcPr>
            <w:tcW w:w="2839" w:type="dxa"/>
            <w:vAlign w:val="center"/>
          </w:tcPr>
          <w:p w14:paraId="436690EF" w14:textId="5619BFFE" w:rsidR="00EE6B24" w:rsidRPr="006D0E2F" w:rsidRDefault="00EE6B24" w:rsidP="00EE6B24">
            <w:pPr>
              <w:pStyle w:val="Tabletext"/>
              <w:jc w:val="center"/>
            </w:pPr>
            <w:r>
              <w:t>20</w:t>
            </w:r>
          </w:p>
        </w:tc>
        <w:tc>
          <w:tcPr>
            <w:tcW w:w="2689" w:type="dxa"/>
            <w:vAlign w:val="center"/>
          </w:tcPr>
          <w:p w14:paraId="50D2F7AA" w14:textId="2CA7F39E" w:rsidR="00EE6B24" w:rsidRPr="006D0E2F" w:rsidRDefault="00EE6B24" w:rsidP="00EE6B24">
            <w:pPr>
              <w:pStyle w:val="Tabletext"/>
              <w:jc w:val="center"/>
            </w:pPr>
            <w:r>
              <w:t>20</w:t>
            </w:r>
          </w:p>
        </w:tc>
        <w:tc>
          <w:tcPr>
            <w:tcW w:w="2541" w:type="dxa"/>
            <w:vAlign w:val="center"/>
          </w:tcPr>
          <w:p w14:paraId="4874229A" w14:textId="3B8AAFC9" w:rsidR="00EE6B24" w:rsidRPr="006D0E2F" w:rsidRDefault="00EE6B24" w:rsidP="00EE6B24">
            <w:pPr>
              <w:pStyle w:val="Tabletext"/>
              <w:jc w:val="center"/>
            </w:pPr>
            <w:r>
              <w:t>20</w:t>
            </w:r>
          </w:p>
        </w:tc>
        <w:tc>
          <w:tcPr>
            <w:tcW w:w="2839" w:type="dxa"/>
            <w:vAlign w:val="center"/>
          </w:tcPr>
          <w:p w14:paraId="2A6052BA" w14:textId="38B5DA69" w:rsidR="00EE6B24" w:rsidRPr="006D0E2F" w:rsidRDefault="00EE6B24" w:rsidP="00EE6B24">
            <w:pPr>
              <w:pStyle w:val="Tabletext"/>
              <w:jc w:val="center"/>
            </w:pPr>
          </w:p>
        </w:tc>
      </w:tr>
    </w:tbl>
    <w:p w14:paraId="108BB2BB" w14:textId="77777777" w:rsidR="009C1F8F" w:rsidRPr="006D0E2F" w:rsidRDefault="009C1F8F" w:rsidP="002B2F1F">
      <w:pPr>
        <w:overflowPunct/>
        <w:autoSpaceDE/>
        <w:autoSpaceDN/>
        <w:adjustRightInd/>
        <w:spacing w:before="0"/>
        <w:textAlignment w:val="auto"/>
      </w:pPr>
      <w:r w:rsidRPr="006D0E2F">
        <w:br w:type="page"/>
      </w:r>
    </w:p>
    <w:p w14:paraId="5A546821" w14:textId="70FB6CE8" w:rsidR="009C1F8F" w:rsidRPr="006D0E2F" w:rsidRDefault="009C1F8F" w:rsidP="002B2F1F">
      <w:pPr>
        <w:pStyle w:val="TableNo"/>
      </w:pPr>
      <w:r w:rsidRPr="006D0E2F">
        <w:lastRenderedPageBreak/>
        <w:br/>
        <w:t>TABLE 1 (</w:t>
      </w:r>
      <w:r w:rsidR="009147C3" w:rsidRPr="006D0E2F">
        <w:rPr>
          <w:i/>
          <w:iCs/>
          <w:caps w:val="0"/>
        </w:rPr>
        <w:t>continued</w:t>
      </w:r>
      <w:r w:rsidRPr="006D0E2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2589"/>
        <w:gridCol w:w="15"/>
        <w:gridCol w:w="2678"/>
        <w:gridCol w:w="3260"/>
        <w:gridCol w:w="2982"/>
      </w:tblGrid>
      <w:tr w:rsidR="009C1F8F" w:rsidRPr="006D0E2F" w14:paraId="4F375A1F" w14:textId="77777777" w:rsidTr="004E33D3">
        <w:trPr>
          <w:jc w:val="center"/>
        </w:trPr>
        <w:tc>
          <w:tcPr>
            <w:tcW w:w="2041" w:type="dxa"/>
            <w:shd w:val="clear" w:color="auto" w:fill="D9D9D9" w:themeFill="background1" w:themeFillShade="D9"/>
            <w:vAlign w:val="center"/>
          </w:tcPr>
          <w:p w14:paraId="732B9CAB" w14:textId="77777777" w:rsidR="009C1F8F" w:rsidRPr="006D0E2F" w:rsidRDefault="009C1F8F" w:rsidP="002B2F1F">
            <w:pPr>
              <w:pStyle w:val="Tablehead"/>
            </w:pPr>
            <w:r w:rsidRPr="006D0E2F">
              <w:t>Parameter</w:t>
            </w:r>
          </w:p>
        </w:tc>
        <w:tc>
          <w:tcPr>
            <w:tcW w:w="894" w:type="dxa"/>
            <w:shd w:val="clear" w:color="auto" w:fill="D9D9D9" w:themeFill="background1" w:themeFillShade="D9"/>
            <w:vAlign w:val="center"/>
          </w:tcPr>
          <w:p w14:paraId="6B262E6D" w14:textId="77777777" w:rsidR="009C1F8F" w:rsidRPr="006D0E2F" w:rsidRDefault="009C1F8F" w:rsidP="002B2F1F">
            <w:pPr>
              <w:pStyle w:val="Tablehead"/>
            </w:pPr>
            <w:r w:rsidRPr="006D0E2F">
              <w:t>Units</w:t>
            </w:r>
          </w:p>
        </w:tc>
        <w:tc>
          <w:tcPr>
            <w:tcW w:w="2604" w:type="dxa"/>
            <w:gridSpan w:val="2"/>
            <w:shd w:val="clear" w:color="auto" w:fill="D9D9D9" w:themeFill="background1" w:themeFillShade="D9"/>
          </w:tcPr>
          <w:p w14:paraId="32CFF16D" w14:textId="05FD4F62" w:rsidR="009C1F8F" w:rsidRPr="006D0E2F" w:rsidRDefault="009C1F8F" w:rsidP="002B2F1F">
            <w:pPr>
              <w:pStyle w:val="Tablehead"/>
            </w:pPr>
            <w:r w:rsidRPr="006D0E2F">
              <w:t xml:space="preserve">System </w:t>
            </w:r>
            <w:r w:rsidR="004E33D3">
              <w:t>ATG or GTA</w:t>
            </w:r>
            <w:r w:rsidRPr="006D0E2F">
              <w:br/>
              <w:t>Airborne</w:t>
            </w:r>
          </w:p>
        </w:tc>
        <w:tc>
          <w:tcPr>
            <w:tcW w:w="2678" w:type="dxa"/>
            <w:shd w:val="clear" w:color="auto" w:fill="D9D9D9" w:themeFill="background1" w:themeFillShade="D9"/>
          </w:tcPr>
          <w:p w14:paraId="6E6DB6BD" w14:textId="5AC4006A" w:rsidR="009C1F8F" w:rsidRPr="006D0E2F" w:rsidRDefault="009C1F8F" w:rsidP="002B2F1F">
            <w:pPr>
              <w:pStyle w:val="Tablehead"/>
            </w:pPr>
            <w:r w:rsidRPr="006D0E2F">
              <w:t xml:space="preserve">System </w:t>
            </w:r>
            <w:r w:rsidR="004E33D3">
              <w:t>ATG or GTA</w:t>
            </w:r>
            <w:r w:rsidRPr="006D0E2F">
              <w:br/>
              <w:t xml:space="preserve">Ground </w:t>
            </w:r>
          </w:p>
        </w:tc>
        <w:tc>
          <w:tcPr>
            <w:tcW w:w="3260" w:type="dxa"/>
            <w:shd w:val="clear" w:color="auto" w:fill="D9D9D9" w:themeFill="background1" w:themeFillShade="D9"/>
          </w:tcPr>
          <w:p w14:paraId="02087031" w14:textId="35C8286F" w:rsidR="009C1F8F" w:rsidRPr="006D0E2F" w:rsidRDefault="009C1F8F" w:rsidP="002B2F1F">
            <w:pPr>
              <w:pStyle w:val="Tablehead"/>
            </w:pPr>
            <w:r w:rsidRPr="006D0E2F">
              <w:t xml:space="preserve">System </w:t>
            </w:r>
            <w:r w:rsidR="004E33D3">
              <w:t>ATA</w:t>
            </w:r>
            <w:r w:rsidRPr="006D0E2F">
              <w:br/>
              <w:t>Airborne</w:t>
            </w:r>
          </w:p>
        </w:tc>
        <w:tc>
          <w:tcPr>
            <w:tcW w:w="2982" w:type="dxa"/>
            <w:shd w:val="clear" w:color="auto" w:fill="D9D9D9" w:themeFill="background1" w:themeFillShade="D9"/>
          </w:tcPr>
          <w:p w14:paraId="18C4C146" w14:textId="3388AFDC" w:rsidR="009C1F8F" w:rsidRPr="006D0E2F" w:rsidRDefault="009C1F8F" w:rsidP="002B2F1F">
            <w:pPr>
              <w:pStyle w:val="Tablehead"/>
            </w:pPr>
          </w:p>
        </w:tc>
      </w:tr>
      <w:tr w:rsidR="009C1F8F" w:rsidRPr="006D0E2F" w14:paraId="3F24E481" w14:textId="77777777" w:rsidTr="002B2F1F">
        <w:trPr>
          <w:jc w:val="center"/>
        </w:trPr>
        <w:tc>
          <w:tcPr>
            <w:tcW w:w="14459" w:type="dxa"/>
            <w:gridSpan w:val="7"/>
            <w:shd w:val="clear" w:color="auto" w:fill="D9D9D9" w:themeFill="background1" w:themeFillShade="D9"/>
          </w:tcPr>
          <w:p w14:paraId="198930E1" w14:textId="77777777" w:rsidR="009C1F8F" w:rsidRPr="006D0E2F" w:rsidRDefault="009C1F8F" w:rsidP="009147C3">
            <w:pPr>
              <w:pStyle w:val="Tablehead"/>
              <w:jc w:val="left"/>
            </w:pPr>
            <w:r w:rsidRPr="006D0E2F">
              <w:t>Antenna</w:t>
            </w:r>
          </w:p>
        </w:tc>
      </w:tr>
      <w:tr w:rsidR="004E33D3" w:rsidRPr="006D0E2F" w14:paraId="38A9D65C" w14:textId="77777777" w:rsidTr="004E33D3">
        <w:trPr>
          <w:jc w:val="center"/>
        </w:trPr>
        <w:tc>
          <w:tcPr>
            <w:tcW w:w="2041" w:type="dxa"/>
          </w:tcPr>
          <w:p w14:paraId="055F0E9F" w14:textId="77777777" w:rsidR="004E33D3" w:rsidRPr="006D0E2F" w:rsidRDefault="004E33D3" w:rsidP="002B2F1F">
            <w:pPr>
              <w:pStyle w:val="Tabletext"/>
            </w:pPr>
            <w:r w:rsidRPr="006D0E2F">
              <w:t xml:space="preserve">Antenna gain </w:t>
            </w:r>
          </w:p>
        </w:tc>
        <w:tc>
          <w:tcPr>
            <w:tcW w:w="894" w:type="dxa"/>
          </w:tcPr>
          <w:p w14:paraId="2AC09080" w14:textId="77777777" w:rsidR="004E33D3" w:rsidRPr="006D0E2F" w:rsidRDefault="004E33D3" w:rsidP="002B2F1F">
            <w:pPr>
              <w:pStyle w:val="Tabletext"/>
              <w:jc w:val="center"/>
            </w:pPr>
            <w:proofErr w:type="spellStart"/>
            <w:r w:rsidRPr="006D0E2F">
              <w:t>dBi</w:t>
            </w:r>
            <w:proofErr w:type="spellEnd"/>
          </w:p>
        </w:tc>
        <w:tc>
          <w:tcPr>
            <w:tcW w:w="2589" w:type="dxa"/>
            <w:vAlign w:val="center"/>
          </w:tcPr>
          <w:p w14:paraId="61E6B95B" w14:textId="7CEEC42E" w:rsidR="004E33D3" w:rsidRPr="006D0E2F" w:rsidRDefault="00AF4245" w:rsidP="002B2F1F">
            <w:pPr>
              <w:pStyle w:val="Tabletext"/>
              <w:jc w:val="center"/>
            </w:pPr>
            <w:r>
              <w:t>51</w:t>
            </w:r>
          </w:p>
        </w:tc>
        <w:tc>
          <w:tcPr>
            <w:tcW w:w="2693" w:type="dxa"/>
            <w:gridSpan w:val="2"/>
            <w:vAlign w:val="center"/>
          </w:tcPr>
          <w:p w14:paraId="6B61B352" w14:textId="45719B1F" w:rsidR="004E33D3" w:rsidRPr="006D0E2F" w:rsidRDefault="00AF4245" w:rsidP="002B2F1F">
            <w:pPr>
              <w:pStyle w:val="Tabletext"/>
              <w:jc w:val="center"/>
            </w:pPr>
            <w:r>
              <w:t>51</w:t>
            </w:r>
          </w:p>
        </w:tc>
        <w:tc>
          <w:tcPr>
            <w:tcW w:w="3260" w:type="dxa"/>
            <w:vAlign w:val="center"/>
          </w:tcPr>
          <w:p w14:paraId="1E2933C6" w14:textId="02998590" w:rsidR="004E33D3" w:rsidRPr="006D0E2F" w:rsidRDefault="00AF4245" w:rsidP="002B2F1F">
            <w:pPr>
              <w:pStyle w:val="Tabletext"/>
              <w:jc w:val="center"/>
            </w:pPr>
            <w:r>
              <w:t>51</w:t>
            </w:r>
          </w:p>
        </w:tc>
        <w:tc>
          <w:tcPr>
            <w:tcW w:w="2982" w:type="dxa"/>
            <w:vAlign w:val="center"/>
          </w:tcPr>
          <w:p w14:paraId="45A07B5F" w14:textId="3DC5CB21" w:rsidR="004E33D3" w:rsidRPr="006D0E2F" w:rsidRDefault="004E33D3" w:rsidP="002B2F1F">
            <w:pPr>
              <w:pStyle w:val="Tabletext"/>
              <w:jc w:val="center"/>
            </w:pPr>
          </w:p>
        </w:tc>
      </w:tr>
      <w:tr w:rsidR="004E33D3" w:rsidRPr="006D0E2F" w14:paraId="01A65774" w14:textId="77777777" w:rsidTr="004E33D3">
        <w:trPr>
          <w:jc w:val="center"/>
        </w:trPr>
        <w:tc>
          <w:tcPr>
            <w:tcW w:w="2041" w:type="dxa"/>
          </w:tcPr>
          <w:p w14:paraId="66916202" w14:textId="77777777" w:rsidR="004E33D3" w:rsidRPr="006D0E2F" w:rsidRDefault="004E33D3" w:rsidP="002B2F1F">
            <w:pPr>
              <w:pStyle w:val="Tabletext"/>
            </w:pPr>
            <w:r w:rsidRPr="006D0E2F">
              <w:t>1</w:t>
            </w:r>
            <w:r w:rsidRPr="006D0E2F">
              <w:rPr>
                <w:vertAlign w:val="superscript"/>
              </w:rPr>
              <w:t xml:space="preserve">st </w:t>
            </w:r>
            <w:r w:rsidRPr="006D0E2F">
              <w:t>sidelobe</w:t>
            </w:r>
          </w:p>
        </w:tc>
        <w:tc>
          <w:tcPr>
            <w:tcW w:w="894" w:type="dxa"/>
          </w:tcPr>
          <w:p w14:paraId="7269D7B7" w14:textId="77777777" w:rsidR="004E33D3" w:rsidRPr="006D0E2F" w:rsidRDefault="004E33D3" w:rsidP="002B2F1F">
            <w:pPr>
              <w:pStyle w:val="Tabletext"/>
              <w:jc w:val="center"/>
            </w:pPr>
            <w:proofErr w:type="spellStart"/>
            <w:r w:rsidRPr="006D0E2F">
              <w:t>dBi</w:t>
            </w:r>
            <w:proofErr w:type="spellEnd"/>
          </w:p>
        </w:tc>
        <w:tc>
          <w:tcPr>
            <w:tcW w:w="2589" w:type="dxa"/>
            <w:vAlign w:val="center"/>
          </w:tcPr>
          <w:p w14:paraId="5A349C03" w14:textId="1911A23D" w:rsidR="004E33D3" w:rsidRPr="006D0E2F" w:rsidRDefault="004E33D3" w:rsidP="002B2F1F">
            <w:pPr>
              <w:pStyle w:val="Tabletext"/>
              <w:jc w:val="center"/>
            </w:pPr>
            <w:r w:rsidRPr="006D0E2F">
              <w:t xml:space="preserve">5 @ </w:t>
            </w:r>
            <w:r w:rsidR="00AF4245">
              <w:t>0.2</w:t>
            </w:r>
            <w:r w:rsidRPr="006D0E2F">
              <w:t>°</w:t>
            </w:r>
          </w:p>
        </w:tc>
        <w:tc>
          <w:tcPr>
            <w:tcW w:w="2693" w:type="dxa"/>
            <w:gridSpan w:val="2"/>
            <w:vAlign w:val="center"/>
          </w:tcPr>
          <w:p w14:paraId="2F51F4F6" w14:textId="3A71DB9A" w:rsidR="004E33D3" w:rsidRPr="006D0E2F" w:rsidRDefault="00AF4245" w:rsidP="002B2F1F">
            <w:pPr>
              <w:pStyle w:val="Tabletext"/>
              <w:jc w:val="center"/>
            </w:pPr>
            <w:r w:rsidRPr="006D0E2F">
              <w:t xml:space="preserve">5 @ </w:t>
            </w:r>
            <w:r>
              <w:t>0.2</w:t>
            </w:r>
            <w:r w:rsidRPr="006D0E2F">
              <w:t>°</w:t>
            </w:r>
          </w:p>
        </w:tc>
        <w:tc>
          <w:tcPr>
            <w:tcW w:w="3260" w:type="dxa"/>
            <w:vAlign w:val="center"/>
          </w:tcPr>
          <w:p w14:paraId="762F3AFC" w14:textId="24A4EF3E" w:rsidR="004E33D3" w:rsidRPr="006D0E2F" w:rsidRDefault="00AF4245" w:rsidP="002B2F1F">
            <w:pPr>
              <w:pStyle w:val="Tabletext"/>
              <w:jc w:val="center"/>
            </w:pPr>
            <w:r w:rsidRPr="006D0E2F">
              <w:t xml:space="preserve">5 @ </w:t>
            </w:r>
            <w:r>
              <w:t>0.2</w:t>
            </w:r>
            <w:r w:rsidRPr="006D0E2F">
              <w:t>°</w:t>
            </w:r>
            <w:r w:rsidR="004E33D3" w:rsidRPr="006D0E2F">
              <w:t xml:space="preserve">  </w:t>
            </w:r>
          </w:p>
        </w:tc>
        <w:tc>
          <w:tcPr>
            <w:tcW w:w="2982" w:type="dxa"/>
            <w:vAlign w:val="center"/>
          </w:tcPr>
          <w:p w14:paraId="42DBB472" w14:textId="680E898D" w:rsidR="004E33D3" w:rsidRPr="006D0E2F" w:rsidRDefault="004E33D3" w:rsidP="002B2F1F">
            <w:pPr>
              <w:pStyle w:val="Tabletext"/>
              <w:jc w:val="center"/>
            </w:pPr>
          </w:p>
        </w:tc>
      </w:tr>
      <w:tr w:rsidR="004E33D3" w:rsidRPr="006D0E2F" w14:paraId="3B28B53B" w14:textId="77777777" w:rsidTr="004E33D3">
        <w:trPr>
          <w:jc w:val="center"/>
        </w:trPr>
        <w:tc>
          <w:tcPr>
            <w:tcW w:w="2041" w:type="dxa"/>
          </w:tcPr>
          <w:p w14:paraId="6575AF0A" w14:textId="77777777" w:rsidR="004E33D3" w:rsidRPr="006D0E2F" w:rsidRDefault="004E33D3" w:rsidP="002B2F1F">
            <w:pPr>
              <w:pStyle w:val="Tabletext"/>
            </w:pPr>
            <w:r w:rsidRPr="006D0E2F">
              <w:t>Polarization</w:t>
            </w:r>
          </w:p>
        </w:tc>
        <w:tc>
          <w:tcPr>
            <w:tcW w:w="894" w:type="dxa"/>
          </w:tcPr>
          <w:p w14:paraId="6EC911C9" w14:textId="77777777" w:rsidR="004E33D3" w:rsidRPr="006D0E2F" w:rsidRDefault="004E33D3" w:rsidP="002B2F1F">
            <w:pPr>
              <w:pStyle w:val="Tabletext"/>
            </w:pPr>
          </w:p>
        </w:tc>
        <w:tc>
          <w:tcPr>
            <w:tcW w:w="2589" w:type="dxa"/>
            <w:vAlign w:val="center"/>
          </w:tcPr>
          <w:p w14:paraId="7A2456B6" w14:textId="77C376F4" w:rsidR="004E33D3" w:rsidRPr="006D0E2F" w:rsidRDefault="004E33D3" w:rsidP="002B2F1F">
            <w:pPr>
              <w:pStyle w:val="Tabletext"/>
              <w:jc w:val="center"/>
            </w:pPr>
            <w:r w:rsidRPr="006D0E2F">
              <w:t>RHCP</w:t>
            </w:r>
            <w:proofErr w:type="gramStart"/>
            <w:r w:rsidR="00944570">
              <w:rPr>
                <w:vertAlign w:val="superscript"/>
              </w:rPr>
              <w:t>1</w:t>
            </w:r>
            <w:r w:rsidR="001B29E9">
              <w:rPr>
                <w:vertAlign w:val="superscript"/>
              </w:rPr>
              <w:t xml:space="preserve"> </w:t>
            </w:r>
            <w:r w:rsidR="001B29E9" w:rsidRPr="006D0E2F">
              <w:t xml:space="preserve"> &amp;</w:t>
            </w:r>
            <w:proofErr w:type="gramEnd"/>
            <w:r w:rsidR="001B29E9" w:rsidRPr="006D0E2F">
              <w:t xml:space="preserve"> LHCP</w:t>
            </w:r>
            <w:r w:rsidR="00944570">
              <w:rPr>
                <w:vertAlign w:val="superscript"/>
              </w:rPr>
              <w:t>2</w:t>
            </w:r>
          </w:p>
        </w:tc>
        <w:tc>
          <w:tcPr>
            <w:tcW w:w="2693" w:type="dxa"/>
            <w:gridSpan w:val="2"/>
            <w:vAlign w:val="center"/>
          </w:tcPr>
          <w:p w14:paraId="5F1F9015" w14:textId="1F978ACC" w:rsidR="004E33D3" w:rsidRPr="006D0E2F" w:rsidRDefault="004E33D3" w:rsidP="002B2F1F">
            <w:pPr>
              <w:pStyle w:val="Tabletext"/>
              <w:jc w:val="center"/>
            </w:pPr>
            <w:r w:rsidRPr="006D0E2F">
              <w:t>RHCP</w:t>
            </w:r>
            <w:r w:rsidR="00944570">
              <w:rPr>
                <w:vertAlign w:val="superscript"/>
              </w:rPr>
              <w:t>1</w:t>
            </w:r>
            <w:r w:rsidRPr="006D0E2F">
              <w:t xml:space="preserve"> &amp; LHCP</w:t>
            </w:r>
            <w:r w:rsidR="00944570">
              <w:rPr>
                <w:vertAlign w:val="superscript"/>
              </w:rPr>
              <w:t>2</w:t>
            </w:r>
          </w:p>
        </w:tc>
        <w:tc>
          <w:tcPr>
            <w:tcW w:w="3260" w:type="dxa"/>
            <w:vAlign w:val="center"/>
          </w:tcPr>
          <w:p w14:paraId="58E75B28" w14:textId="1F73B258" w:rsidR="004E33D3" w:rsidRPr="006D0E2F" w:rsidRDefault="004E33D3" w:rsidP="002B2F1F">
            <w:pPr>
              <w:pStyle w:val="Tabletext"/>
              <w:jc w:val="center"/>
            </w:pPr>
            <w:r w:rsidRPr="006D0E2F">
              <w:t>RHCP</w:t>
            </w:r>
            <w:r w:rsidR="00944570">
              <w:rPr>
                <w:vertAlign w:val="superscript"/>
              </w:rPr>
              <w:t>1</w:t>
            </w:r>
            <w:r w:rsidRPr="006D0E2F">
              <w:t xml:space="preserve"> &amp; LHCP</w:t>
            </w:r>
            <w:r w:rsidR="00944570">
              <w:rPr>
                <w:vertAlign w:val="superscript"/>
              </w:rPr>
              <w:t>2</w:t>
            </w:r>
            <w:r w:rsidRPr="006D0E2F">
              <w:t xml:space="preserve"> </w:t>
            </w:r>
          </w:p>
        </w:tc>
        <w:tc>
          <w:tcPr>
            <w:tcW w:w="2982" w:type="dxa"/>
            <w:vAlign w:val="center"/>
          </w:tcPr>
          <w:p w14:paraId="6B306893" w14:textId="10BFDAE4" w:rsidR="004E33D3" w:rsidRPr="006D0E2F" w:rsidRDefault="004E33D3" w:rsidP="002B2F1F">
            <w:pPr>
              <w:pStyle w:val="Tabletext"/>
              <w:jc w:val="center"/>
            </w:pPr>
          </w:p>
        </w:tc>
      </w:tr>
      <w:tr w:rsidR="004E33D3" w:rsidRPr="006D0E2F" w14:paraId="2BB9FCBA" w14:textId="77777777" w:rsidTr="004E33D3">
        <w:trPr>
          <w:jc w:val="center"/>
        </w:trPr>
        <w:tc>
          <w:tcPr>
            <w:tcW w:w="2041" w:type="dxa"/>
          </w:tcPr>
          <w:p w14:paraId="23BD6C95" w14:textId="77777777" w:rsidR="004E33D3" w:rsidRPr="006D0E2F" w:rsidRDefault="004E33D3" w:rsidP="002B2F1F">
            <w:pPr>
              <w:pStyle w:val="Tabletext"/>
            </w:pPr>
            <w:r w:rsidRPr="006D0E2F">
              <w:t>Antenna pattern/type</w:t>
            </w:r>
          </w:p>
        </w:tc>
        <w:tc>
          <w:tcPr>
            <w:tcW w:w="894" w:type="dxa"/>
          </w:tcPr>
          <w:p w14:paraId="34FB42EE" w14:textId="77777777" w:rsidR="004E33D3" w:rsidRPr="006D0E2F" w:rsidRDefault="004E33D3" w:rsidP="002B2F1F">
            <w:pPr>
              <w:pStyle w:val="Tabletext"/>
            </w:pPr>
          </w:p>
        </w:tc>
        <w:tc>
          <w:tcPr>
            <w:tcW w:w="2589" w:type="dxa"/>
            <w:vAlign w:val="center"/>
          </w:tcPr>
          <w:p w14:paraId="07315790" w14:textId="4C0B55CD" w:rsidR="004E33D3" w:rsidRPr="006D0E2F" w:rsidRDefault="00AF4245" w:rsidP="002B2F1F">
            <w:pPr>
              <w:pStyle w:val="Tabletext"/>
              <w:jc w:val="center"/>
            </w:pPr>
            <w:r>
              <w:t>Parabolic or phased array</w:t>
            </w:r>
          </w:p>
        </w:tc>
        <w:tc>
          <w:tcPr>
            <w:tcW w:w="2693" w:type="dxa"/>
            <w:gridSpan w:val="2"/>
            <w:vAlign w:val="center"/>
          </w:tcPr>
          <w:p w14:paraId="0AF8D3CE" w14:textId="6501FD2A" w:rsidR="004E33D3" w:rsidRPr="006D0E2F" w:rsidRDefault="001B29E9" w:rsidP="002B2F1F">
            <w:pPr>
              <w:pStyle w:val="Tabletext"/>
              <w:jc w:val="center"/>
            </w:pPr>
            <w:r>
              <w:t>Horn</w:t>
            </w:r>
          </w:p>
        </w:tc>
        <w:tc>
          <w:tcPr>
            <w:tcW w:w="3260" w:type="dxa"/>
            <w:vAlign w:val="center"/>
          </w:tcPr>
          <w:p w14:paraId="06E24AEC" w14:textId="166863B5" w:rsidR="004E33D3" w:rsidRPr="006D0E2F" w:rsidRDefault="004E33D3" w:rsidP="002B2F1F">
            <w:pPr>
              <w:pStyle w:val="Tabletext"/>
              <w:jc w:val="center"/>
            </w:pPr>
            <w:r w:rsidRPr="006D0E2F">
              <w:t>Parabolic</w:t>
            </w:r>
            <w:r w:rsidR="00AF4245">
              <w:t xml:space="preserve"> or phased array</w:t>
            </w:r>
          </w:p>
        </w:tc>
        <w:tc>
          <w:tcPr>
            <w:tcW w:w="2982" w:type="dxa"/>
            <w:vAlign w:val="center"/>
          </w:tcPr>
          <w:p w14:paraId="395C79D0" w14:textId="2B3D0930" w:rsidR="004E33D3" w:rsidRPr="006D0E2F" w:rsidRDefault="004E33D3" w:rsidP="002B2F1F">
            <w:pPr>
              <w:pStyle w:val="Tabletext"/>
              <w:jc w:val="center"/>
            </w:pPr>
          </w:p>
        </w:tc>
      </w:tr>
      <w:tr w:rsidR="00AF4245" w:rsidRPr="006D0E2F" w14:paraId="61FA8B45" w14:textId="77777777" w:rsidTr="005F596A">
        <w:trPr>
          <w:jc w:val="center"/>
        </w:trPr>
        <w:tc>
          <w:tcPr>
            <w:tcW w:w="2041" w:type="dxa"/>
          </w:tcPr>
          <w:p w14:paraId="19212F15" w14:textId="77777777" w:rsidR="00AF4245" w:rsidRPr="006D0E2F" w:rsidRDefault="00AF4245" w:rsidP="00AF4245">
            <w:pPr>
              <w:pStyle w:val="Tabletext"/>
            </w:pPr>
            <w:r w:rsidRPr="006D0E2F">
              <w:t xml:space="preserve">Horizontal BW </w:t>
            </w:r>
          </w:p>
        </w:tc>
        <w:tc>
          <w:tcPr>
            <w:tcW w:w="894" w:type="dxa"/>
          </w:tcPr>
          <w:p w14:paraId="2918055B" w14:textId="77777777" w:rsidR="00AF4245" w:rsidRPr="006D0E2F" w:rsidRDefault="00AF4245" w:rsidP="00AF4245">
            <w:pPr>
              <w:pStyle w:val="Tabletext"/>
              <w:jc w:val="center"/>
            </w:pPr>
            <w:r w:rsidRPr="006D0E2F">
              <w:t>degrees</w:t>
            </w:r>
          </w:p>
        </w:tc>
        <w:tc>
          <w:tcPr>
            <w:tcW w:w="2589" w:type="dxa"/>
            <w:vAlign w:val="center"/>
          </w:tcPr>
          <w:p w14:paraId="1CC3423B" w14:textId="2789C4E0" w:rsidR="00AF4245" w:rsidRPr="006D0E2F" w:rsidRDefault="00AF4245" w:rsidP="00AF4245">
            <w:pPr>
              <w:pStyle w:val="Tabletext"/>
              <w:jc w:val="center"/>
            </w:pPr>
            <w:r>
              <w:t>0.5</w:t>
            </w:r>
          </w:p>
        </w:tc>
        <w:tc>
          <w:tcPr>
            <w:tcW w:w="2693" w:type="dxa"/>
            <w:gridSpan w:val="2"/>
          </w:tcPr>
          <w:p w14:paraId="09D08477" w14:textId="135342E6" w:rsidR="00AF4245" w:rsidRPr="006D0E2F" w:rsidRDefault="00AF4245" w:rsidP="00AF4245">
            <w:pPr>
              <w:pStyle w:val="Tabletext"/>
              <w:jc w:val="center"/>
            </w:pPr>
            <w:r w:rsidRPr="00440EF4">
              <w:t>0.5</w:t>
            </w:r>
          </w:p>
        </w:tc>
        <w:tc>
          <w:tcPr>
            <w:tcW w:w="3260" w:type="dxa"/>
          </w:tcPr>
          <w:p w14:paraId="1F767118" w14:textId="5D1EA76A" w:rsidR="00AF4245" w:rsidRPr="006D0E2F" w:rsidRDefault="00AF4245" w:rsidP="00AF4245">
            <w:pPr>
              <w:pStyle w:val="Tabletext"/>
              <w:jc w:val="center"/>
            </w:pPr>
            <w:r w:rsidRPr="00440EF4">
              <w:t>0.5</w:t>
            </w:r>
          </w:p>
        </w:tc>
        <w:tc>
          <w:tcPr>
            <w:tcW w:w="2982" w:type="dxa"/>
            <w:vAlign w:val="center"/>
          </w:tcPr>
          <w:p w14:paraId="4AE583B5" w14:textId="63736612" w:rsidR="00AF4245" w:rsidRPr="006D0E2F" w:rsidRDefault="00AF4245" w:rsidP="00AF4245">
            <w:pPr>
              <w:pStyle w:val="Tabletext"/>
              <w:jc w:val="center"/>
            </w:pPr>
          </w:p>
        </w:tc>
      </w:tr>
      <w:tr w:rsidR="008C4BE2" w:rsidRPr="006D0E2F" w14:paraId="74F19BA2" w14:textId="77777777" w:rsidTr="00342AA9">
        <w:trPr>
          <w:jc w:val="center"/>
        </w:trPr>
        <w:tc>
          <w:tcPr>
            <w:tcW w:w="2041" w:type="dxa"/>
          </w:tcPr>
          <w:p w14:paraId="63BDD212" w14:textId="77777777" w:rsidR="008C4BE2" w:rsidRPr="006D0E2F" w:rsidRDefault="008C4BE2" w:rsidP="008C4BE2">
            <w:pPr>
              <w:pStyle w:val="Tabletext"/>
            </w:pPr>
            <w:r w:rsidRPr="006D0E2F">
              <w:t xml:space="preserve">Vertical BW </w:t>
            </w:r>
          </w:p>
        </w:tc>
        <w:tc>
          <w:tcPr>
            <w:tcW w:w="894" w:type="dxa"/>
          </w:tcPr>
          <w:p w14:paraId="0430EDFC" w14:textId="77777777" w:rsidR="008C4BE2" w:rsidRPr="006D0E2F" w:rsidRDefault="008C4BE2" w:rsidP="008C4BE2">
            <w:pPr>
              <w:pStyle w:val="Tabletext"/>
              <w:jc w:val="center"/>
            </w:pPr>
            <w:r w:rsidRPr="006D0E2F">
              <w:t>degrees</w:t>
            </w:r>
          </w:p>
        </w:tc>
        <w:tc>
          <w:tcPr>
            <w:tcW w:w="2589" w:type="dxa"/>
            <w:vAlign w:val="center"/>
          </w:tcPr>
          <w:p w14:paraId="3675C798" w14:textId="7DC8ACEB" w:rsidR="008C4BE2" w:rsidRPr="006D0E2F" w:rsidRDefault="008C4BE2" w:rsidP="008C4BE2">
            <w:pPr>
              <w:pStyle w:val="Tabletext"/>
              <w:jc w:val="center"/>
            </w:pPr>
            <w:r>
              <w:t>0.9</w:t>
            </w:r>
          </w:p>
        </w:tc>
        <w:tc>
          <w:tcPr>
            <w:tcW w:w="2693" w:type="dxa"/>
            <w:gridSpan w:val="2"/>
          </w:tcPr>
          <w:p w14:paraId="5F76E35D" w14:textId="52B9219A" w:rsidR="008C4BE2" w:rsidRPr="006D0E2F" w:rsidRDefault="008C4BE2" w:rsidP="008C4BE2">
            <w:pPr>
              <w:pStyle w:val="Tabletext"/>
              <w:jc w:val="center"/>
            </w:pPr>
            <w:r w:rsidRPr="00844A17">
              <w:t>0.</w:t>
            </w:r>
            <w:r>
              <w:t>5</w:t>
            </w:r>
          </w:p>
        </w:tc>
        <w:tc>
          <w:tcPr>
            <w:tcW w:w="3260" w:type="dxa"/>
          </w:tcPr>
          <w:p w14:paraId="6EFD5C1F" w14:textId="195E10A5" w:rsidR="008C4BE2" w:rsidRPr="006D0E2F" w:rsidRDefault="008C4BE2" w:rsidP="008C4BE2">
            <w:pPr>
              <w:pStyle w:val="Tabletext"/>
              <w:jc w:val="center"/>
            </w:pPr>
            <w:r w:rsidRPr="00844A17">
              <w:t>0.</w:t>
            </w:r>
            <w:r>
              <w:t>9</w:t>
            </w:r>
          </w:p>
        </w:tc>
        <w:tc>
          <w:tcPr>
            <w:tcW w:w="2982" w:type="dxa"/>
            <w:vAlign w:val="center"/>
          </w:tcPr>
          <w:p w14:paraId="59E65903" w14:textId="26012CE5" w:rsidR="008C4BE2" w:rsidRPr="006D0E2F" w:rsidRDefault="008C4BE2" w:rsidP="008C4BE2">
            <w:pPr>
              <w:pStyle w:val="Tabletext"/>
              <w:jc w:val="center"/>
            </w:pPr>
          </w:p>
        </w:tc>
      </w:tr>
      <w:tr w:rsidR="004E33D3" w:rsidRPr="006D0E2F" w14:paraId="693C2DDD" w14:textId="77777777" w:rsidTr="004E33D3">
        <w:trPr>
          <w:jc w:val="center"/>
        </w:trPr>
        <w:tc>
          <w:tcPr>
            <w:tcW w:w="2041" w:type="dxa"/>
            <w:tcBorders>
              <w:bottom w:val="single" w:sz="4" w:space="0" w:color="auto"/>
            </w:tcBorders>
            <w:vAlign w:val="center"/>
          </w:tcPr>
          <w:p w14:paraId="73EC83FE" w14:textId="77777777" w:rsidR="004E33D3" w:rsidRPr="006D0E2F" w:rsidRDefault="004E33D3" w:rsidP="002B2F1F">
            <w:pPr>
              <w:pStyle w:val="Tabletext"/>
            </w:pPr>
            <w:r w:rsidRPr="006D0E2F">
              <w:t>Antenna model</w:t>
            </w:r>
          </w:p>
        </w:tc>
        <w:tc>
          <w:tcPr>
            <w:tcW w:w="894" w:type="dxa"/>
            <w:tcBorders>
              <w:bottom w:val="single" w:sz="4" w:space="0" w:color="auto"/>
            </w:tcBorders>
          </w:tcPr>
          <w:p w14:paraId="5390A813" w14:textId="77777777" w:rsidR="004E33D3" w:rsidRPr="006D0E2F" w:rsidRDefault="004E33D3" w:rsidP="002B2F1F">
            <w:pPr>
              <w:pStyle w:val="Tabletext"/>
              <w:jc w:val="center"/>
            </w:pPr>
          </w:p>
        </w:tc>
        <w:tc>
          <w:tcPr>
            <w:tcW w:w="2589" w:type="dxa"/>
            <w:tcBorders>
              <w:bottom w:val="single" w:sz="4" w:space="0" w:color="auto"/>
            </w:tcBorders>
            <w:vAlign w:val="center"/>
          </w:tcPr>
          <w:p w14:paraId="06494CAA" w14:textId="77777777" w:rsidR="004E33D3" w:rsidRDefault="004E33D3" w:rsidP="002B2F1F">
            <w:pPr>
              <w:pStyle w:val="Tabletext"/>
              <w:jc w:val="center"/>
            </w:pPr>
            <w:r w:rsidRPr="006D0E2F">
              <w:t>Recommendation</w:t>
            </w:r>
          </w:p>
          <w:p w14:paraId="6167EA32" w14:textId="5DF4EA62" w:rsidR="004E33D3" w:rsidRPr="006D0E2F" w:rsidRDefault="001B29E9" w:rsidP="001B29E9">
            <w:pPr>
              <w:pStyle w:val="Tabletext"/>
              <w:jc w:val="center"/>
            </w:pPr>
            <w:r>
              <w:t>ITU F.699</w:t>
            </w:r>
          </w:p>
        </w:tc>
        <w:tc>
          <w:tcPr>
            <w:tcW w:w="2693" w:type="dxa"/>
            <w:gridSpan w:val="2"/>
            <w:tcBorders>
              <w:bottom w:val="single" w:sz="4" w:space="0" w:color="auto"/>
            </w:tcBorders>
            <w:vAlign w:val="center"/>
          </w:tcPr>
          <w:p w14:paraId="6A905B59" w14:textId="77777777" w:rsidR="004E33D3" w:rsidRDefault="004E33D3" w:rsidP="002B2F1F">
            <w:pPr>
              <w:pStyle w:val="Tabletext"/>
              <w:jc w:val="center"/>
            </w:pPr>
            <w:r w:rsidRPr="006D0E2F">
              <w:t>Recommendation</w:t>
            </w:r>
          </w:p>
          <w:p w14:paraId="005066B2" w14:textId="347A96B8" w:rsidR="004E33D3" w:rsidRPr="006D0E2F" w:rsidRDefault="001B29E9" w:rsidP="001B29E9">
            <w:pPr>
              <w:pStyle w:val="Tabletext"/>
              <w:jc w:val="center"/>
            </w:pPr>
            <w:r>
              <w:t>ITU F.699</w:t>
            </w:r>
          </w:p>
        </w:tc>
        <w:tc>
          <w:tcPr>
            <w:tcW w:w="3260" w:type="dxa"/>
            <w:tcBorders>
              <w:bottom w:val="single" w:sz="4" w:space="0" w:color="auto"/>
            </w:tcBorders>
            <w:vAlign w:val="center"/>
          </w:tcPr>
          <w:p w14:paraId="27806945" w14:textId="77777777" w:rsidR="004E33D3" w:rsidRPr="006D0E2F" w:rsidRDefault="004E33D3" w:rsidP="002B2F1F">
            <w:pPr>
              <w:pStyle w:val="Tabletext"/>
              <w:jc w:val="center"/>
            </w:pPr>
            <w:r w:rsidRPr="006D0E2F">
              <w:t>Recommendation</w:t>
            </w:r>
          </w:p>
          <w:p w14:paraId="0BF6C6A3" w14:textId="7308D259" w:rsidR="004E33D3" w:rsidRPr="006D0E2F" w:rsidRDefault="004E33D3" w:rsidP="001B29E9">
            <w:pPr>
              <w:pStyle w:val="Tabletext"/>
              <w:jc w:val="center"/>
            </w:pPr>
            <w:r w:rsidRPr="006D0E2F">
              <w:t xml:space="preserve"> </w:t>
            </w:r>
            <w:r w:rsidR="001B29E9">
              <w:t>ITU F.699</w:t>
            </w:r>
          </w:p>
        </w:tc>
        <w:tc>
          <w:tcPr>
            <w:tcW w:w="2982" w:type="dxa"/>
            <w:tcBorders>
              <w:bottom w:val="single" w:sz="4" w:space="0" w:color="auto"/>
            </w:tcBorders>
            <w:vAlign w:val="center"/>
          </w:tcPr>
          <w:p w14:paraId="4D2D9865" w14:textId="02E91BDE" w:rsidR="004E33D3" w:rsidRPr="006D0E2F" w:rsidRDefault="004E33D3" w:rsidP="002B2F1F">
            <w:pPr>
              <w:pStyle w:val="Tabletext"/>
              <w:jc w:val="center"/>
            </w:pPr>
          </w:p>
        </w:tc>
      </w:tr>
      <w:tr w:rsidR="009C1F8F" w:rsidRPr="006D0E2F" w14:paraId="242425F9" w14:textId="77777777" w:rsidTr="002B2F1F">
        <w:trPr>
          <w:jc w:val="center"/>
        </w:trPr>
        <w:tc>
          <w:tcPr>
            <w:tcW w:w="14459" w:type="dxa"/>
            <w:gridSpan w:val="7"/>
            <w:tcBorders>
              <w:left w:val="nil"/>
              <w:bottom w:val="nil"/>
              <w:right w:val="nil"/>
            </w:tcBorders>
          </w:tcPr>
          <w:p w14:paraId="44B85997" w14:textId="77777777" w:rsidR="009C1F8F" w:rsidRPr="006D0E2F" w:rsidRDefault="009C1F8F" w:rsidP="0093745C">
            <w:pPr>
              <w:pStyle w:val="Tabletext"/>
            </w:pPr>
            <w:r w:rsidRPr="006D0E2F">
              <w:t>Notes:</w:t>
            </w:r>
          </w:p>
          <w:p w14:paraId="6F51DBAE" w14:textId="58264025" w:rsidR="009C1F8F" w:rsidRPr="006D0E2F" w:rsidRDefault="009C1F8F" w:rsidP="0093745C">
            <w:pPr>
              <w:pStyle w:val="Tabletext"/>
            </w:pPr>
            <w:r w:rsidRPr="006D0E2F">
              <w:rPr>
                <w:vertAlign w:val="superscript"/>
              </w:rPr>
              <w:t>(1)</w:t>
            </w:r>
            <w:r w:rsidRPr="006D0E2F">
              <w:tab/>
            </w:r>
            <w:r w:rsidR="00944570" w:rsidRPr="006D0E2F">
              <w:t>RHCP – Right Hand Circularly Polarized</w:t>
            </w:r>
          </w:p>
          <w:p w14:paraId="7F373849" w14:textId="0909D211" w:rsidR="00944570" w:rsidRPr="006D0E2F" w:rsidRDefault="009C1F8F" w:rsidP="00944570">
            <w:pPr>
              <w:pStyle w:val="Tabletext"/>
            </w:pPr>
            <w:r w:rsidRPr="006D0E2F">
              <w:rPr>
                <w:vertAlign w:val="superscript"/>
              </w:rPr>
              <w:t>(2)</w:t>
            </w:r>
            <w:r w:rsidRPr="006D0E2F">
              <w:tab/>
            </w:r>
            <w:r w:rsidR="00944570" w:rsidRPr="006D0E2F">
              <w:t>LHCP – Left Hand Circularly Polarized</w:t>
            </w:r>
            <w:r w:rsidRPr="006D0E2F">
              <w:t>.</w:t>
            </w:r>
          </w:p>
          <w:p w14:paraId="6D02EBFC" w14:textId="78A8B995" w:rsidR="009C1F8F" w:rsidRPr="006D0E2F" w:rsidRDefault="009C1F8F" w:rsidP="003B4FB2">
            <w:pPr>
              <w:pStyle w:val="Tabletext"/>
            </w:pPr>
          </w:p>
        </w:tc>
      </w:tr>
    </w:tbl>
    <w:p w14:paraId="35DB4537" w14:textId="32759691" w:rsidR="006E67F8" w:rsidRPr="004E33D3" w:rsidRDefault="006E67F8" w:rsidP="004E33D3">
      <w:pPr>
        <w:rPr>
          <w:rStyle w:val="Tablefreq"/>
          <w:b w:val="0"/>
          <w:sz w:val="24"/>
        </w:rPr>
      </w:pPr>
    </w:p>
    <w:sectPr w:rsidR="006E67F8" w:rsidRPr="004E33D3" w:rsidSect="004E33D3">
      <w:footerReference w:type="first" r:id="rId11"/>
      <w:pgSz w:w="16834" w:h="11907" w:orient="landscape"/>
      <w:pgMar w:top="1134" w:right="1418" w:bottom="1134" w:left="1418" w:header="567"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6B8F8" w14:textId="77777777" w:rsidR="001371AB" w:rsidRDefault="001371AB">
      <w:r>
        <w:separator/>
      </w:r>
    </w:p>
  </w:endnote>
  <w:endnote w:type="continuationSeparator" w:id="0">
    <w:p w14:paraId="462BC5AC" w14:textId="77777777" w:rsidR="001371AB" w:rsidRDefault="001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891B" w14:textId="06337CF6" w:rsidR="00FA124A" w:rsidRPr="009C1F8F" w:rsidRDefault="00FA124A" w:rsidP="009C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3DC4F" w14:textId="77777777" w:rsidR="001371AB" w:rsidRDefault="001371AB">
      <w:r>
        <w:t>____________________</w:t>
      </w:r>
    </w:p>
  </w:footnote>
  <w:footnote w:type="continuationSeparator" w:id="0">
    <w:p w14:paraId="186969E2" w14:textId="77777777" w:rsidR="001371AB" w:rsidRDefault="0013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2BAD" w14:textId="77777777" w:rsidR="009C1F8F" w:rsidRDefault="009C1F8F" w:rsidP="002B2F1F">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A72EE7">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M.2089-0</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A916" w14:textId="77777777" w:rsidR="006D0E2F" w:rsidRDefault="006D0E2F" w:rsidP="006D0E2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32004F80" w14:textId="77777777" w:rsidR="00C916E6" w:rsidRPr="006D0E2F" w:rsidRDefault="00C916E6" w:rsidP="006D0E2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88961915">
    <w:abstractNumId w:val="9"/>
  </w:num>
  <w:num w:numId="2" w16cid:durableId="385837540">
    <w:abstractNumId w:val="7"/>
  </w:num>
  <w:num w:numId="3" w16cid:durableId="385029811">
    <w:abstractNumId w:val="6"/>
  </w:num>
  <w:num w:numId="4" w16cid:durableId="802623921">
    <w:abstractNumId w:val="5"/>
  </w:num>
  <w:num w:numId="5" w16cid:durableId="1475292319">
    <w:abstractNumId w:val="4"/>
  </w:num>
  <w:num w:numId="6" w16cid:durableId="866257993">
    <w:abstractNumId w:val="8"/>
  </w:num>
  <w:num w:numId="7" w16cid:durableId="959149534">
    <w:abstractNumId w:val="3"/>
  </w:num>
  <w:num w:numId="8" w16cid:durableId="1473403809">
    <w:abstractNumId w:val="2"/>
  </w:num>
  <w:num w:numId="9" w16cid:durableId="2029748208">
    <w:abstractNumId w:val="1"/>
  </w:num>
  <w:num w:numId="10" w16cid:durableId="920678374">
    <w:abstractNumId w:val="0"/>
  </w:num>
  <w:num w:numId="11" w16cid:durableId="1643944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033400">
    <w:abstractNumId w:val="29"/>
  </w:num>
  <w:num w:numId="13" w16cid:durableId="59329575">
    <w:abstractNumId w:val="27"/>
  </w:num>
  <w:num w:numId="14" w16cid:durableId="622348978">
    <w:abstractNumId w:val="16"/>
  </w:num>
  <w:num w:numId="15" w16cid:durableId="1068188424">
    <w:abstractNumId w:val="31"/>
  </w:num>
  <w:num w:numId="16" w16cid:durableId="662634587">
    <w:abstractNumId w:val="17"/>
  </w:num>
  <w:num w:numId="17" w16cid:durableId="758139565">
    <w:abstractNumId w:val="32"/>
  </w:num>
  <w:num w:numId="18" w16cid:durableId="566500870">
    <w:abstractNumId w:val="15"/>
  </w:num>
  <w:num w:numId="19" w16cid:durableId="596644990">
    <w:abstractNumId w:val="11"/>
  </w:num>
  <w:num w:numId="20" w16cid:durableId="538860379">
    <w:abstractNumId w:val="37"/>
  </w:num>
  <w:num w:numId="21" w16cid:durableId="983001128">
    <w:abstractNumId w:val="14"/>
  </w:num>
  <w:num w:numId="22" w16cid:durableId="206841494">
    <w:abstractNumId w:val="35"/>
  </w:num>
  <w:num w:numId="23" w16cid:durableId="322122117">
    <w:abstractNumId w:val="26"/>
  </w:num>
  <w:num w:numId="24" w16cid:durableId="1424183156">
    <w:abstractNumId w:val="13"/>
  </w:num>
  <w:num w:numId="25" w16cid:durableId="1542985034">
    <w:abstractNumId w:val="23"/>
  </w:num>
  <w:num w:numId="26" w16cid:durableId="1607614461">
    <w:abstractNumId w:val="21"/>
  </w:num>
  <w:num w:numId="27" w16cid:durableId="2095972624">
    <w:abstractNumId w:val="34"/>
  </w:num>
  <w:num w:numId="28" w16cid:durableId="423963235">
    <w:abstractNumId w:val="22"/>
  </w:num>
  <w:num w:numId="29" w16cid:durableId="1503474315">
    <w:abstractNumId w:val="18"/>
  </w:num>
  <w:num w:numId="30" w16cid:durableId="8731522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6166031">
    <w:abstractNumId w:val="25"/>
  </w:num>
  <w:num w:numId="32" w16cid:durableId="2080711652">
    <w:abstractNumId w:val="24"/>
  </w:num>
  <w:num w:numId="33" w16cid:durableId="1959601922">
    <w:abstractNumId w:val="30"/>
  </w:num>
  <w:num w:numId="34" w16cid:durableId="1427506859">
    <w:abstractNumId w:val="12"/>
  </w:num>
  <w:num w:numId="35" w16cid:durableId="626666302">
    <w:abstractNumId w:val="33"/>
  </w:num>
  <w:num w:numId="36" w16cid:durableId="420683759">
    <w:abstractNumId w:val="36"/>
  </w:num>
  <w:num w:numId="37" w16cid:durableId="658382185">
    <w:abstractNumId w:val="28"/>
  </w:num>
  <w:num w:numId="38" w16cid:durableId="1102530518">
    <w:abstractNumId w:val="19"/>
  </w:num>
  <w:num w:numId="39" w16cid:durableId="753160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9E"/>
    <w:rsid w:val="000069D4"/>
    <w:rsid w:val="000174AD"/>
    <w:rsid w:val="00047A1D"/>
    <w:rsid w:val="000604B9"/>
    <w:rsid w:val="000A7D55"/>
    <w:rsid w:val="000B6313"/>
    <w:rsid w:val="000C12C8"/>
    <w:rsid w:val="000C2E8E"/>
    <w:rsid w:val="000D09CC"/>
    <w:rsid w:val="000E0E7C"/>
    <w:rsid w:val="000F1B4B"/>
    <w:rsid w:val="0012744F"/>
    <w:rsid w:val="00131178"/>
    <w:rsid w:val="001371AB"/>
    <w:rsid w:val="00156F66"/>
    <w:rsid w:val="00163271"/>
    <w:rsid w:val="00172122"/>
    <w:rsid w:val="00182528"/>
    <w:rsid w:val="00182D4D"/>
    <w:rsid w:val="0018500B"/>
    <w:rsid w:val="00196A19"/>
    <w:rsid w:val="001A09D6"/>
    <w:rsid w:val="001B29E9"/>
    <w:rsid w:val="00202DC1"/>
    <w:rsid w:val="002116EE"/>
    <w:rsid w:val="00225828"/>
    <w:rsid w:val="002309D8"/>
    <w:rsid w:val="00234D14"/>
    <w:rsid w:val="00275379"/>
    <w:rsid w:val="002949CB"/>
    <w:rsid w:val="002A7FE2"/>
    <w:rsid w:val="002E1B4F"/>
    <w:rsid w:val="002E7AD1"/>
    <w:rsid w:val="002F2E67"/>
    <w:rsid w:val="002F7CB3"/>
    <w:rsid w:val="00315546"/>
    <w:rsid w:val="00316AB6"/>
    <w:rsid w:val="00330567"/>
    <w:rsid w:val="00353E4D"/>
    <w:rsid w:val="00386A9D"/>
    <w:rsid w:val="00391081"/>
    <w:rsid w:val="003A1973"/>
    <w:rsid w:val="003B2789"/>
    <w:rsid w:val="003B4FB2"/>
    <w:rsid w:val="003C13CE"/>
    <w:rsid w:val="003C697E"/>
    <w:rsid w:val="003D2167"/>
    <w:rsid w:val="003E2518"/>
    <w:rsid w:val="003E7CEF"/>
    <w:rsid w:val="004151EF"/>
    <w:rsid w:val="004317DA"/>
    <w:rsid w:val="00451534"/>
    <w:rsid w:val="004B1EF7"/>
    <w:rsid w:val="004B3FAD"/>
    <w:rsid w:val="004C5749"/>
    <w:rsid w:val="004E33D3"/>
    <w:rsid w:val="00501DCA"/>
    <w:rsid w:val="00504F56"/>
    <w:rsid w:val="00513A47"/>
    <w:rsid w:val="005165D7"/>
    <w:rsid w:val="0053135D"/>
    <w:rsid w:val="005408DF"/>
    <w:rsid w:val="00573344"/>
    <w:rsid w:val="00583F9B"/>
    <w:rsid w:val="005B0D29"/>
    <w:rsid w:val="005C14ED"/>
    <w:rsid w:val="005E5C10"/>
    <w:rsid w:val="005F2C78"/>
    <w:rsid w:val="006144E4"/>
    <w:rsid w:val="00650299"/>
    <w:rsid w:val="00655FC5"/>
    <w:rsid w:val="00694E5B"/>
    <w:rsid w:val="006A5618"/>
    <w:rsid w:val="006D0E2F"/>
    <w:rsid w:val="006D7397"/>
    <w:rsid w:val="006E018D"/>
    <w:rsid w:val="006E67F8"/>
    <w:rsid w:val="00705702"/>
    <w:rsid w:val="007B0325"/>
    <w:rsid w:val="007D5B94"/>
    <w:rsid w:val="0080538C"/>
    <w:rsid w:val="00814E0A"/>
    <w:rsid w:val="00822581"/>
    <w:rsid w:val="008309DD"/>
    <w:rsid w:val="0083227A"/>
    <w:rsid w:val="00835DF1"/>
    <w:rsid w:val="00866900"/>
    <w:rsid w:val="00876A8A"/>
    <w:rsid w:val="00881BA1"/>
    <w:rsid w:val="008A677E"/>
    <w:rsid w:val="008B6B02"/>
    <w:rsid w:val="008C2302"/>
    <w:rsid w:val="008C26B8"/>
    <w:rsid w:val="008C4BE2"/>
    <w:rsid w:val="008F208F"/>
    <w:rsid w:val="009147C3"/>
    <w:rsid w:val="00944570"/>
    <w:rsid w:val="00964B7B"/>
    <w:rsid w:val="00982084"/>
    <w:rsid w:val="00995963"/>
    <w:rsid w:val="009B61EB"/>
    <w:rsid w:val="009C02D5"/>
    <w:rsid w:val="009C185B"/>
    <w:rsid w:val="009C1F8F"/>
    <w:rsid w:val="009C2064"/>
    <w:rsid w:val="009D1697"/>
    <w:rsid w:val="009F3A46"/>
    <w:rsid w:val="009F6520"/>
    <w:rsid w:val="00A014F8"/>
    <w:rsid w:val="00A0259E"/>
    <w:rsid w:val="00A5173C"/>
    <w:rsid w:val="00A61AEF"/>
    <w:rsid w:val="00A77937"/>
    <w:rsid w:val="00AC4B3B"/>
    <w:rsid w:val="00AD2345"/>
    <w:rsid w:val="00AF173A"/>
    <w:rsid w:val="00AF4245"/>
    <w:rsid w:val="00B066A4"/>
    <w:rsid w:val="00B07A13"/>
    <w:rsid w:val="00B31AB5"/>
    <w:rsid w:val="00B4279B"/>
    <w:rsid w:val="00B45FC9"/>
    <w:rsid w:val="00B76F35"/>
    <w:rsid w:val="00B81138"/>
    <w:rsid w:val="00BB5AC1"/>
    <w:rsid w:val="00BC7CCF"/>
    <w:rsid w:val="00BE470B"/>
    <w:rsid w:val="00C57A91"/>
    <w:rsid w:val="00C73284"/>
    <w:rsid w:val="00C916E6"/>
    <w:rsid w:val="00CC01C2"/>
    <w:rsid w:val="00CE18BC"/>
    <w:rsid w:val="00CF21F2"/>
    <w:rsid w:val="00D02712"/>
    <w:rsid w:val="00D046A7"/>
    <w:rsid w:val="00D2060D"/>
    <w:rsid w:val="00D214D0"/>
    <w:rsid w:val="00D65412"/>
    <w:rsid w:val="00D6546B"/>
    <w:rsid w:val="00DA70C7"/>
    <w:rsid w:val="00DB178B"/>
    <w:rsid w:val="00DB56CF"/>
    <w:rsid w:val="00DC093B"/>
    <w:rsid w:val="00DC17D3"/>
    <w:rsid w:val="00DD4BED"/>
    <w:rsid w:val="00DD4D72"/>
    <w:rsid w:val="00DE39F0"/>
    <w:rsid w:val="00DF0AF3"/>
    <w:rsid w:val="00DF6717"/>
    <w:rsid w:val="00DF7E9F"/>
    <w:rsid w:val="00E24E8F"/>
    <w:rsid w:val="00E27D7E"/>
    <w:rsid w:val="00E3765F"/>
    <w:rsid w:val="00E42E13"/>
    <w:rsid w:val="00E56D5C"/>
    <w:rsid w:val="00E6257C"/>
    <w:rsid w:val="00E63C59"/>
    <w:rsid w:val="00EE6B24"/>
    <w:rsid w:val="00EF10D1"/>
    <w:rsid w:val="00F25662"/>
    <w:rsid w:val="00F52840"/>
    <w:rsid w:val="00F74539"/>
    <w:rsid w:val="00F81C80"/>
    <w:rsid w:val="00F9771E"/>
    <w:rsid w:val="00FA124A"/>
    <w:rsid w:val="00FC08DD"/>
    <w:rsid w:val="00FC2316"/>
    <w:rsid w:val="00FC2CFD"/>
    <w:rsid w:val="00FE31A7"/>
    <w:rsid w:val="00FF2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15923"/>
  <w15:docId w15:val="{0A1ED127-019E-4EAB-9AE2-F99639AB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NormalaftertitleChar">
    <w:name w:val="Normal_after_title Char"/>
    <w:basedOn w:val="DefaultParagraphFont"/>
    <w:link w:val="Normalaftertitle"/>
    <w:locked/>
    <w:rsid w:val="009C1F8F"/>
    <w:rPr>
      <w:rFonts w:ascii="Times New Roman" w:hAnsi="Times New Roman"/>
      <w:sz w:val="24"/>
      <w:lang w:val="en-GB" w:eastAsia="en-US"/>
    </w:rPr>
  </w:style>
  <w:style w:type="character" w:customStyle="1" w:styleId="HeadingbChar">
    <w:name w:val="Heading_b Char"/>
    <w:basedOn w:val="DefaultParagraphFont"/>
    <w:link w:val="Headingb"/>
    <w:locked/>
    <w:rsid w:val="009C1F8F"/>
    <w:rPr>
      <w:rFonts w:ascii="Times New Roman Bold" w:hAnsi="Times New Roman Bold" w:cs="Times New Roman Bold"/>
      <w:b/>
      <w:sz w:val="24"/>
      <w:lang w:val="en-GB"/>
    </w:rPr>
  </w:style>
  <w:style w:type="character" w:styleId="Hyperlink">
    <w:name w:val="Hyperlink"/>
    <w:aliases w:val="CEO_Hyperlink"/>
    <w:basedOn w:val="DefaultParagraphFont"/>
    <w:unhideWhenUsed/>
    <w:qFormat/>
    <w:rsid w:val="009C1F8F"/>
    <w:rPr>
      <w:color w:val="0000FF" w:themeColor="hyperlink"/>
      <w:u w:val="single"/>
    </w:rPr>
  </w:style>
  <w:style w:type="character" w:customStyle="1" w:styleId="Recdef">
    <w:name w:val="Rec_def"/>
    <w:basedOn w:val="DefaultParagraphFont"/>
    <w:rsid w:val="009C1F8F"/>
    <w:rPr>
      <w:b/>
    </w:rPr>
  </w:style>
  <w:style w:type="character" w:customStyle="1" w:styleId="Resdef">
    <w:name w:val="Res_def"/>
    <w:basedOn w:val="DefaultParagraphFont"/>
    <w:rsid w:val="009C1F8F"/>
    <w:rPr>
      <w:rFonts w:ascii="Times New Roman" w:hAnsi="Times New Roman"/>
      <w:b/>
    </w:rPr>
  </w:style>
  <w:style w:type="paragraph" w:styleId="ListParagraph">
    <w:name w:val="List Paragraph"/>
    <w:basedOn w:val="Normal"/>
    <w:uiPriority w:val="34"/>
    <w:qFormat/>
    <w:rsid w:val="009C1F8F"/>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C1F8F"/>
    <w:rPr>
      <w:rFonts w:ascii="Times New Roman Bold" w:hAnsi="Times New Roman Bold" w:cs="Times New Roman Bold"/>
      <w:b/>
      <w:lang w:val="en-GB" w:eastAsia="en-US"/>
    </w:rPr>
  </w:style>
  <w:style w:type="character" w:customStyle="1" w:styleId="TableNo0">
    <w:name w:val="Table_No Знак"/>
    <w:link w:val="TableNo"/>
    <w:locked/>
    <w:rsid w:val="009C1F8F"/>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9C1F8F"/>
    <w:rPr>
      <w:rFonts w:ascii="Times New Roman" w:hAnsi="Times New Roman"/>
      <w:lang w:val="en-GB" w:eastAsia="en-US"/>
    </w:rPr>
  </w:style>
  <w:style w:type="character" w:customStyle="1" w:styleId="Tabletitle0">
    <w:name w:val="Table_title Знак"/>
    <w:link w:val="Tabletitle"/>
    <w:locked/>
    <w:rsid w:val="009C1F8F"/>
    <w:rPr>
      <w:rFonts w:ascii="Times New Roman Bold" w:hAnsi="Times New Roman Bold"/>
      <w:b/>
      <w:lang w:val="en-GB" w:eastAsia="en-US"/>
    </w:rPr>
  </w:style>
  <w:style w:type="paragraph" w:customStyle="1" w:styleId="a">
    <w:name w:val="a"/>
    <w:basedOn w:val="RecNo"/>
    <w:rsid w:val="009C1F8F"/>
    <w:pPr>
      <w:tabs>
        <w:tab w:val="clear" w:pos="1134"/>
        <w:tab w:val="clear" w:pos="1871"/>
        <w:tab w:val="clear" w:pos="2268"/>
      </w:tabs>
      <w:textAlignment w:val="auto"/>
    </w:pPr>
    <w:rPr>
      <w:rFonts w:eastAsia="Batang"/>
      <w:caps w:val="0"/>
      <w:sz w:val="24"/>
      <w:szCs w:val="24"/>
    </w:rPr>
  </w:style>
  <w:style w:type="paragraph" w:customStyle="1" w:styleId="fy">
    <w:name w:val="fy"/>
    <w:rsid w:val="009C1F8F"/>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9C1F8F"/>
    <w:pPr>
      <w:spacing w:before="0"/>
    </w:pPr>
    <w:rPr>
      <w:rFonts w:ascii="Tahoma" w:eastAsia="Batang" w:hAnsi="Tahoma" w:cs="Tahoma"/>
      <w:sz w:val="16"/>
      <w:szCs w:val="16"/>
    </w:rPr>
  </w:style>
  <w:style w:type="character" w:customStyle="1" w:styleId="BalloonTextChar">
    <w:name w:val="Balloon Text Char"/>
    <w:basedOn w:val="DefaultParagraphFont"/>
    <w:link w:val="BalloonText"/>
    <w:rsid w:val="009C1F8F"/>
    <w:rPr>
      <w:rFonts w:ascii="Tahoma" w:eastAsia="Batang" w:hAnsi="Tahoma" w:cs="Tahoma"/>
      <w:sz w:val="16"/>
      <w:szCs w:val="16"/>
      <w:lang w:val="en-GB" w:eastAsia="en-US"/>
    </w:rPr>
  </w:style>
  <w:style w:type="paragraph" w:customStyle="1" w:styleId="TableLegendNote">
    <w:name w:val="Table_Legend_Note"/>
    <w:basedOn w:val="Tablelegend"/>
    <w:next w:val="Tablelegend"/>
    <w:rsid w:val="009C1F8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9C1F8F"/>
    <w:rPr>
      <w:rFonts w:ascii="Times New Roman" w:hAnsi="Times New Roman"/>
      <w:sz w:val="24"/>
      <w:lang w:val="en-GB" w:eastAsia="en-US"/>
    </w:rPr>
  </w:style>
  <w:style w:type="table" w:styleId="TableGrid">
    <w:name w:val="Table Grid"/>
    <w:basedOn w:val="TableNormal"/>
    <w:rsid w:val="009C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1F8F"/>
    <w:rPr>
      <w:sz w:val="16"/>
      <w:szCs w:val="16"/>
    </w:rPr>
  </w:style>
  <w:style w:type="paragraph" w:styleId="CommentText">
    <w:name w:val="annotation text"/>
    <w:basedOn w:val="Normal"/>
    <w:link w:val="CommentTextChar"/>
    <w:unhideWhenUsed/>
    <w:qFormat/>
    <w:rsid w:val="009C1F8F"/>
    <w:rPr>
      <w:sz w:val="20"/>
    </w:rPr>
  </w:style>
  <w:style w:type="character" w:customStyle="1" w:styleId="CommentTextChar">
    <w:name w:val="Comment Text Char"/>
    <w:basedOn w:val="DefaultParagraphFont"/>
    <w:link w:val="CommentText"/>
    <w:qFormat/>
    <w:rsid w:val="009C1F8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1F8F"/>
    <w:rPr>
      <w:b/>
      <w:bCs/>
    </w:rPr>
  </w:style>
  <w:style w:type="character" w:customStyle="1" w:styleId="CommentSubjectChar">
    <w:name w:val="Comment Subject Char"/>
    <w:basedOn w:val="CommentTextChar"/>
    <w:link w:val="CommentSubject"/>
    <w:semiHidden/>
    <w:rsid w:val="009C1F8F"/>
    <w:rPr>
      <w:rFonts w:ascii="Times New Roman" w:hAnsi="Times New Roman"/>
      <w:b/>
      <w:bCs/>
      <w:lang w:val="en-GB" w:eastAsia="en-US"/>
    </w:rPr>
  </w:style>
  <w:style w:type="paragraph" w:styleId="Revision">
    <w:name w:val="Revision"/>
    <w:hidden/>
    <w:uiPriority w:val="99"/>
    <w:semiHidden/>
    <w:rsid w:val="009C1F8F"/>
    <w:rPr>
      <w:rFonts w:ascii="Times New Roman" w:hAnsi="Times New Roman"/>
      <w:sz w:val="24"/>
      <w:lang w:val="en-GB" w:eastAsia="en-US"/>
    </w:rPr>
  </w:style>
  <w:style w:type="paragraph" w:customStyle="1" w:styleId="msolistparagraphmrcssattr">
    <w:name w:val="msolistparagraph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C1F8F"/>
  </w:style>
  <w:style w:type="paragraph" w:customStyle="1" w:styleId="msonormalmrcssattr">
    <w:name w:val="msonormal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C1F8F"/>
  </w:style>
  <w:style w:type="character" w:customStyle="1" w:styleId="Title1Char">
    <w:name w:val="Title 1 Char"/>
    <w:basedOn w:val="DefaultParagraphFont"/>
    <w:link w:val="Title1"/>
    <w:locked/>
    <w:rsid w:val="009C1F8F"/>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C1F8F"/>
    <w:rPr>
      <w:color w:val="605E5C"/>
      <w:shd w:val="clear" w:color="auto" w:fill="E1DFDD"/>
    </w:rPr>
  </w:style>
  <w:style w:type="character" w:customStyle="1" w:styleId="href">
    <w:name w:val="href"/>
    <w:basedOn w:val="DefaultParagraphFont"/>
    <w:rsid w:val="009C1F8F"/>
  </w:style>
  <w:style w:type="paragraph" w:customStyle="1" w:styleId="AnnexNoTitle">
    <w:name w:val="Annex_NoTitle"/>
    <w:basedOn w:val="Normal"/>
    <w:next w:val="Normalaftertitle"/>
    <w:uiPriority w:val="99"/>
    <w:rsid w:val="009C1F8F"/>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uiPriority w:val="99"/>
    <w:rsid w:val="009C1F8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C1F8F"/>
  </w:style>
  <w:style w:type="character" w:customStyle="1" w:styleId="TablelegendChar">
    <w:name w:val="Table_legend Char"/>
    <w:link w:val="Tablelegend"/>
    <w:locked/>
    <w:rsid w:val="009C1F8F"/>
    <w:rPr>
      <w:rFonts w:ascii="Times New Roman" w:hAnsi="Times New Roman"/>
      <w:sz w:val="18"/>
      <w:lang w:val="en-GB" w:eastAsia="en-US"/>
    </w:rPr>
  </w:style>
  <w:style w:type="character" w:customStyle="1" w:styleId="EquationlegendChar">
    <w:name w:val="Equation_legend Char"/>
    <w:link w:val="Equationlegend"/>
    <w:locked/>
    <w:rsid w:val="009C1F8F"/>
    <w:rPr>
      <w:rFonts w:ascii="Times New Roman" w:hAnsi="Times New Roman"/>
      <w:sz w:val="24"/>
      <w:lang w:val="en-GB" w:eastAsia="en-US"/>
    </w:rPr>
  </w:style>
  <w:style w:type="character" w:customStyle="1" w:styleId="FigureChar">
    <w:name w:val="Figure Char"/>
    <w:basedOn w:val="DefaultParagraphFont"/>
    <w:link w:val="Figure"/>
    <w:locked/>
    <w:rsid w:val="009C1F8F"/>
    <w:rPr>
      <w:rFonts w:ascii="Times New Roman" w:hAnsi="Times New Roman"/>
      <w:noProof/>
      <w:sz w:val="24"/>
      <w:lang w:val="en-GB"/>
    </w:rPr>
  </w:style>
  <w:style w:type="character" w:customStyle="1" w:styleId="FigureNoChar">
    <w:name w:val="Figure_No Char"/>
    <w:basedOn w:val="DefaultParagraphFont"/>
    <w:link w:val="FigureNo"/>
    <w:locked/>
    <w:rsid w:val="009C1F8F"/>
    <w:rPr>
      <w:rFonts w:ascii="Times New Roman" w:hAnsi="Times New Roman"/>
      <w:caps/>
      <w:lang w:val="en-GB" w:eastAsia="en-US"/>
    </w:rPr>
  </w:style>
  <w:style w:type="paragraph" w:customStyle="1" w:styleId="tocpart">
    <w:name w:val="tocpart"/>
    <w:basedOn w:val="Normal"/>
    <w:rsid w:val="009C1F8F"/>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C1F8F"/>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C1F8F"/>
    <w:rPr>
      <w:rFonts w:ascii="Times New Roman" w:hAnsi="Times New Roman"/>
      <w:i/>
      <w:sz w:val="24"/>
      <w:lang w:val="en-GB" w:eastAsia="en-US"/>
    </w:rPr>
  </w:style>
  <w:style w:type="paragraph" w:customStyle="1" w:styleId="Line">
    <w:name w:val="Line"/>
    <w:basedOn w:val="Normal"/>
    <w:next w:val="Normal"/>
    <w:rsid w:val="009C1F8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C1F8F"/>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uiPriority w:val="99"/>
    <w:rsid w:val="009C1F8F"/>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C1F8F"/>
    <w:rPr>
      <w:color w:val="605E5C"/>
      <w:shd w:val="clear" w:color="auto" w:fill="E1DFDD"/>
    </w:rPr>
  </w:style>
  <w:style w:type="character" w:customStyle="1" w:styleId="NormalaftertitleChar0">
    <w:name w:val="Normal after title Char"/>
    <w:basedOn w:val="DefaultParagraphFont"/>
    <w:link w:val="Normalaftertitle0"/>
    <w:locked/>
    <w:rsid w:val="009C1F8F"/>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C1F8F"/>
    <w:rPr>
      <w:color w:val="605E5C"/>
      <w:shd w:val="clear" w:color="auto" w:fill="E1DFDD"/>
    </w:rPr>
  </w:style>
  <w:style w:type="paragraph" w:customStyle="1" w:styleId="qn">
    <w:name w:val="qn"/>
    <w:rsid w:val="009C1F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C1F8F"/>
    <w:rPr>
      <w:color w:val="605E5C"/>
      <w:shd w:val="clear" w:color="auto" w:fill="E1DFDD"/>
    </w:rPr>
  </w:style>
  <w:style w:type="paragraph" w:styleId="NormalWeb">
    <w:name w:val="Normal (Web)"/>
    <w:basedOn w:val="Normal"/>
    <w:uiPriority w:val="99"/>
    <w:semiHidden/>
    <w:unhideWhenUsed/>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C1F8F"/>
    <w:rPr>
      <w:color w:val="605E5C"/>
      <w:shd w:val="clear" w:color="auto" w:fill="E1DFDD"/>
    </w:rPr>
  </w:style>
  <w:style w:type="paragraph" w:customStyle="1" w:styleId="msonormalmrcssattrmrcssattr">
    <w:name w:val="msonormalmrcssattr_mr_css_attr"/>
    <w:basedOn w:val="Normal"/>
    <w:rsid w:val="009C1F8F"/>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9C1F8F"/>
    <w:rPr>
      <w:rFonts w:ascii="Times New Roman" w:hAnsi="Times New Roman"/>
      <w:b/>
      <w:sz w:val="28"/>
      <w:lang w:val="en-GB" w:eastAsia="en-US"/>
    </w:rPr>
  </w:style>
  <w:style w:type="character" w:customStyle="1" w:styleId="Heading2Char">
    <w:name w:val="Heading 2 Char"/>
    <w:basedOn w:val="DefaultParagraphFont"/>
    <w:link w:val="Heading2"/>
    <w:rsid w:val="009C1F8F"/>
    <w:rPr>
      <w:rFonts w:ascii="Times New Roman" w:hAnsi="Times New Roman"/>
      <w:b/>
      <w:sz w:val="24"/>
      <w:lang w:val="en-GB" w:eastAsia="en-US"/>
    </w:rPr>
  </w:style>
  <w:style w:type="character" w:customStyle="1" w:styleId="Heading3Char">
    <w:name w:val="Heading 3 Char"/>
    <w:basedOn w:val="DefaultParagraphFont"/>
    <w:link w:val="Heading3"/>
    <w:rsid w:val="009C1F8F"/>
    <w:rPr>
      <w:rFonts w:ascii="Times New Roman" w:hAnsi="Times New Roman"/>
      <w:b/>
      <w:sz w:val="24"/>
      <w:lang w:val="en-GB" w:eastAsia="en-US"/>
    </w:rPr>
  </w:style>
  <w:style w:type="character" w:customStyle="1" w:styleId="Heading4Char">
    <w:name w:val="Heading 4 Char"/>
    <w:basedOn w:val="DefaultParagraphFont"/>
    <w:link w:val="Heading4"/>
    <w:rsid w:val="009C1F8F"/>
    <w:rPr>
      <w:rFonts w:ascii="Times New Roman" w:hAnsi="Times New Roman"/>
      <w:b/>
      <w:sz w:val="24"/>
      <w:lang w:val="en-GB" w:eastAsia="en-US"/>
    </w:rPr>
  </w:style>
  <w:style w:type="character" w:customStyle="1" w:styleId="Heading5Char">
    <w:name w:val="Heading 5 Char"/>
    <w:basedOn w:val="DefaultParagraphFont"/>
    <w:link w:val="Heading5"/>
    <w:rsid w:val="009C1F8F"/>
    <w:rPr>
      <w:rFonts w:ascii="Times New Roman" w:hAnsi="Times New Roman"/>
      <w:b/>
      <w:sz w:val="24"/>
      <w:lang w:val="en-GB" w:eastAsia="en-US"/>
    </w:rPr>
  </w:style>
  <w:style w:type="character" w:customStyle="1" w:styleId="Heading6Char">
    <w:name w:val="Heading 6 Char"/>
    <w:basedOn w:val="DefaultParagraphFont"/>
    <w:link w:val="Heading6"/>
    <w:rsid w:val="009C1F8F"/>
    <w:rPr>
      <w:rFonts w:ascii="Times New Roman" w:hAnsi="Times New Roman"/>
      <w:b/>
      <w:sz w:val="24"/>
      <w:lang w:val="en-GB" w:eastAsia="en-US"/>
    </w:rPr>
  </w:style>
  <w:style w:type="character" w:customStyle="1" w:styleId="Heading7Char">
    <w:name w:val="Heading 7 Char"/>
    <w:basedOn w:val="DefaultParagraphFont"/>
    <w:link w:val="Heading7"/>
    <w:rsid w:val="009C1F8F"/>
    <w:rPr>
      <w:rFonts w:ascii="Times New Roman" w:hAnsi="Times New Roman"/>
      <w:b/>
      <w:sz w:val="24"/>
      <w:lang w:val="en-GB" w:eastAsia="en-US"/>
    </w:rPr>
  </w:style>
  <w:style w:type="character" w:customStyle="1" w:styleId="Heading8Char">
    <w:name w:val="Heading 8 Char"/>
    <w:basedOn w:val="DefaultParagraphFont"/>
    <w:link w:val="Heading8"/>
    <w:rsid w:val="009C1F8F"/>
    <w:rPr>
      <w:rFonts w:ascii="Times New Roman" w:hAnsi="Times New Roman"/>
      <w:b/>
      <w:sz w:val="24"/>
      <w:lang w:val="en-GB" w:eastAsia="en-US"/>
    </w:rPr>
  </w:style>
  <w:style w:type="character" w:customStyle="1" w:styleId="Heading9Char">
    <w:name w:val="Heading 9 Char"/>
    <w:basedOn w:val="DefaultParagraphFont"/>
    <w:link w:val="Heading9"/>
    <w:rsid w:val="009C1F8F"/>
    <w:rPr>
      <w:rFonts w:ascii="Times New Roman" w:hAnsi="Times New Roman"/>
      <w:b/>
      <w:sz w:val="24"/>
      <w:lang w:val="en-GB" w:eastAsia="en-US"/>
    </w:rPr>
  </w:style>
  <w:style w:type="numbering" w:customStyle="1" w:styleId="NoList1">
    <w:name w:val="No List1"/>
    <w:next w:val="NoList"/>
    <w:uiPriority w:val="99"/>
    <w:semiHidden/>
    <w:unhideWhenUsed/>
    <w:rsid w:val="009C1F8F"/>
  </w:style>
  <w:style w:type="character" w:styleId="UnresolvedMention">
    <w:name w:val="Unresolved Mention"/>
    <w:basedOn w:val="DefaultParagraphFont"/>
    <w:rsid w:val="009C1F8F"/>
    <w:rPr>
      <w:color w:val="605E5C"/>
      <w:shd w:val="clear" w:color="auto" w:fill="E1DFDD"/>
    </w:rPr>
  </w:style>
  <w:style w:type="character" w:customStyle="1" w:styleId="AnnexNoChar">
    <w:name w:val="Annex_No Char"/>
    <w:link w:val="AnnexNo"/>
    <w:locked/>
    <w:rsid w:val="009C1F8F"/>
    <w:rPr>
      <w:rFonts w:ascii="Times New Roman" w:hAnsi="Times New Roman"/>
      <w:caps/>
      <w:sz w:val="28"/>
      <w:lang w:val="en-GB" w:eastAsia="en-US"/>
    </w:rPr>
  </w:style>
  <w:style w:type="character" w:customStyle="1" w:styleId="CommentTextChar1">
    <w:name w:val="Comment Text Char1"/>
    <w:basedOn w:val="DefaultParagraphFont"/>
    <w:semiHidden/>
    <w:rsid w:val="009C1F8F"/>
    <w:rPr>
      <w:lang w:val="fr-FR" w:eastAsia="en-US"/>
    </w:rPr>
  </w:style>
  <w:style w:type="character" w:customStyle="1" w:styleId="CommentSubjectChar1">
    <w:name w:val="Comment Subject Char1"/>
    <w:basedOn w:val="CommentTextChar1"/>
    <w:semiHidden/>
    <w:rsid w:val="009C1F8F"/>
    <w:rPr>
      <w:b/>
      <w:bCs/>
      <w:lang w:val="fr-FR" w:eastAsia="en-US"/>
    </w:rPr>
  </w:style>
  <w:style w:type="character" w:customStyle="1" w:styleId="EndnoteTextChar">
    <w:name w:val="Endnote Text Char"/>
    <w:basedOn w:val="DefaultParagraphFont"/>
    <w:link w:val="EndnoteText"/>
    <w:semiHidden/>
    <w:rsid w:val="009C1F8F"/>
    <w:rPr>
      <w:lang w:val="fr-FR" w:eastAsia="en-US"/>
    </w:rPr>
  </w:style>
  <w:style w:type="paragraph" w:styleId="EndnoteText">
    <w:name w:val="endnote text"/>
    <w:basedOn w:val="Normal"/>
    <w:link w:val="EndnoteTextChar"/>
    <w:semiHidden/>
    <w:unhideWhenUsed/>
    <w:rsid w:val="009C1F8F"/>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9C1F8F"/>
    <w:rPr>
      <w:rFonts w:ascii="Times New Roman" w:hAnsi="Times New Roman"/>
      <w:lang w:val="en-GB" w:eastAsia="en-US"/>
    </w:rPr>
  </w:style>
  <w:style w:type="character" w:customStyle="1" w:styleId="NotedefinCar1">
    <w:name w:val="Note de fin Car1"/>
    <w:basedOn w:val="DefaultParagraphFont"/>
    <w:semiHidden/>
    <w:rsid w:val="009C1F8F"/>
    <w:rPr>
      <w:rFonts w:ascii="Times New Roman" w:hAnsi="Times New Roman"/>
      <w:lang w:val="en-GB" w:eastAsia="en-US"/>
    </w:rPr>
  </w:style>
  <w:style w:type="paragraph" w:styleId="PlainText">
    <w:name w:val="Plain Text"/>
    <w:basedOn w:val="Normal"/>
    <w:link w:val="PlainTextChar"/>
    <w:uiPriority w:val="99"/>
    <w:unhideWhenUsed/>
    <w:rsid w:val="009C1F8F"/>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9C1F8F"/>
    <w:rPr>
      <w:rFonts w:ascii="Calibri" w:eastAsiaTheme="minorHAnsi" w:hAnsi="Calibri" w:cstheme="minorBidi"/>
      <w:sz w:val="22"/>
      <w:szCs w:val="21"/>
      <w:lang w:eastAsia="en-US"/>
    </w:rPr>
  </w:style>
  <w:style w:type="character" w:styleId="FollowedHyperlink">
    <w:name w:val="FollowedHyperlink"/>
    <w:basedOn w:val="DefaultParagraphFont"/>
    <w:rsid w:val="009C1F8F"/>
    <w:rPr>
      <w:color w:val="800080" w:themeColor="followedHyperlink"/>
      <w:u w:val="single"/>
    </w:rPr>
  </w:style>
  <w:style w:type="paragraph" w:styleId="BodyTextIndent">
    <w:name w:val="Body Text Indent"/>
    <w:basedOn w:val="Normal"/>
    <w:link w:val="BodyTextIndentChar"/>
    <w:rsid w:val="00225828"/>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225828"/>
    <w:rPr>
      <w:rFonts w:ascii="Times New Roman" w:eastAsia="Batang" w:hAnsi="Times New Roman"/>
      <w:sz w:val="24"/>
      <w:lang w:eastAsia="en-US"/>
    </w:rPr>
  </w:style>
  <w:style w:type="paragraph" w:customStyle="1" w:styleId="TabletitleBR">
    <w:name w:val="Table_title_BR"/>
    <w:basedOn w:val="Normal"/>
    <w:next w:val="Normal"/>
    <w:rsid w:val="00225828"/>
    <w:pPr>
      <w:keepNext/>
      <w:keepLines/>
      <w:tabs>
        <w:tab w:val="clear" w:pos="1134"/>
        <w:tab w:val="clear" w:pos="1871"/>
        <w:tab w:val="clear" w:pos="2268"/>
        <w:tab w:val="left" w:pos="794"/>
        <w:tab w:val="left" w:pos="1191"/>
        <w:tab w:val="left" w:pos="1588"/>
        <w:tab w:val="left" w:pos="1985"/>
      </w:tabs>
      <w:spacing w:before="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u.int/md/R23-WP5B-C-0098/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LRT</dc:creator>
  <cp:lastModifiedBy>Eric Lee</cp:lastModifiedBy>
  <cp:revision>2</cp:revision>
  <cp:lastPrinted>2008-02-21T14:04:00Z</cp:lastPrinted>
  <dcterms:created xsi:type="dcterms:W3CDTF">2024-09-13T16:25:00Z</dcterms:created>
  <dcterms:modified xsi:type="dcterms:W3CDTF">2024-09-13T16:25:00Z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