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B54F31">
        <w:trPr>
          <w:trHeight w:val="951"/>
        </w:trPr>
        <w:tc>
          <w:tcPr>
            <w:tcW w:w="3984" w:type="dxa"/>
            <w:tcBorders>
              <w:left w:val="double" w:sz="6" w:space="0" w:color="auto"/>
            </w:tcBorders>
          </w:tcPr>
          <w:p w14:paraId="376FC796"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64891C5" w14:textId="2B3D9BA0" w:rsidR="00790A03" w:rsidRPr="00A02BF0" w:rsidRDefault="00790A03" w:rsidP="00654F3B">
            <w:pPr>
              <w:spacing w:after="120"/>
              <w:ind w:left="144" w:right="144"/>
            </w:pPr>
            <w:r w:rsidRPr="00A02BF0">
              <w:rPr>
                <w:b/>
              </w:rPr>
              <w:t>Document No:</w:t>
            </w:r>
            <w:r w:rsidRPr="00A02BF0">
              <w:t xml:space="preserve">  USWP</w:t>
            </w:r>
            <w:r w:rsidR="00654F3B">
              <w:t>1A</w:t>
            </w:r>
            <w:r w:rsidRPr="00A02BF0">
              <w:t>-</w:t>
            </w:r>
            <w:r w:rsidR="00D057D1">
              <w:t>03</w:t>
            </w:r>
            <w:r w:rsidR="00B87CBD">
              <w:t>_FS</w:t>
            </w:r>
          </w:p>
        </w:tc>
      </w:tr>
      <w:tr w:rsidR="00790A03" w:rsidRPr="00A02BF0" w14:paraId="2721504E" w14:textId="77777777" w:rsidTr="00B54F31">
        <w:trPr>
          <w:trHeight w:val="378"/>
        </w:trPr>
        <w:tc>
          <w:tcPr>
            <w:tcW w:w="3984" w:type="dxa"/>
            <w:tcBorders>
              <w:left w:val="double" w:sz="6" w:space="0" w:color="auto"/>
            </w:tcBorders>
          </w:tcPr>
          <w:p w14:paraId="441D8967" w14:textId="5EF11753" w:rsidR="00790A03" w:rsidRPr="00A02BF0" w:rsidRDefault="00790A03" w:rsidP="00D86038">
            <w:pPr>
              <w:ind w:left="144" w:right="144"/>
            </w:pPr>
            <w:r w:rsidRPr="00A02BF0">
              <w:rPr>
                <w:b/>
              </w:rPr>
              <w:t>Ref:</w:t>
            </w:r>
            <w:r>
              <w:rPr>
                <w:b/>
              </w:rPr>
              <w:t xml:space="preserve">  </w:t>
            </w:r>
            <w:r w:rsidR="00D86038">
              <w:t xml:space="preserve"> WORKING DOCUMENT TOWARDS A PRELIMINARY DRAFT NEW REPORT ITU-R </w:t>
            </w:r>
            <w:proofErr w:type="gramStart"/>
            <w:r w:rsidR="00D86038">
              <w:t>SM.[</w:t>
            </w:r>
            <w:proofErr w:type="gramEnd"/>
            <w:r w:rsidR="00D86038">
              <w:t>UWB.EVOLUTION]</w:t>
            </w:r>
            <w:r>
              <w:rPr>
                <w:b/>
              </w:rPr>
              <w:br/>
            </w:r>
            <w:r w:rsidRPr="00B96F28">
              <w:t xml:space="preserve"> </w:t>
            </w:r>
          </w:p>
        </w:tc>
        <w:tc>
          <w:tcPr>
            <w:tcW w:w="5409" w:type="dxa"/>
            <w:tcBorders>
              <w:right w:val="double" w:sz="6" w:space="0" w:color="auto"/>
            </w:tcBorders>
          </w:tcPr>
          <w:p w14:paraId="3C2D0B8F" w14:textId="71B3276C" w:rsidR="00790A03" w:rsidRPr="00A02BF0" w:rsidRDefault="00790A03" w:rsidP="006D17BF">
            <w:pPr>
              <w:tabs>
                <w:tab w:val="left" w:pos="162"/>
              </w:tabs>
              <w:ind w:left="612" w:right="144" w:hanging="468"/>
            </w:pPr>
            <w:r w:rsidRPr="00A02BF0">
              <w:rPr>
                <w:b/>
              </w:rPr>
              <w:t>Date:</w:t>
            </w:r>
            <w:r w:rsidRPr="00A02BF0">
              <w:t xml:space="preserve">  </w:t>
            </w:r>
            <w:r w:rsidR="00D86038">
              <w:t>1</w:t>
            </w:r>
            <w:r w:rsidR="00B81BA1">
              <w:t>4</w:t>
            </w:r>
            <w:r w:rsidR="00D86038">
              <w:t xml:space="preserve"> February</w:t>
            </w:r>
            <w:r w:rsidR="00C52078">
              <w:t xml:space="preserve"> 20</w:t>
            </w:r>
            <w:r w:rsidR="00654F3B">
              <w:t>2</w:t>
            </w:r>
            <w:r w:rsidR="00A30D00">
              <w:t>5</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441294A1" w14:textId="75936A59" w:rsidR="00790A03" w:rsidRDefault="00790A03" w:rsidP="00D86038">
            <w:pPr>
              <w:pStyle w:val="Heading2"/>
              <w:rPr>
                <w:b w:val="0"/>
                <w:lang w:eastAsia="zh-CN"/>
              </w:rPr>
            </w:pPr>
            <w:r>
              <w:rPr>
                <w:bCs/>
                <w:szCs w:val="24"/>
              </w:rPr>
              <w:t xml:space="preserve">Document Title:  </w:t>
            </w:r>
            <w:r w:rsidRPr="00642C8A">
              <w:rPr>
                <w:b w:val="0"/>
                <w:lang w:eastAsia="zh-CN"/>
              </w:rPr>
              <w:t xml:space="preserve"> </w:t>
            </w:r>
            <w:r>
              <w:rPr>
                <w:b w:val="0"/>
                <w:lang w:eastAsia="zh-CN"/>
              </w:rPr>
              <w:t>Proposed revisions t</w:t>
            </w:r>
            <w:r w:rsidR="00D86038">
              <w:rPr>
                <w:b w:val="0"/>
                <w:lang w:eastAsia="zh-CN"/>
              </w:rPr>
              <w:t>o</w:t>
            </w:r>
            <w:r w:rsidR="00D86038">
              <w:t xml:space="preserve"> </w:t>
            </w:r>
            <w:r w:rsidR="00D86038" w:rsidRPr="00D86038">
              <w:rPr>
                <w:b w:val="0"/>
                <w:lang w:eastAsia="zh-CN"/>
              </w:rPr>
              <w:t xml:space="preserve">WORKING DOCUMENT TOWARDS A PRELIMINARY DRAFT NEW REPORT ITU-R </w:t>
            </w:r>
            <w:proofErr w:type="gramStart"/>
            <w:r w:rsidR="00D86038" w:rsidRPr="00D86038">
              <w:rPr>
                <w:b w:val="0"/>
                <w:lang w:eastAsia="zh-CN"/>
              </w:rPr>
              <w:t>SM.[</w:t>
            </w:r>
            <w:proofErr w:type="gramEnd"/>
            <w:r w:rsidR="00D86038" w:rsidRPr="00D86038">
              <w:rPr>
                <w:b w:val="0"/>
                <w:lang w:eastAsia="zh-CN"/>
              </w:rPr>
              <w:t>UWB.EVOLUTION]</w:t>
            </w:r>
            <w:r w:rsidR="00D86038">
              <w:rPr>
                <w:b w:val="0"/>
                <w:lang w:eastAsia="zh-CN"/>
              </w:rPr>
              <w:t xml:space="preserve"> </w:t>
            </w:r>
          </w:p>
          <w:p w14:paraId="17DCCB98" w14:textId="77777777" w:rsidR="00790A03" w:rsidRPr="00790A03" w:rsidRDefault="00790A03" w:rsidP="00790A03">
            <w:pPr>
              <w:rPr>
                <w:lang w:val="en-GB" w:eastAsia="zh-CN"/>
              </w:rPr>
            </w:pPr>
          </w:p>
        </w:tc>
      </w:tr>
      <w:tr w:rsidR="00790A03" w:rsidRPr="00A02BF0" w14:paraId="6330DE18" w14:textId="77777777" w:rsidTr="00B54F31">
        <w:trPr>
          <w:trHeight w:val="1960"/>
        </w:trPr>
        <w:tc>
          <w:tcPr>
            <w:tcW w:w="3984" w:type="dxa"/>
            <w:tcBorders>
              <w:left w:val="double" w:sz="6" w:space="0" w:color="auto"/>
            </w:tcBorders>
          </w:tcPr>
          <w:p w14:paraId="6E053779" w14:textId="77777777" w:rsidR="00790A03" w:rsidRPr="00A02BF0" w:rsidRDefault="00790A03" w:rsidP="00B54F31">
            <w:pPr>
              <w:ind w:left="144" w:right="144"/>
              <w:rPr>
                <w:b/>
              </w:rPr>
            </w:pPr>
            <w:r w:rsidRPr="00A02BF0">
              <w:rPr>
                <w:b/>
              </w:rPr>
              <w:t>Author(s)/Contributors(s):</w:t>
            </w:r>
          </w:p>
          <w:p w14:paraId="592E0721" w14:textId="4111F94F" w:rsidR="00790A03" w:rsidRDefault="00D86038" w:rsidP="00B54F31">
            <w:pPr>
              <w:ind w:left="144" w:right="144"/>
              <w:rPr>
                <w:bCs/>
                <w:iCs/>
              </w:rPr>
            </w:pPr>
            <w:r>
              <w:rPr>
                <w:bCs/>
                <w:iCs/>
              </w:rPr>
              <w:t>Dan Mansergh</w:t>
            </w:r>
          </w:p>
          <w:p w14:paraId="55D465A9" w14:textId="28871953" w:rsidR="00790A03" w:rsidRDefault="00D86038" w:rsidP="00B54F31">
            <w:pPr>
              <w:ind w:left="144" w:right="144"/>
              <w:rPr>
                <w:bCs/>
                <w:iCs/>
              </w:rPr>
            </w:pPr>
            <w:r>
              <w:rPr>
                <w:bCs/>
                <w:iCs/>
              </w:rPr>
              <w:t>Apple Inc.</w:t>
            </w:r>
          </w:p>
          <w:p w14:paraId="524F4167" w14:textId="77777777" w:rsidR="00790A03" w:rsidRPr="00A02BF0" w:rsidRDefault="00790A03" w:rsidP="00D86038">
            <w:pPr>
              <w:ind w:right="144"/>
              <w:rPr>
                <w:bCs/>
                <w:iCs/>
              </w:rPr>
            </w:pPr>
            <w:r w:rsidRPr="00A02BF0">
              <w:rPr>
                <w:bCs/>
                <w:iCs/>
              </w:rPr>
              <w:br/>
            </w:r>
          </w:p>
        </w:tc>
        <w:tc>
          <w:tcPr>
            <w:tcW w:w="5409" w:type="dxa"/>
            <w:tcBorders>
              <w:right w:val="double" w:sz="6" w:space="0" w:color="auto"/>
            </w:tcBorders>
          </w:tcPr>
          <w:p w14:paraId="458CE176" w14:textId="77777777" w:rsidR="00790A03" w:rsidRDefault="00790A03" w:rsidP="00B54F31">
            <w:pPr>
              <w:ind w:right="144"/>
              <w:rPr>
                <w:b/>
                <w:bCs/>
              </w:rPr>
            </w:pPr>
          </w:p>
          <w:p w14:paraId="48B24BED" w14:textId="0C9A204A" w:rsidR="00790A03" w:rsidRDefault="00790A03" w:rsidP="00B54F31">
            <w:pPr>
              <w:ind w:right="144"/>
              <w:rPr>
                <w:bCs/>
              </w:rPr>
            </w:pPr>
            <w:r w:rsidRPr="00A02BF0">
              <w:rPr>
                <w:b/>
                <w:bCs/>
              </w:rPr>
              <w:t>Email</w:t>
            </w:r>
            <w:r>
              <w:rPr>
                <w:bCs/>
              </w:rPr>
              <w:t xml:space="preserve">: </w:t>
            </w:r>
            <w:r w:rsidR="00D86038">
              <w:rPr>
                <w:bCs/>
              </w:rPr>
              <w:t>dmansergh@apple.com</w:t>
            </w:r>
            <w:r>
              <w:rPr>
                <w:bCs/>
              </w:rPr>
              <w:t xml:space="preserve"> </w:t>
            </w:r>
            <w:r w:rsidRPr="00A02BF0">
              <w:rPr>
                <w:bCs/>
              </w:rPr>
              <w:br/>
            </w:r>
            <w:r w:rsidRPr="00A02BF0">
              <w:rPr>
                <w:b/>
                <w:bCs/>
              </w:rPr>
              <w:t>Phone</w:t>
            </w:r>
            <w:r w:rsidRPr="00A02BF0">
              <w:rPr>
                <w:bCs/>
              </w:rPr>
              <w:t>:</w:t>
            </w:r>
            <w:r>
              <w:rPr>
                <w:bCs/>
              </w:rPr>
              <w:t xml:space="preserve">  </w:t>
            </w:r>
            <w:r w:rsidR="00D86038">
              <w:rPr>
                <w:bCs/>
              </w:rPr>
              <w:t>415-999-8754</w:t>
            </w:r>
            <w:r w:rsidRPr="00A02BF0">
              <w:rPr>
                <w:bCs/>
              </w:rPr>
              <w:br/>
            </w:r>
          </w:p>
          <w:p w14:paraId="0A0B00F8" w14:textId="0FD57A19" w:rsidR="00790A03" w:rsidRPr="00F022CE" w:rsidRDefault="00790A03" w:rsidP="00790A03">
            <w:pPr>
              <w:ind w:right="144"/>
              <w:rPr>
                <w:bCs/>
              </w:rPr>
            </w:pP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6AB7313C" w:rsidR="00790A03" w:rsidRPr="00A02BF0" w:rsidRDefault="00790A03" w:rsidP="00790A03">
            <w:pPr>
              <w:spacing w:after="120"/>
              <w:ind w:right="144"/>
            </w:pPr>
            <w:r w:rsidRPr="00A02BF0">
              <w:rPr>
                <w:b/>
              </w:rPr>
              <w:t>Purpose/Objective:</w:t>
            </w:r>
            <w:r w:rsidR="00D86038">
              <w:rPr>
                <w:bCs/>
              </w:rPr>
              <w:t xml:space="preserve"> At the previous meeting of Working Party 1A, several contributions </w:t>
            </w:r>
            <w:r w:rsidR="007C3ED5">
              <w:rPr>
                <w:bCs/>
              </w:rPr>
              <w:t>regarding</w:t>
            </w:r>
            <w:r w:rsidR="00D86038">
              <w:rPr>
                <w:bCs/>
              </w:rPr>
              <w:t xml:space="preserve"> the present state of </w:t>
            </w:r>
            <w:proofErr w:type="spellStart"/>
            <w:r w:rsidR="00D86038">
              <w:rPr>
                <w:bCs/>
              </w:rPr>
              <w:t>Ultra Wideband</w:t>
            </w:r>
            <w:proofErr w:type="spellEnd"/>
            <w:r w:rsidR="00D86038">
              <w:rPr>
                <w:bCs/>
              </w:rPr>
              <w:t xml:space="preserve"> technology were considered, and the meeting decided to develop a new working document to incorporate these inputs and others under the auspices of a Correspondence Group. </w:t>
            </w:r>
            <w:r w:rsidR="00F168DB">
              <w:rPr>
                <w:bCs/>
              </w:rPr>
              <w:t>While t</w:t>
            </w:r>
            <w:r w:rsidR="00D86038">
              <w:rPr>
                <w:bCs/>
              </w:rPr>
              <w:t>he work of that CG is expected to run in parallel with the US preparatory process leading up to the June 2025 Working Party 1A meeting</w:t>
            </w:r>
            <w:r w:rsidR="00F168DB">
              <w:rPr>
                <w:bCs/>
              </w:rPr>
              <w:t>, it is anticipated that the Working Document will benefit from further content and editorial review prior to the meeting to ensure that it fully reflects the state of UWB technology in the United States. The purpose of this proposed contribution would be to provide suggested content and editorial revisions to improve the document and progress the work of developing the new report during the WP1A meeting.</w:t>
            </w:r>
          </w:p>
        </w:tc>
      </w:tr>
      <w:tr w:rsidR="00790A03" w:rsidRPr="00A02BF0" w14:paraId="1E04D48E"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01A7D0E0" w14:textId="049F3C7A" w:rsidR="00790A03" w:rsidRPr="00A02BF0"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proofErr w:type="spellStart"/>
            <w:r w:rsidR="00CE7F01">
              <w:rPr>
                <w:bCs/>
              </w:rPr>
              <w:t>Ultr</w:t>
            </w:r>
            <w:r w:rsidR="007C3ED5">
              <w:rPr>
                <w:bCs/>
              </w:rPr>
              <w:t>a W</w:t>
            </w:r>
            <w:r w:rsidR="00CE7F01">
              <w:rPr>
                <w:bCs/>
              </w:rPr>
              <w:t>ideband</w:t>
            </w:r>
            <w:proofErr w:type="spellEnd"/>
            <w:r w:rsidR="00CE7F01">
              <w:rPr>
                <w:bCs/>
              </w:rPr>
              <w:t xml:space="preserve"> technology has evolved significantly from its earliest incarnations and is now finding widespread use in the Unites States in industrial, residential and consumer applications where high-resolution sensing and secure authentication are required. This contribution is intended to progress the development of a new report detailing the use cases and regulatory framework of UWB by suggesting content additions and editorial improvements to the Working Document currently being drafted.</w:t>
            </w:r>
          </w:p>
        </w:tc>
      </w:tr>
    </w:tbl>
    <w:p w14:paraId="3A5B0163" w14:textId="77777777" w:rsidR="00AF0AA9" w:rsidRDefault="00AF0AA9"/>
    <w:sectPr w:rsidR="00AF0A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224D" w14:textId="77777777" w:rsidR="004D6ABA" w:rsidRDefault="004D6ABA" w:rsidP="00D73705">
      <w:r>
        <w:separator/>
      </w:r>
    </w:p>
  </w:endnote>
  <w:endnote w:type="continuationSeparator" w:id="0">
    <w:p w14:paraId="07607188" w14:textId="77777777" w:rsidR="004D6ABA" w:rsidRDefault="004D6ABA"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23A4"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9998"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96E8"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EA109" w14:textId="77777777" w:rsidR="004D6ABA" w:rsidRDefault="004D6ABA" w:rsidP="00D73705">
      <w:r>
        <w:separator/>
      </w:r>
    </w:p>
  </w:footnote>
  <w:footnote w:type="continuationSeparator" w:id="0">
    <w:p w14:paraId="026E0FD7" w14:textId="77777777" w:rsidR="004D6ABA" w:rsidRDefault="004D6ABA"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C2A7"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1E0D"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4A8A" w14:textId="77777777" w:rsidR="00D73705" w:rsidRDefault="00D73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115FEB"/>
    <w:rsid w:val="002B24B5"/>
    <w:rsid w:val="00377072"/>
    <w:rsid w:val="00432664"/>
    <w:rsid w:val="00434A34"/>
    <w:rsid w:val="00496A0D"/>
    <w:rsid w:val="004A162C"/>
    <w:rsid w:val="004D6ABA"/>
    <w:rsid w:val="005555F3"/>
    <w:rsid w:val="005C54AF"/>
    <w:rsid w:val="00646C96"/>
    <w:rsid w:val="00654F3B"/>
    <w:rsid w:val="006769D1"/>
    <w:rsid w:val="006807CF"/>
    <w:rsid w:val="006D17BF"/>
    <w:rsid w:val="00764452"/>
    <w:rsid w:val="00790A03"/>
    <w:rsid w:val="007C3ED5"/>
    <w:rsid w:val="00957E23"/>
    <w:rsid w:val="00992801"/>
    <w:rsid w:val="00A30D00"/>
    <w:rsid w:val="00A30D7E"/>
    <w:rsid w:val="00A3143B"/>
    <w:rsid w:val="00AF0AA9"/>
    <w:rsid w:val="00B35DF1"/>
    <w:rsid w:val="00B81BA1"/>
    <w:rsid w:val="00B87CBD"/>
    <w:rsid w:val="00C41BD1"/>
    <w:rsid w:val="00C52078"/>
    <w:rsid w:val="00C727C0"/>
    <w:rsid w:val="00CE7F01"/>
    <w:rsid w:val="00D057D1"/>
    <w:rsid w:val="00D40FA3"/>
    <w:rsid w:val="00D73705"/>
    <w:rsid w:val="00D86038"/>
    <w:rsid w:val="00D938C7"/>
    <w:rsid w:val="00DC58AB"/>
    <w:rsid w:val="00E658D1"/>
    <w:rsid w:val="00ED75EB"/>
    <w:rsid w:val="00F1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33</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USA</cp:lastModifiedBy>
  <cp:revision>9</cp:revision>
  <dcterms:created xsi:type="dcterms:W3CDTF">2025-01-13T10:54:00Z</dcterms:created>
  <dcterms:modified xsi:type="dcterms:W3CDTF">2025-02-18T17:26:00Z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