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71CE" w14:textId="77777777" w:rsidR="009F2ED2" w:rsidRPr="00CF7F4D" w:rsidRDefault="009F2ED2">
      <w:pPr>
        <w:tabs>
          <w:tab w:val="clear" w:pos="1134"/>
          <w:tab w:val="clear" w:pos="1871"/>
          <w:tab w:val="clear" w:pos="2268"/>
        </w:tabs>
        <w:overflowPunct/>
        <w:autoSpaceDE/>
        <w:autoSpaceDN/>
        <w:adjustRightInd/>
        <w:spacing w:before="0"/>
        <w:textAlignment w:val="auto"/>
        <w:rPr>
          <w:szCs w:val="24"/>
        </w:rPr>
      </w:pPr>
    </w:p>
    <w:tbl>
      <w:tblPr>
        <w:tblStyle w:val="TableGrid"/>
        <w:tblW w:w="8885" w:type="dxa"/>
        <w:jc w:val="center"/>
        <w:tblLook w:val="04A0" w:firstRow="1" w:lastRow="0" w:firstColumn="1" w:lastColumn="0" w:noHBand="0" w:noVBand="1"/>
      </w:tblPr>
      <w:tblGrid>
        <w:gridCol w:w="3955"/>
        <w:gridCol w:w="4930"/>
      </w:tblGrid>
      <w:tr w:rsidR="00CF7F4D" w:rsidRPr="00CF7F4D" w14:paraId="3A5111F9" w14:textId="77777777" w:rsidTr="00CF7F4D">
        <w:trPr>
          <w:jc w:val="center"/>
        </w:trPr>
        <w:tc>
          <w:tcPr>
            <w:tcW w:w="8885" w:type="dxa"/>
            <w:gridSpan w:val="2"/>
            <w:shd w:val="clear" w:color="auto" w:fill="D9D9D9" w:themeFill="background1" w:themeFillShade="D9"/>
          </w:tcPr>
          <w:p w14:paraId="20A56B0E" w14:textId="77777777" w:rsidR="00CF7F4D" w:rsidRPr="00CF7F4D" w:rsidRDefault="00CF7F4D" w:rsidP="00CF7F4D">
            <w:pPr>
              <w:jc w:val="center"/>
              <w:rPr>
                <w:rFonts w:ascii="Times New Roman" w:hAnsi="Times New Roman" w:cs="Times New Roman"/>
                <w:b/>
                <w:szCs w:val="24"/>
                <w:lang w:val="en-US"/>
              </w:rPr>
            </w:pPr>
            <w:bookmarkStart w:id="0" w:name="ditulogo"/>
            <w:bookmarkStart w:id="1" w:name="dbreak"/>
            <w:bookmarkEnd w:id="0"/>
            <w:bookmarkEnd w:id="1"/>
            <w:r w:rsidRPr="00CF7F4D">
              <w:rPr>
                <w:rFonts w:ascii="Times New Roman" w:hAnsi="Times New Roman" w:cs="Times New Roman"/>
                <w:b/>
                <w:szCs w:val="24"/>
                <w:lang w:val="en-US"/>
              </w:rPr>
              <w:t>US Radiocommunication Sector</w:t>
            </w:r>
          </w:p>
          <w:p w14:paraId="0508B694" w14:textId="77777777" w:rsidR="00CF7F4D" w:rsidRPr="00CF7F4D" w:rsidRDefault="00CF7F4D" w:rsidP="00CF7F4D">
            <w:pPr>
              <w:jc w:val="center"/>
              <w:rPr>
                <w:rFonts w:ascii="Times New Roman" w:hAnsi="Times New Roman" w:cs="Times New Roman"/>
                <w:szCs w:val="24"/>
                <w:lang w:val="en-US"/>
              </w:rPr>
            </w:pPr>
            <w:r w:rsidRPr="00CF7F4D">
              <w:rPr>
                <w:rFonts w:ascii="Times New Roman" w:hAnsi="Times New Roman" w:cs="Times New Roman"/>
                <w:b/>
                <w:szCs w:val="24"/>
                <w:lang w:val="en-US"/>
              </w:rPr>
              <w:t>FACT SHEET</w:t>
            </w:r>
          </w:p>
        </w:tc>
      </w:tr>
      <w:tr w:rsidR="00CF7F4D" w:rsidRPr="00CF7F4D" w14:paraId="41CAFA81" w14:textId="77777777" w:rsidTr="00CF7F4D">
        <w:trPr>
          <w:trHeight w:val="566"/>
          <w:jc w:val="center"/>
        </w:trPr>
        <w:tc>
          <w:tcPr>
            <w:tcW w:w="3955" w:type="dxa"/>
          </w:tcPr>
          <w:p w14:paraId="532B5EDD" w14:textId="77777777" w:rsidR="00CF7F4D" w:rsidRPr="00CF7F4D" w:rsidRDefault="00CF7F4D" w:rsidP="0023717E">
            <w:pPr>
              <w:jc w:val="both"/>
              <w:rPr>
                <w:rFonts w:ascii="Times New Roman" w:hAnsi="Times New Roman" w:cs="Times New Roman"/>
                <w:szCs w:val="24"/>
                <w:lang w:val="en-US"/>
              </w:rPr>
            </w:pPr>
            <w:r w:rsidRPr="00CF7F4D">
              <w:rPr>
                <w:rFonts w:ascii="Times New Roman" w:hAnsi="Times New Roman" w:cs="Times New Roman"/>
                <w:b/>
                <w:szCs w:val="24"/>
                <w:lang w:val="en-US"/>
              </w:rPr>
              <w:t xml:space="preserve">Working Party: </w:t>
            </w:r>
            <w:r w:rsidRPr="00CF7F4D">
              <w:rPr>
                <w:rFonts w:ascii="Times New Roman" w:hAnsi="Times New Roman" w:cs="Times New Roman"/>
                <w:bCs/>
                <w:szCs w:val="24"/>
                <w:lang w:val="en-US"/>
              </w:rPr>
              <w:t>ITU-R WP 5C</w:t>
            </w:r>
          </w:p>
        </w:tc>
        <w:tc>
          <w:tcPr>
            <w:tcW w:w="4930" w:type="dxa"/>
          </w:tcPr>
          <w:p w14:paraId="41E32338" w14:textId="77777777" w:rsidR="00CF7F4D" w:rsidRPr="00CF7F4D" w:rsidRDefault="00CF7F4D" w:rsidP="0023717E">
            <w:pPr>
              <w:rPr>
                <w:rFonts w:ascii="Times New Roman" w:hAnsi="Times New Roman" w:cs="Times New Roman"/>
                <w:szCs w:val="24"/>
                <w:lang w:val="en-US"/>
              </w:rPr>
            </w:pPr>
            <w:r w:rsidRPr="00CF7F4D">
              <w:rPr>
                <w:rFonts w:ascii="Times New Roman" w:hAnsi="Times New Roman" w:cs="Times New Roman"/>
                <w:b/>
                <w:szCs w:val="24"/>
                <w:lang w:val="en-US"/>
              </w:rPr>
              <w:t>Document No:</w:t>
            </w:r>
            <w:r w:rsidRPr="00CF7F4D">
              <w:rPr>
                <w:rFonts w:ascii="Times New Roman" w:hAnsi="Times New Roman" w:cs="Times New Roman"/>
                <w:szCs w:val="24"/>
                <w:lang w:val="en-US"/>
              </w:rPr>
              <w:t xml:space="preserve"> USWP5C32-XX</w:t>
            </w:r>
          </w:p>
        </w:tc>
      </w:tr>
      <w:tr w:rsidR="00CF7F4D" w:rsidRPr="00CF7F4D" w14:paraId="6297FBEA" w14:textId="77777777" w:rsidTr="00CF7F4D">
        <w:trPr>
          <w:trHeight w:val="539"/>
          <w:jc w:val="center"/>
        </w:trPr>
        <w:tc>
          <w:tcPr>
            <w:tcW w:w="3955" w:type="dxa"/>
          </w:tcPr>
          <w:p w14:paraId="22F8F491" w14:textId="77777777" w:rsidR="00CF7F4D" w:rsidRPr="00CF7F4D" w:rsidRDefault="00CF7F4D" w:rsidP="0023717E">
            <w:pPr>
              <w:rPr>
                <w:rFonts w:ascii="Times New Roman" w:hAnsi="Times New Roman" w:cs="Times New Roman"/>
                <w:b/>
                <w:szCs w:val="24"/>
                <w:lang w:val="en-US"/>
              </w:rPr>
            </w:pPr>
            <w:r w:rsidRPr="00CF7F4D">
              <w:rPr>
                <w:rFonts w:ascii="Times New Roman" w:hAnsi="Times New Roman" w:cs="Times New Roman"/>
                <w:b/>
                <w:szCs w:val="24"/>
                <w:lang w:val="en-US"/>
              </w:rPr>
              <w:t>Reference:</w:t>
            </w:r>
            <w:r w:rsidRPr="00CF7F4D">
              <w:rPr>
                <w:rFonts w:ascii="Times New Roman" w:hAnsi="Times New Roman" w:cs="Times New Roman"/>
                <w:bCs/>
                <w:szCs w:val="24"/>
                <w:lang w:val="en-US"/>
              </w:rPr>
              <w:t xml:space="preserve"> WRC-27 AI 1.10, and Doc 5C/74</w:t>
            </w:r>
          </w:p>
        </w:tc>
        <w:tc>
          <w:tcPr>
            <w:tcW w:w="4930" w:type="dxa"/>
          </w:tcPr>
          <w:p w14:paraId="43CB2003" w14:textId="4B20C3A5" w:rsidR="00CF7F4D" w:rsidRPr="00CF7F4D" w:rsidRDefault="00CF7F4D" w:rsidP="0023717E">
            <w:pPr>
              <w:rPr>
                <w:rFonts w:ascii="Times New Roman" w:hAnsi="Times New Roman" w:cs="Times New Roman"/>
                <w:szCs w:val="24"/>
                <w:lang w:val="en-US"/>
              </w:rPr>
            </w:pPr>
            <w:r w:rsidRPr="00CF7F4D">
              <w:rPr>
                <w:rFonts w:ascii="Times New Roman" w:hAnsi="Times New Roman" w:cs="Times New Roman"/>
                <w:b/>
                <w:bCs/>
                <w:szCs w:val="24"/>
                <w:lang w:val="en-US"/>
              </w:rPr>
              <w:t>Date:</w:t>
            </w:r>
            <w:r w:rsidRPr="00CF7F4D">
              <w:rPr>
                <w:rFonts w:ascii="Times New Roman" w:hAnsi="Times New Roman" w:cs="Times New Roman"/>
                <w:szCs w:val="24"/>
                <w:lang w:val="en-US"/>
              </w:rPr>
              <w:t xml:space="preserve"> </w:t>
            </w:r>
            <w:r w:rsidR="00EE7CAD">
              <w:rPr>
                <w:rFonts w:ascii="Times New Roman" w:hAnsi="Times New Roman" w:cs="Times New Roman"/>
                <w:szCs w:val="24"/>
                <w:lang w:val="en-US"/>
              </w:rPr>
              <w:t>March 17</w:t>
            </w:r>
            <w:r w:rsidRPr="00CF7F4D">
              <w:rPr>
                <w:rFonts w:ascii="Times New Roman" w:hAnsi="Times New Roman" w:cs="Times New Roman"/>
                <w:szCs w:val="24"/>
                <w:lang w:val="en-US"/>
              </w:rPr>
              <w:t>, 2025</w:t>
            </w:r>
          </w:p>
        </w:tc>
      </w:tr>
      <w:tr w:rsidR="00CF7F4D" w:rsidRPr="00CF7F4D" w14:paraId="7B9E03DF" w14:textId="77777777" w:rsidTr="00CF7F4D">
        <w:trPr>
          <w:trHeight w:val="890"/>
          <w:jc w:val="center"/>
        </w:trPr>
        <w:tc>
          <w:tcPr>
            <w:tcW w:w="8885" w:type="dxa"/>
            <w:gridSpan w:val="2"/>
            <w:tcBorders>
              <w:bottom w:val="single" w:sz="4" w:space="0" w:color="auto"/>
            </w:tcBorders>
          </w:tcPr>
          <w:p w14:paraId="7BA81E44" w14:textId="77777777" w:rsidR="00CF7F4D" w:rsidRPr="00CF7F4D" w:rsidRDefault="00CF7F4D" w:rsidP="0023717E">
            <w:pPr>
              <w:rPr>
                <w:rFonts w:ascii="Times New Roman" w:hAnsi="Times New Roman" w:cs="Times New Roman"/>
                <w:b/>
                <w:szCs w:val="24"/>
                <w:lang w:val="en-US"/>
              </w:rPr>
            </w:pPr>
            <w:r w:rsidRPr="00CF7F4D">
              <w:rPr>
                <w:rFonts w:ascii="Times New Roman" w:hAnsi="Times New Roman" w:cs="Times New Roman"/>
                <w:b/>
                <w:szCs w:val="24"/>
                <w:lang w:val="en-US"/>
              </w:rPr>
              <w:t xml:space="preserve">Document Title: </w:t>
            </w:r>
            <w:r w:rsidRPr="00CF7F4D">
              <w:rPr>
                <w:rFonts w:ascii="Times New Roman" w:hAnsi="Times New Roman" w:cs="Times New Roman"/>
                <w:bCs/>
                <w:szCs w:val="24"/>
                <w:lang w:val="en-US"/>
              </w:rPr>
              <w:t>Proposed draft liaison statement to Working Parties 3J and 3M for Agenda Item 1.10</w:t>
            </w:r>
          </w:p>
        </w:tc>
      </w:tr>
      <w:tr w:rsidR="00CF7F4D" w:rsidRPr="00CF7F4D" w14:paraId="74CDC46F" w14:textId="77777777" w:rsidTr="00CF7F4D">
        <w:trPr>
          <w:trHeight w:val="890"/>
          <w:jc w:val="center"/>
        </w:trPr>
        <w:tc>
          <w:tcPr>
            <w:tcW w:w="3955" w:type="dxa"/>
            <w:tcBorders>
              <w:bottom w:val="single" w:sz="4" w:space="0" w:color="auto"/>
            </w:tcBorders>
          </w:tcPr>
          <w:p w14:paraId="780774E0" w14:textId="77777777" w:rsidR="00CF7F4D" w:rsidRPr="00CF7F4D" w:rsidRDefault="00CF7F4D" w:rsidP="00CF7F4D">
            <w:pPr>
              <w:spacing w:before="0"/>
              <w:rPr>
                <w:rFonts w:ascii="Times New Roman" w:hAnsi="Times New Roman" w:cs="Times New Roman"/>
                <w:b/>
                <w:szCs w:val="24"/>
                <w:lang w:val="en-US"/>
              </w:rPr>
            </w:pPr>
            <w:r w:rsidRPr="00CF7F4D">
              <w:rPr>
                <w:rFonts w:ascii="Times New Roman" w:hAnsi="Times New Roman" w:cs="Times New Roman"/>
                <w:b/>
                <w:szCs w:val="24"/>
                <w:lang w:val="en-US"/>
              </w:rPr>
              <w:t>Author(s)/Contributor(s):</w:t>
            </w:r>
          </w:p>
          <w:p w14:paraId="511BA0BF" w14:textId="77777777" w:rsidR="00CF7F4D" w:rsidRPr="00CF7F4D" w:rsidRDefault="00CF7F4D" w:rsidP="00CF7F4D">
            <w:pPr>
              <w:spacing w:before="0"/>
              <w:rPr>
                <w:rFonts w:ascii="Times New Roman" w:hAnsi="Times New Roman" w:cs="Times New Roman"/>
                <w:bCs/>
                <w:szCs w:val="24"/>
                <w:lang w:val="en-US"/>
              </w:rPr>
            </w:pPr>
          </w:p>
          <w:p w14:paraId="2BF2A477" w14:textId="77777777" w:rsidR="00CF7F4D" w:rsidRPr="005E0DFD" w:rsidRDefault="00CF7F4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r w:rsidRPr="005E0DFD">
              <w:rPr>
                <w:rFonts w:ascii="Times New Roman" w:hAnsi="Times New Roman" w:cs="Times New Roman"/>
                <w:bCs/>
                <w:iCs/>
                <w:szCs w:val="24"/>
                <w:lang w:val="en-US"/>
              </w:rPr>
              <w:t>Andrew Meadows</w:t>
            </w:r>
          </w:p>
          <w:p w14:paraId="169C4459" w14:textId="77777777" w:rsidR="00CF7F4D" w:rsidRPr="005E0DFD" w:rsidRDefault="00CF7F4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r w:rsidRPr="005E0DFD">
              <w:rPr>
                <w:rFonts w:ascii="Times New Roman" w:hAnsi="Times New Roman" w:cs="Times New Roman"/>
                <w:bCs/>
                <w:iCs/>
                <w:szCs w:val="24"/>
                <w:lang w:val="en-US"/>
              </w:rPr>
              <w:t>AFSMO</w:t>
            </w:r>
          </w:p>
          <w:p w14:paraId="03F6B904" w14:textId="77777777" w:rsidR="00CF7F4D" w:rsidRPr="005E0DFD" w:rsidRDefault="00CF7F4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p>
          <w:p w14:paraId="2B248826" w14:textId="77777777" w:rsidR="00CF7F4D" w:rsidRPr="005E0DFD" w:rsidRDefault="00CF7F4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r w:rsidRPr="005E0DFD">
              <w:rPr>
                <w:rFonts w:ascii="Times New Roman" w:hAnsi="Times New Roman" w:cs="Times New Roman"/>
                <w:bCs/>
                <w:iCs/>
                <w:szCs w:val="24"/>
                <w:lang w:val="en-US"/>
              </w:rPr>
              <w:t>Victory Nguyen</w:t>
            </w:r>
          </w:p>
          <w:p w14:paraId="3387EE66" w14:textId="77777777" w:rsidR="00CF7F4D" w:rsidRPr="005E0DFD" w:rsidRDefault="00CF7F4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proofErr w:type="spellStart"/>
            <w:r w:rsidRPr="005E0DFD">
              <w:rPr>
                <w:rFonts w:ascii="Times New Roman" w:hAnsi="Times New Roman" w:cs="Times New Roman"/>
                <w:bCs/>
                <w:iCs/>
                <w:szCs w:val="24"/>
                <w:lang w:val="en-US"/>
              </w:rPr>
              <w:t>eSimplicity</w:t>
            </w:r>
            <w:proofErr w:type="spellEnd"/>
            <w:r w:rsidRPr="005E0DFD">
              <w:rPr>
                <w:rFonts w:ascii="Times New Roman" w:hAnsi="Times New Roman" w:cs="Times New Roman"/>
                <w:bCs/>
                <w:iCs/>
                <w:szCs w:val="24"/>
                <w:lang w:val="en-US"/>
              </w:rPr>
              <w:t xml:space="preserve"> for AFSMO</w:t>
            </w:r>
          </w:p>
          <w:p w14:paraId="55E44114" w14:textId="77777777" w:rsidR="005E0DFD" w:rsidRPr="005E0DFD" w:rsidRDefault="005E0DF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p>
          <w:p w14:paraId="55BA1548" w14:textId="77777777" w:rsidR="005E0DFD" w:rsidRPr="005E0DFD" w:rsidRDefault="005E0DFD" w:rsidP="005E0DFD">
            <w:pPr>
              <w:tabs>
                <w:tab w:val="left" w:pos="794"/>
                <w:tab w:val="left" w:pos="1191"/>
                <w:tab w:val="left" w:pos="1588"/>
                <w:tab w:val="left" w:pos="1985"/>
              </w:tabs>
              <w:spacing w:before="0"/>
              <w:ind w:right="144"/>
              <w:rPr>
                <w:rFonts w:ascii="Times New Roman" w:hAnsi="Times New Roman" w:cs="Times New Roman"/>
                <w:bCs/>
                <w:iCs/>
                <w:szCs w:val="24"/>
                <w:lang w:val="en-US"/>
              </w:rPr>
            </w:pPr>
            <w:r w:rsidRPr="005E0DFD">
              <w:rPr>
                <w:rFonts w:ascii="Times New Roman" w:hAnsi="Times New Roman" w:cs="Times New Roman"/>
                <w:bCs/>
                <w:iCs/>
                <w:szCs w:val="24"/>
                <w:lang w:val="en-US"/>
              </w:rPr>
              <w:t>Thomas Shanholtz</w:t>
            </w:r>
          </w:p>
          <w:p w14:paraId="3F450413" w14:textId="229E25B6" w:rsidR="005E0DFD" w:rsidRPr="005E0DFD" w:rsidRDefault="005E0DFD" w:rsidP="00CF7F4D">
            <w:pPr>
              <w:tabs>
                <w:tab w:val="left" w:pos="794"/>
                <w:tab w:val="left" w:pos="1191"/>
                <w:tab w:val="left" w:pos="1588"/>
                <w:tab w:val="left" w:pos="1985"/>
              </w:tabs>
              <w:spacing w:before="0"/>
              <w:ind w:right="144"/>
              <w:rPr>
                <w:rFonts w:ascii="Times New Roman" w:hAnsi="Times New Roman" w:cs="Times New Roman"/>
                <w:bCs/>
                <w:iCs/>
                <w:szCs w:val="24"/>
                <w:lang w:val="en-US"/>
              </w:rPr>
            </w:pPr>
            <w:proofErr w:type="spellStart"/>
            <w:r w:rsidRPr="005E0DFD">
              <w:rPr>
                <w:rFonts w:ascii="Times New Roman" w:hAnsi="Times New Roman" w:cs="Times New Roman"/>
                <w:bCs/>
                <w:iCs/>
                <w:szCs w:val="24"/>
                <w:lang w:val="en-US"/>
              </w:rPr>
              <w:t>eSimplicity</w:t>
            </w:r>
            <w:proofErr w:type="spellEnd"/>
            <w:r w:rsidRPr="005E0DFD">
              <w:rPr>
                <w:rFonts w:ascii="Times New Roman" w:hAnsi="Times New Roman" w:cs="Times New Roman"/>
                <w:bCs/>
                <w:iCs/>
                <w:szCs w:val="24"/>
                <w:lang w:val="en-US"/>
              </w:rPr>
              <w:t xml:space="preserve"> for AFSMO</w:t>
            </w:r>
          </w:p>
          <w:p w14:paraId="00D19BAC" w14:textId="77777777" w:rsidR="00CF7F4D" w:rsidRPr="00CF7F4D" w:rsidRDefault="00CF7F4D" w:rsidP="00CF7F4D">
            <w:pPr>
              <w:spacing w:before="0"/>
              <w:rPr>
                <w:rFonts w:ascii="Times New Roman" w:hAnsi="Times New Roman" w:cs="Times New Roman"/>
                <w:bCs/>
                <w:szCs w:val="24"/>
                <w:lang w:val="en-US"/>
              </w:rPr>
            </w:pPr>
          </w:p>
        </w:tc>
        <w:tc>
          <w:tcPr>
            <w:tcW w:w="4930" w:type="dxa"/>
            <w:tcBorders>
              <w:bottom w:val="single" w:sz="4" w:space="0" w:color="auto"/>
            </w:tcBorders>
          </w:tcPr>
          <w:p w14:paraId="044DB615" w14:textId="77777777" w:rsidR="00CF7F4D" w:rsidRPr="00CF7F4D" w:rsidRDefault="00CF7F4D" w:rsidP="00CF7F4D">
            <w:pPr>
              <w:spacing w:before="0"/>
              <w:rPr>
                <w:rFonts w:ascii="Times New Roman" w:hAnsi="Times New Roman" w:cs="Times New Roman"/>
                <w:b/>
                <w:szCs w:val="24"/>
                <w:lang w:val="en-US"/>
              </w:rPr>
            </w:pPr>
          </w:p>
          <w:p w14:paraId="344EF7A2" w14:textId="77777777" w:rsidR="00CF7F4D" w:rsidRPr="00CF7F4D" w:rsidRDefault="00CF7F4D" w:rsidP="00CF7F4D">
            <w:pPr>
              <w:spacing w:before="0"/>
              <w:rPr>
                <w:rFonts w:ascii="Times New Roman" w:hAnsi="Times New Roman" w:cs="Times New Roman"/>
                <w:b/>
                <w:szCs w:val="24"/>
                <w:lang w:val="en-US"/>
              </w:rPr>
            </w:pPr>
          </w:p>
          <w:p w14:paraId="547EC312" w14:textId="77777777" w:rsidR="00CF7F4D" w:rsidRPr="00CF7F4D" w:rsidRDefault="00CF7F4D" w:rsidP="00CF7F4D">
            <w:pPr>
              <w:spacing w:before="0"/>
              <w:ind w:right="-1195"/>
              <w:rPr>
                <w:rFonts w:ascii="Times New Roman" w:hAnsi="Times New Roman" w:cs="Times New Roman"/>
                <w:lang w:val="en-US"/>
              </w:rPr>
            </w:pPr>
            <w:r w:rsidRPr="00CF7F4D">
              <w:rPr>
                <w:rFonts w:ascii="Times New Roman" w:hAnsi="Times New Roman" w:cs="Times New Roman"/>
                <w:bCs/>
                <w:color w:val="000000"/>
                <w:szCs w:val="24"/>
                <w:lang w:val="en-US"/>
              </w:rPr>
              <w:t>Phone: 334-467-4720</w:t>
            </w:r>
          </w:p>
          <w:p w14:paraId="1E0E7374" w14:textId="77777777" w:rsidR="00CF7F4D" w:rsidRPr="00CF7F4D" w:rsidRDefault="00CF7F4D" w:rsidP="00CF7F4D">
            <w:pPr>
              <w:spacing w:before="0"/>
              <w:ind w:right="-1195"/>
              <w:rPr>
                <w:rFonts w:ascii="Times New Roman" w:hAnsi="Times New Roman" w:cs="Times New Roman"/>
                <w:color w:val="0000FF"/>
                <w:szCs w:val="24"/>
                <w:u w:val="single"/>
                <w:lang w:val="en-US"/>
              </w:rPr>
            </w:pPr>
            <w:r w:rsidRPr="00CF7F4D">
              <w:rPr>
                <w:rFonts w:ascii="Times New Roman" w:hAnsi="Times New Roman" w:cs="Times New Roman"/>
                <w:bCs/>
                <w:color w:val="000000"/>
                <w:szCs w:val="24"/>
                <w:lang w:val="en-US"/>
              </w:rPr>
              <w:t>E-mail: andrew.meadows.1@us.af.mil</w:t>
            </w:r>
          </w:p>
          <w:p w14:paraId="2B6FE622" w14:textId="77777777" w:rsidR="00CF7F4D" w:rsidRPr="00CF7F4D" w:rsidRDefault="00CF7F4D" w:rsidP="00CF7F4D">
            <w:pPr>
              <w:spacing w:before="0"/>
              <w:rPr>
                <w:rFonts w:ascii="Times New Roman" w:hAnsi="Times New Roman" w:cs="Times New Roman"/>
                <w:b/>
                <w:szCs w:val="24"/>
                <w:lang w:val="en-US"/>
              </w:rPr>
            </w:pPr>
          </w:p>
          <w:p w14:paraId="7EDC7AA4" w14:textId="77777777" w:rsidR="00CF7F4D" w:rsidRPr="00CF7F4D" w:rsidRDefault="00CF7F4D" w:rsidP="00CF7F4D">
            <w:pPr>
              <w:spacing w:before="0"/>
              <w:ind w:right="-1195"/>
              <w:rPr>
                <w:rFonts w:ascii="Times New Roman" w:hAnsi="Times New Roman" w:cs="Times New Roman"/>
                <w:lang w:val="en-US"/>
              </w:rPr>
            </w:pPr>
            <w:r w:rsidRPr="00CF7F4D">
              <w:rPr>
                <w:rFonts w:ascii="Times New Roman" w:hAnsi="Times New Roman" w:cs="Times New Roman"/>
                <w:bCs/>
                <w:color w:val="000000"/>
                <w:szCs w:val="24"/>
                <w:lang w:val="en-US"/>
              </w:rPr>
              <w:t>Phone: 443-535-3942</w:t>
            </w:r>
          </w:p>
          <w:p w14:paraId="7973CB27" w14:textId="77777777" w:rsidR="00CF7F4D" w:rsidRDefault="00CF7F4D" w:rsidP="00CF7F4D">
            <w:pPr>
              <w:spacing w:before="0"/>
              <w:ind w:right="-1195"/>
              <w:rPr>
                <w:rFonts w:ascii="Times New Roman" w:hAnsi="Times New Roman" w:cs="Times New Roman"/>
                <w:bCs/>
                <w:color w:val="000000"/>
                <w:szCs w:val="24"/>
                <w:lang w:val="en-US"/>
              </w:rPr>
            </w:pPr>
            <w:r w:rsidRPr="00CF7F4D">
              <w:rPr>
                <w:rFonts w:ascii="Times New Roman" w:hAnsi="Times New Roman" w:cs="Times New Roman"/>
                <w:bCs/>
                <w:color w:val="000000"/>
                <w:szCs w:val="24"/>
                <w:lang w:val="en-US"/>
              </w:rPr>
              <w:t>E-mail: victory.nguyen@esimplicity.com</w:t>
            </w:r>
          </w:p>
          <w:p w14:paraId="70F215D5" w14:textId="77777777" w:rsidR="0023717E" w:rsidRDefault="0023717E" w:rsidP="00CF7F4D">
            <w:pPr>
              <w:spacing w:before="0"/>
              <w:ind w:right="-1195"/>
              <w:rPr>
                <w:rFonts w:ascii="Times New Roman" w:hAnsi="Times New Roman" w:cs="Times New Roman"/>
                <w:color w:val="0000FF"/>
                <w:szCs w:val="24"/>
                <w:u w:val="single"/>
                <w:lang w:val="en-US"/>
              </w:rPr>
            </w:pPr>
          </w:p>
          <w:p w14:paraId="00298292" w14:textId="77777777" w:rsidR="0023717E" w:rsidRPr="0023717E" w:rsidRDefault="0023717E" w:rsidP="0023717E">
            <w:pPr>
              <w:spacing w:before="0"/>
              <w:ind w:right="-1195"/>
              <w:rPr>
                <w:rFonts w:ascii="Times New Roman" w:hAnsi="Times New Roman" w:cs="Times New Roman"/>
                <w:szCs w:val="24"/>
                <w:lang w:val="en-US"/>
              </w:rPr>
            </w:pPr>
            <w:r w:rsidRPr="0023717E">
              <w:rPr>
                <w:rFonts w:ascii="Times New Roman" w:hAnsi="Times New Roman" w:cs="Times New Roman"/>
                <w:szCs w:val="24"/>
                <w:lang w:val="en-US"/>
              </w:rPr>
              <w:t xml:space="preserve">Phone: 304-703-3990 </w:t>
            </w:r>
          </w:p>
          <w:p w14:paraId="6B59F30A" w14:textId="5382C479" w:rsidR="0023717E" w:rsidRPr="00CF7F4D" w:rsidRDefault="0023717E" w:rsidP="0023717E">
            <w:pPr>
              <w:spacing w:before="0"/>
              <w:ind w:right="-1195"/>
              <w:rPr>
                <w:rFonts w:ascii="Times New Roman" w:hAnsi="Times New Roman" w:cs="Times New Roman"/>
                <w:color w:val="0000FF"/>
                <w:szCs w:val="24"/>
                <w:u w:val="single"/>
                <w:lang w:val="en-US"/>
              </w:rPr>
            </w:pPr>
            <w:r w:rsidRPr="0023717E">
              <w:rPr>
                <w:rFonts w:ascii="Times New Roman" w:hAnsi="Times New Roman" w:cs="Times New Roman"/>
                <w:szCs w:val="24"/>
                <w:lang w:val="en-US"/>
              </w:rPr>
              <w:t>E-mail: thomas.shanholtz@esimplicity.com</w:t>
            </w:r>
          </w:p>
        </w:tc>
      </w:tr>
      <w:tr w:rsidR="00CF7F4D" w:rsidRPr="00CF7F4D" w14:paraId="36114C58" w14:textId="77777777" w:rsidTr="00CF7F4D">
        <w:trPr>
          <w:trHeight w:val="818"/>
          <w:jc w:val="center"/>
        </w:trPr>
        <w:tc>
          <w:tcPr>
            <w:tcW w:w="8885" w:type="dxa"/>
            <w:gridSpan w:val="2"/>
          </w:tcPr>
          <w:p w14:paraId="14F5D5A1" w14:textId="2A81605B" w:rsidR="00CF7F4D" w:rsidRPr="00CF7F4D" w:rsidRDefault="00CF7F4D" w:rsidP="0023717E">
            <w:pPr>
              <w:rPr>
                <w:rFonts w:ascii="Times New Roman" w:hAnsi="Times New Roman" w:cs="Times New Roman"/>
                <w:b/>
                <w:szCs w:val="24"/>
                <w:lang w:val="en-US"/>
              </w:rPr>
            </w:pPr>
            <w:r w:rsidRPr="00CF7F4D">
              <w:rPr>
                <w:rFonts w:ascii="Times New Roman" w:hAnsi="Times New Roman" w:cs="Times New Roman"/>
                <w:b/>
                <w:bCs/>
                <w:szCs w:val="24"/>
                <w:lang w:val="en-US"/>
              </w:rPr>
              <w:t xml:space="preserve">Purpose/Objective: </w:t>
            </w:r>
            <w:r w:rsidRPr="00CF7F4D">
              <w:rPr>
                <w:rFonts w:ascii="Times New Roman" w:hAnsi="Times New Roman" w:cs="Times New Roman"/>
                <w:szCs w:val="24"/>
                <w:lang w:val="en-US"/>
              </w:rPr>
              <w:t>This contribution proposes a draft liaison statement to Working Parties 3J</w:t>
            </w:r>
            <w:r w:rsidR="00134DE1">
              <w:rPr>
                <w:rFonts w:ascii="Times New Roman" w:hAnsi="Times New Roman" w:cs="Times New Roman"/>
                <w:szCs w:val="24"/>
                <w:lang w:val="en-US"/>
              </w:rPr>
              <w:t xml:space="preserve">, </w:t>
            </w:r>
            <w:r w:rsidRPr="00CF7F4D">
              <w:rPr>
                <w:rFonts w:ascii="Times New Roman" w:hAnsi="Times New Roman" w:cs="Times New Roman"/>
                <w:szCs w:val="24"/>
                <w:lang w:val="en-US"/>
              </w:rPr>
              <w:t>3M</w:t>
            </w:r>
            <w:r w:rsidR="00134DE1">
              <w:rPr>
                <w:rFonts w:ascii="Times New Roman" w:hAnsi="Times New Roman" w:cs="Times New Roman"/>
                <w:szCs w:val="24"/>
                <w:lang w:val="en-US"/>
              </w:rPr>
              <w:t>, and 3K</w:t>
            </w:r>
            <w:r w:rsidRPr="00CF7F4D">
              <w:rPr>
                <w:rFonts w:ascii="Times New Roman" w:hAnsi="Times New Roman" w:cs="Times New Roman"/>
                <w:szCs w:val="24"/>
                <w:lang w:val="en-US"/>
              </w:rPr>
              <w:t xml:space="preserve"> to seek guidance on </w:t>
            </w:r>
            <w:r>
              <w:rPr>
                <w:rFonts w:ascii="Times New Roman" w:hAnsi="Times New Roman" w:cs="Times New Roman"/>
                <w:szCs w:val="24"/>
                <w:lang w:val="en-US"/>
              </w:rPr>
              <w:t xml:space="preserve">the </w:t>
            </w:r>
            <w:r w:rsidRPr="00CF7F4D">
              <w:rPr>
                <w:rFonts w:ascii="Times New Roman" w:hAnsi="Times New Roman" w:cs="Times New Roman"/>
                <w:szCs w:val="24"/>
                <w:lang w:val="en-US"/>
              </w:rPr>
              <w:t xml:space="preserve">propagation models to use for the Agenda Item 1.10 studies. </w:t>
            </w:r>
          </w:p>
        </w:tc>
      </w:tr>
      <w:tr w:rsidR="00CF7F4D" w:rsidRPr="00CF7F4D" w14:paraId="3A8B8BB2" w14:textId="77777777" w:rsidTr="00CF7F4D">
        <w:trPr>
          <w:trHeight w:val="2015"/>
          <w:jc w:val="center"/>
        </w:trPr>
        <w:tc>
          <w:tcPr>
            <w:tcW w:w="8885" w:type="dxa"/>
            <w:gridSpan w:val="2"/>
          </w:tcPr>
          <w:p w14:paraId="50AA910D" w14:textId="6BAD8D85" w:rsidR="00CF7F4D" w:rsidRPr="00CF7F4D" w:rsidRDefault="00CF7F4D" w:rsidP="0023717E">
            <w:pPr>
              <w:rPr>
                <w:rFonts w:ascii="Times New Roman" w:hAnsi="Times New Roman" w:cs="Times New Roman"/>
                <w:szCs w:val="24"/>
                <w:lang w:val="en-US"/>
              </w:rPr>
            </w:pPr>
            <w:r w:rsidRPr="00CF7F4D">
              <w:rPr>
                <w:rFonts w:ascii="Times New Roman" w:hAnsi="Times New Roman" w:cs="Times New Roman"/>
                <w:b/>
                <w:bCs/>
                <w:szCs w:val="24"/>
                <w:lang w:val="en-US"/>
              </w:rPr>
              <w:t>Abstract:</w:t>
            </w:r>
            <w:r w:rsidRPr="00CF7F4D">
              <w:rPr>
                <w:lang w:val="en-US"/>
              </w:rPr>
              <w:t xml:space="preserve"> </w:t>
            </w:r>
            <w:r w:rsidRPr="00CF7F4D">
              <w:rPr>
                <w:rFonts w:ascii="Times New Roman" w:hAnsi="Times New Roman" w:cs="Times New Roman"/>
                <w:szCs w:val="24"/>
                <w:lang w:val="en-US"/>
              </w:rPr>
              <w:t>This contribution seeks guidance from Working Parties 3J</w:t>
            </w:r>
            <w:r w:rsidR="00134DE1">
              <w:rPr>
                <w:rFonts w:ascii="Times New Roman" w:hAnsi="Times New Roman" w:cs="Times New Roman"/>
                <w:szCs w:val="24"/>
                <w:lang w:val="en-US"/>
              </w:rPr>
              <w:t xml:space="preserve">, </w:t>
            </w:r>
            <w:r w:rsidRPr="00CF7F4D">
              <w:rPr>
                <w:rFonts w:ascii="Times New Roman" w:hAnsi="Times New Roman" w:cs="Times New Roman"/>
                <w:szCs w:val="24"/>
                <w:lang w:val="en-US"/>
              </w:rPr>
              <w:t>3M</w:t>
            </w:r>
            <w:r w:rsidR="00134DE1">
              <w:rPr>
                <w:rFonts w:ascii="Times New Roman" w:hAnsi="Times New Roman" w:cs="Times New Roman"/>
                <w:szCs w:val="24"/>
                <w:lang w:val="en-US"/>
              </w:rPr>
              <w:t>, and 3K</w:t>
            </w:r>
            <w:r w:rsidRPr="00CF7F4D">
              <w:rPr>
                <w:rFonts w:ascii="Times New Roman" w:hAnsi="Times New Roman" w:cs="Times New Roman"/>
                <w:szCs w:val="24"/>
                <w:lang w:val="en-US"/>
              </w:rPr>
              <w:t xml:space="preserve"> on the application of Recommendation ITU-R P.2108 in the Agenda Item 1.10 studies. </w:t>
            </w:r>
          </w:p>
        </w:tc>
      </w:tr>
      <w:tr w:rsidR="00CF7F4D" w:rsidRPr="00CF7F4D" w14:paraId="01B2EC7C" w14:textId="77777777" w:rsidTr="00CF7F4D">
        <w:trPr>
          <w:jc w:val="center"/>
        </w:trPr>
        <w:tc>
          <w:tcPr>
            <w:tcW w:w="8885" w:type="dxa"/>
            <w:gridSpan w:val="2"/>
          </w:tcPr>
          <w:p w14:paraId="167AFBB1" w14:textId="77777777" w:rsidR="00CF7F4D" w:rsidRPr="00CF7F4D" w:rsidRDefault="00CF7F4D" w:rsidP="00CF7F4D">
            <w:pPr>
              <w:spacing w:before="0"/>
              <w:rPr>
                <w:rFonts w:ascii="Times New Roman" w:hAnsi="Times New Roman" w:cs="Times New Roman"/>
                <w:bCs/>
                <w:szCs w:val="24"/>
                <w:lang w:val="en-US"/>
              </w:rPr>
            </w:pPr>
            <w:r w:rsidRPr="00CF7F4D">
              <w:rPr>
                <w:rFonts w:ascii="Times New Roman" w:hAnsi="Times New Roman" w:cs="Times New Roman"/>
                <w:b/>
                <w:szCs w:val="24"/>
                <w:lang w:val="en-US"/>
              </w:rPr>
              <w:t xml:space="preserve">Fact Sheet Preparer: </w:t>
            </w:r>
            <w:r w:rsidRPr="00CF7F4D">
              <w:rPr>
                <w:rFonts w:ascii="Times New Roman" w:hAnsi="Times New Roman" w:cs="Times New Roman"/>
                <w:bCs/>
                <w:szCs w:val="24"/>
                <w:lang w:val="en-US"/>
              </w:rPr>
              <w:t xml:space="preserve">Victory Nguyen </w:t>
            </w:r>
          </w:p>
          <w:p w14:paraId="0716687B" w14:textId="77777777" w:rsidR="00CF7F4D" w:rsidRPr="00CF7F4D" w:rsidRDefault="00CF7F4D" w:rsidP="00CF7F4D">
            <w:pPr>
              <w:spacing w:before="0"/>
              <w:rPr>
                <w:rFonts w:ascii="Times New Roman" w:hAnsi="Times New Roman" w:cs="Times New Roman"/>
                <w:b/>
                <w:szCs w:val="24"/>
                <w:lang w:val="en-US"/>
              </w:rPr>
            </w:pPr>
          </w:p>
        </w:tc>
      </w:tr>
    </w:tbl>
    <w:p w14:paraId="1F8B3781" w14:textId="77777777" w:rsidR="002C58AF" w:rsidRPr="00CF7F4D" w:rsidRDefault="002C58AF" w:rsidP="004C74C9">
      <w:pPr>
        <w:rPr>
          <w:szCs w:val="24"/>
        </w:rPr>
      </w:pPr>
    </w:p>
    <w:p w14:paraId="2078CC27" w14:textId="77777777" w:rsidR="00CA5A00" w:rsidRPr="00CF7F4D" w:rsidRDefault="00CA5A00" w:rsidP="004C74C9">
      <w:pPr>
        <w:rPr>
          <w:szCs w:val="24"/>
        </w:rPr>
      </w:pPr>
    </w:p>
    <w:p w14:paraId="1819DB84" w14:textId="77777777" w:rsidR="00CA5A00" w:rsidRPr="00CF7F4D" w:rsidRDefault="00CA5A00" w:rsidP="004C74C9">
      <w:pPr>
        <w:rPr>
          <w:szCs w:val="24"/>
        </w:rPr>
      </w:pPr>
    </w:p>
    <w:p w14:paraId="2F8F967D" w14:textId="77777777" w:rsidR="00CA5A00" w:rsidRPr="00CF7F4D" w:rsidRDefault="00CA5A00" w:rsidP="004C74C9">
      <w:pPr>
        <w:rPr>
          <w:szCs w:val="24"/>
        </w:rPr>
      </w:pPr>
    </w:p>
    <w:p w14:paraId="6753C500" w14:textId="77777777" w:rsidR="00CA5A00" w:rsidRPr="00CF7F4D" w:rsidRDefault="00CA5A00" w:rsidP="004C74C9">
      <w:pPr>
        <w:rPr>
          <w:szCs w:val="24"/>
        </w:rPr>
      </w:pPr>
    </w:p>
    <w:p w14:paraId="4E218ACC" w14:textId="77777777" w:rsidR="00CA5A00" w:rsidRPr="00CF7F4D" w:rsidRDefault="00CA5A00" w:rsidP="004C74C9">
      <w:pPr>
        <w:rPr>
          <w:szCs w:val="24"/>
        </w:rPr>
      </w:pPr>
    </w:p>
    <w:p w14:paraId="007D2D82" w14:textId="77777777" w:rsidR="00CA5A00" w:rsidRPr="00CF7F4D" w:rsidRDefault="00CA5A00" w:rsidP="004C74C9">
      <w:pPr>
        <w:rPr>
          <w:szCs w:val="24"/>
        </w:rPr>
      </w:pPr>
    </w:p>
    <w:p w14:paraId="1D7B4710" w14:textId="77777777" w:rsidR="00CA5A00" w:rsidRPr="00CF7F4D" w:rsidRDefault="00CA5A00" w:rsidP="004C74C9">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A5A00" w:rsidRPr="00CF7F4D" w14:paraId="121D5233" w14:textId="77777777">
        <w:trPr>
          <w:cantSplit/>
        </w:trPr>
        <w:tc>
          <w:tcPr>
            <w:tcW w:w="6487" w:type="dxa"/>
            <w:vAlign w:val="center"/>
          </w:tcPr>
          <w:p w14:paraId="28CA64BA" w14:textId="77777777" w:rsidR="00CA5A00" w:rsidRPr="00CF7F4D" w:rsidRDefault="00CA5A00">
            <w:pPr>
              <w:shd w:val="solid" w:color="FFFFFF" w:fill="FFFFFF"/>
              <w:spacing w:before="0"/>
              <w:rPr>
                <w:b/>
                <w:bCs/>
                <w:szCs w:val="24"/>
              </w:rPr>
            </w:pPr>
            <w:r w:rsidRPr="00CF7F4D">
              <w:rPr>
                <w:b/>
                <w:bCs/>
                <w:szCs w:val="24"/>
              </w:rPr>
              <w:t>Radiocommunication Study Groups</w:t>
            </w:r>
          </w:p>
        </w:tc>
        <w:tc>
          <w:tcPr>
            <w:tcW w:w="3402" w:type="dxa"/>
          </w:tcPr>
          <w:p w14:paraId="778706D0" w14:textId="77777777" w:rsidR="00CA5A00" w:rsidRPr="00CF7F4D" w:rsidRDefault="00CA5A00">
            <w:pPr>
              <w:shd w:val="solid" w:color="FFFFFF" w:fill="FFFFFF"/>
              <w:spacing w:before="0" w:line="240" w:lineRule="atLeast"/>
              <w:rPr>
                <w:szCs w:val="24"/>
              </w:rPr>
            </w:pPr>
            <w:r w:rsidRPr="00CF7F4D">
              <w:rPr>
                <w:noProof/>
                <w:szCs w:val="24"/>
              </w:rPr>
              <w:drawing>
                <wp:inline distT="0" distB="0" distL="0" distR="0" wp14:anchorId="3DF4B2C1" wp14:editId="42FE736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A5A00" w:rsidRPr="00CF7F4D" w14:paraId="5ADE4BBB" w14:textId="77777777">
        <w:trPr>
          <w:cantSplit/>
        </w:trPr>
        <w:tc>
          <w:tcPr>
            <w:tcW w:w="6487" w:type="dxa"/>
            <w:tcBorders>
              <w:bottom w:val="single" w:sz="12" w:space="0" w:color="auto"/>
            </w:tcBorders>
          </w:tcPr>
          <w:p w14:paraId="09E73317" w14:textId="77777777" w:rsidR="00CA5A00" w:rsidRPr="00CF7F4D" w:rsidRDefault="00CA5A00">
            <w:pPr>
              <w:shd w:val="solid" w:color="FFFFFF" w:fill="FFFFFF"/>
              <w:spacing w:before="0" w:after="48"/>
              <w:rPr>
                <w:b/>
                <w:szCs w:val="24"/>
              </w:rPr>
            </w:pPr>
          </w:p>
        </w:tc>
        <w:tc>
          <w:tcPr>
            <w:tcW w:w="3402" w:type="dxa"/>
            <w:tcBorders>
              <w:bottom w:val="single" w:sz="12" w:space="0" w:color="auto"/>
            </w:tcBorders>
          </w:tcPr>
          <w:p w14:paraId="059FB48D" w14:textId="77777777" w:rsidR="00CA5A00" w:rsidRPr="00CF7F4D" w:rsidRDefault="00CA5A00">
            <w:pPr>
              <w:shd w:val="solid" w:color="FFFFFF" w:fill="FFFFFF"/>
              <w:spacing w:before="0" w:after="48" w:line="240" w:lineRule="atLeast"/>
              <w:rPr>
                <w:szCs w:val="24"/>
              </w:rPr>
            </w:pPr>
          </w:p>
        </w:tc>
      </w:tr>
      <w:tr w:rsidR="00CA5A00" w:rsidRPr="00CF7F4D" w14:paraId="1E10C29A" w14:textId="77777777">
        <w:trPr>
          <w:cantSplit/>
        </w:trPr>
        <w:tc>
          <w:tcPr>
            <w:tcW w:w="6487" w:type="dxa"/>
            <w:tcBorders>
              <w:top w:val="single" w:sz="12" w:space="0" w:color="auto"/>
            </w:tcBorders>
          </w:tcPr>
          <w:p w14:paraId="1D0C1BDA" w14:textId="77777777" w:rsidR="00CA5A00" w:rsidRPr="00CF7F4D" w:rsidRDefault="00CA5A00">
            <w:pPr>
              <w:shd w:val="solid" w:color="FFFFFF" w:fill="FFFFFF"/>
              <w:spacing w:before="0" w:after="48"/>
              <w:rPr>
                <w:bCs/>
                <w:szCs w:val="24"/>
              </w:rPr>
            </w:pPr>
          </w:p>
        </w:tc>
        <w:tc>
          <w:tcPr>
            <w:tcW w:w="3402" w:type="dxa"/>
            <w:tcBorders>
              <w:top w:val="single" w:sz="12" w:space="0" w:color="auto"/>
            </w:tcBorders>
          </w:tcPr>
          <w:p w14:paraId="749548A4" w14:textId="77777777" w:rsidR="00CA5A00" w:rsidRPr="00CF7F4D" w:rsidRDefault="00CA5A00">
            <w:pPr>
              <w:shd w:val="solid" w:color="FFFFFF" w:fill="FFFFFF"/>
              <w:spacing w:before="0" w:after="48" w:line="240" w:lineRule="atLeast"/>
              <w:rPr>
                <w:szCs w:val="24"/>
              </w:rPr>
            </w:pPr>
          </w:p>
        </w:tc>
      </w:tr>
      <w:tr w:rsidR="00CA5A00" w:rsidRPr="00CF7F4D" w14:paraId="665043F6" w14:textId="77777777">
        <w:trPr>
          <w:cantSplit/>
        </w:trPr>
        <w:tc>
          <w:tcPr>
            <w:tcW w:w="6487" w:type="dxa"/>
            <w:vMerge w:val="restart"/>
          </w:tcPr>
          <w:p w14:paraId="04064DB7" w14:textId="2DAE658C" w:rsidR="00CA5A00" w:rsidRPr="00CF7F4D" w:rsidRDefault="00607E8D">
            <w:pPr>
              <w:shd w:val="solid" w:color="FFFFFF" w:fill="FFFFFF"/>
              <w:tabs>
                <w:tab w:val="clear" w:pos="1134"/>
                <w:tab w:val="clear" w:pos="1871"/>
                <w:tab w:val="clear" w:pos="2268"/>
              </w:tabs>
              <w:spacing w:before="0" w:after="240"/>
              <w:ind w:left="1134" w:hanging="1134"/>
              <w:rPr>
                <w:szCs w:val="24"/>
              </w:rPr>
            </w:pPr>
            <w:bookmarkStart w:id="2" w:name="recibido"/>
            <w:bookmarkStart w:id="3" w:name="dnum" w:colFirst="1" w:colLast="1"/>
            <w:bookmarkEnd w:id="2"/>
            <w:r w:rsidRPr="00CF7F4D">
              <w:rPr>
                <w:szCs w:val="24"/>
              </w:rPr>
              <w:t>Source</w:t>
            </w:r>
            <w:r w:rsidR="00CA5A00" w:rsidRPr="00CF7F4D">
              <w:rPr>
                <w:szCs w:val="24"/>
              </w:rPr>
              <w:t>:</w:t>
            </w:r>
            <w:r w:rsidR="009008F1" w:rsidRPr="00CF7F4D">
              <w:rPr>
                <w:szCs w:val="24"/>
              </w:rPr>
              <w:t xml:space="preserve"> </w:t>
            </w:r>
          </w:p>
          <w:p w14:paraId="00E008B3" w14:textId="17DFEDF2" w:rsidR="00CA5A00" w:rsidRPr="00CF7F4D" w:rsidRDefault="00CA5A00">
            <w:pPr>
              <w:shd w:val="solid" w:color="FFFFFF" w:fill="FFFFFF"/>
              <w:tabs>
                <w:tab w:val="clear" w:pos="1134"/>
                <w:tab w:val="clear" w:pos="1871"/>
                <w:tab w:val="clear" w:pos="2268"/>
              </w:tabs>
              <w:spacing w:before="0" w:after="240"/>
              <w:ind w:left="1134" w:hanging="1134"/>
              <w:rPr>
                <w:szCs w:val="24"/>
              </w:rPr>
            </w:pPr>
            <w:r w:rsidRPr="00CF7F4D">
              <w:rPr>
                <w:szCs w:val="24"/>
              </w:rPr>
              <w:t>Subject:</w:t>
            </w:r>
            <w:r w:rsidRPr="00CF7F4D">
              <w:rPr>
                <w:szCs w:val="24"/>
              </w:rPr>
              <w:tab/>
              <w:t>WRC-27 Agenda Item 1.1</w:t>
            </w:r>
            <w:r w:rsidR="00CF7F4D">
              <w:rPr>
                <w:szCs w:val="24"/>
              </w:rPr>
              <w:t>0</w:t>
            </w:r>
          </w:p>
        </w:tc>
        <w:tc>
          <w:tcPr>
            <w:tcW w:w="3402" w:type="dxa"/>
          </w:tcPr>
          <w:p w14:paraId="2DBA7CBE" w14:textId="23C424BA" w:rsidR="00CA5A00" w:rsidRPr="00CF7F4D" w:rsidRDefault="00CA5A00">
            <w:pPr>
              <w:shd w:val="solid" w:color="FFFFFF" w:fill="FFFFFF"/>
              <w:spacing w:before="0" w:line="240" w:lineRule="atLeast"/>
              <w:rPr>
                <w:szCs w:val="24"/>
                <w:lang w:eastAsia="zh-CN"/>
              </w:rPr>
            </w:pPr>
            <w:r w:rsidRPr="00CF7F4D">
              <w:rPr>
                <w:b/>
                <w:szCs w:val="24"/>
                <w:lang w:eastAsia="zh-CN"/>
              </w:rPr>
              <w:t>Document 5</w:t>
            </w:r>
            <w:r w:rsidR="00CF7F4D">
              <w:rPr>
                <w:b/>
                <w:szCs w:val="24"/>
                <w:lang w:eastAsia="zh-CN"/>
              </w:rPr>
              <w:t>C</w:t>
            </w:r>
            <w:r w:rsidRPr="00CF7F4D">
              <w:rPr>
                <w:b/>
                <w:szCs w:val="24"/>
                <w:lang w:eastAsia="zh-CN"/>
              </w:rPr>
              <w:t>/</w:t>
            </w:r>
            <w:r w:rsidR="008879BF" w:rsidRPr="00CF7F4D">
              <w:rPr>
                <w:b/>
                <w:szCs w:val="24"/>
                <w:lang w:eastAsia="zh-CN"/>
              </w:rPr>
              <w:t>XX</w:t>
            </w:r>
          </w:p>
        </w:tc>
      </w:tr>
      <w:tr w:rsidR="00CA5A00" w:rsidRPr="00CF7F4D" w14:paraId="2B383347" w14:textId="77777777">
        <w:trPr>
          <w:cantSplit/>
        </w:trPr>
        <w:tc>
          <w:tcPr>
            <w:tcW w:w="6487" w:type="dxa"/>
            <w:vMerge/>
          </w:tcPr>
          <w:p w14:paraId="304C2FE3" w14:textId="77777777" w:rsidR="00CA5A00" w:rsidRPr="00CF7F4D" w:rsidRDefault="00CA5A00">
            <w:pPr>
              <w:spacing w:before="60"/>
              <w:jc w:val="center"/>
              <w:rPr>
                <w:b/>
                <w:smallCaps/>
                <w:szCs w:val="24"/>
                <w:lang w:eastAsia="zh-CN"/>
              </w:rPr>
            </w:pPr>
            <w:bookmarkStart w:id="4" w:name="ddate" w:colFirst="1" w:colLast="1"/>
            <w:bookmarkEnd w:id="3"/>
          </w:p>
        </w:tc>
        <w:tc>
          <w:tcPr>
            <w:tcW w:w="3402" w:type="dxa"/>
          </w:tcPr>
          <w:p w14:paraId="75D5EED4" w14:textId="5E1DAAD4" w:rsidR="00CA5A00" w:rsidRPr="00CF7F4D" w:rsidRDefault="009008F1">
            <w:pPr>
              <w:shd w:val="solid" w:color="FFFFFF" w:fill="FFFFFF"/>
              <w:spacing w:before="0" w:line="240" w:lineRule="atLeast"/>
              <w:rPr>
                <w:b/>
                <w:bCs/>
                <w:szCs w:val="24"/>
                <w:lang w:eastAsia="zh-CN"/>
              </w:rPr>
            </w:pPr>
            <w:r w:rsidRPr="00CF7F4D">
              <w:rPr>
                <w:b/>
                <w:bCs/>
                <w:szCs w:val="24"/>
                <w:lang w:eastAsia="zh-CN"/>
              </w:rPr>
              <w:t xml:space="preserve">XX </w:t>
            </w:r>
            <w:r w:rsidR="00CF7F4D">
              <w:rPr>
                <w:b/>
                <w:bCs/>
                <w:szCs w:val="24"/>
                <w:lang w:eastAsia="zh-CN"/>
              </w:rPr>
              <w:t>May</w:t>
            </w:r>
            <w:r w:rsidRPr="00CF7F4D">
              <w:rPr>
                <w:b/>
                <w:bCs/>
                <w:szCs w:val="24"/>
                <w:lang w:eastAsia="zh-CN"/>
              </w:rPr>
              <w:t xml:space="preserve"> 202</w:t>
            </w:r>
            <w:r w:rsidR="00CF7F4D">
              <w:rPr>
                <w:b/>
                <w:bCs/>
                <w:szCs w:val="24"/>
                <w:lang w:eastAsia="zh-CN"/>
              </w:rPr>
              <w:t>5</w:t>
            </w:r>
          </w:p>
        </w:tc>
      </w:tr>
      <w:tr w:rsidR="00CA5A00" w:rsidRPr="00CF7F4D" w14:paraId="1C5F5818" w14:textId="77777777">
        <w:trPr>
          <w:cantSplit/>
        </w:trPr>
        <w:tc>
          <w:tcPr>
            <w:tcW w:w="6487" w:type="dxa"/>
            <w:vMerge/>
          </w:tcPr>
          <w:p w14:paraId="2613F2CD" w14:textId="77777777" w:rsidR="00CA5A00" w:rsidRPr="00CF7F4D" w:rsidRDefault="00CA5A00">
            <w:pPr>
              <w:spacing w:before="60"/>
              <w:jc w:val="center"/>
              <w:rPr>
                <w:b/>
                <w:smallCaps/>
                <w:szCs w:val="24"/>
                <w:lang w:eastAsia="zh-CN"/>
              </w:rPr>
            </w:pPr>
            <w:bookmarkStart w:id="5" w:name="dorlang" w:colFirst="1" w:colLast="1"/>
            <w:bookmarkEnd w:id="4"/>
          </w:p>
        </w:tc>
        <w:tc>
          <w:tcPr>
            <w:tcW w:w="3402" w:type="dxa"/>
          </w:tcPr>
          <w:p w14:paraId="66566B4D" w14:textId="77777777" w:rsidR="00CA5A00" w:rsidRPr="00CF7F4D" w:rsidRDefault="00CA5A00">
            <w:pPr>
              <w:shd w:val="solid" w:color="FFFFFF" w:fill="FFFFFF"/>
              <w:spacing w:before="0" w:line="240" w:lineRule="atLeast"/>
              <w:rPr>
                <w:rFonts w:eastAsia="SimSun"/>
                <w:szCs w:val="24"/>
                <w:lang w:eastAsia="zh-CN"/>
              </w:rPr>
            </w:pPr>
            <w:r w:rsidRPr="00CF7F4D">
              <w:rPr>
                <w:rFonts w:eastAsia="SimSun"/>
                <w:b/>
                <w:szCs w:val="24"/>
                <w:lang w:eastAsia="zh-CN"/>
              </w:rPr>
              <w:t>English only</w:t>
            </w:r>
          </w:p>
        </w:tc>
      </w:tr>
      <w:tr w:rsidR="00CA5A00" w:rsidRPr="00CF7F4D" w14:paraId="30410B23" w14:textId="77777777">
        <w:trPr>
          <w:cantSplit/>
        </w:trPr>
        <w:tc>
          <w:tcPr>
            <w:tcW w:w="9889" w:type="dxa"/>
            <w:gridSpan w:val="2"/>
          </w:tcPr>
          <w:p w14:paraId="10C35282" w14:textId="77777777" w:rsidR="00CA5A00" w:rsidRPr="00CF7F4D" w:rsidRDefault="00CA5A00">
            <w:pPr>
              <w:pStyle w:val="Source"/>
              <w:tabs>
                <w:tab w:val="center" w:pos="4836"/>
                <w:tab w:val="left" w:pos="8428"/>
              </w:tabs>
              <w:jc w:val="left"/>
              <w:rPr>
                <w:sz w:val="24"/>
                <w:szCs w:val="24"/>
                <w:lang w:eastAsia="zh-CN"/>
              </w:rPr>
            </w:pPr>
            <w:bookmarkStart w:id="6" w:name="dsource" w:colFirst="0" w:colLast="0"/>
            <w:bookmarkEnd w:id="5"/>
            <w:r w:rsidRPr="00CF7F4D">
              <w:rPr>
                <w:sz w:val="24"/>
                <w:szCs w:val="24"/>
                <w:lang w:eastAsia="zh-CN"/>
              </w:rPr>
              <w:tab/>
            </w:r>
            <w:r w:rsidRPr="00CF7F4D">
              <w:rPr>
                <w:sz w:val="24"/>
                <w:szCs w:val="24"/>
                <w:lang w:eastAsia="zh-CN"/>
              </w:rPr>
              <w:tab/>
            </w:r>
            <w:r w:rsidRPr="00CF7F4D">
              <w:rPr>
                <w:sz w:val="24"/>
                <w:szCs w:val="24"/>
                <w:lang w:eastAsia="zh-CN"/>
              </w:rPr>
              <w:tab/>
            </w:r>
            <w:r w:rsidRPr="00CF7F4D">
              <w:rPr>
                <w:sz w:val="24"/>
                <w:szCs w:val="24"/>
                <w:lang w:eastAsia="zh-CN"/>
              </w:rPr>
              <w:tab/>
            </w:r>
            <w:r w:rsidRPr="00CF2C07">
              <w:rPr>
                <w:szCs w:val="28"/>
                <w:lang w:eastAsia="zh-CN"/>
              </w:rPr>
              <w:t>United States of America</w:t>
            </w:r>
            <w:r w:rsidRPr="00CF7F4D">
              <w:rPr>
                <w:sz w:val="24"/>
                <w:szCs w:val="24"/>
                <w:lang w:eastAsia="zh-CN"/>
              </w:rPr>
              <w:tab/>
            </w:r>
          </w:p>
        </w:tc>
      </w:tr>
      <w:tr w:rsidR="00CA5A00" w:rsidRPr="00CF7F4D" w14:paraId="587EBA6C" w14:textId="77777777">
        <w:trPr>
          <w:cantSplit/>
        </w:trPr>
        <w:tc>
          <w:tcPr>
            <w:tcW w:w="9889" w:type="dxa"/>
            <w:gridSpan w:val="2"/>
          </w:tcPr>
          <w:p w14:paraId="4A55033F" w14:textId="000B61E5" w:rsidR="00CA5A00" w:rsidRPr="00CF2C07" w:rsidRDefault="00CA5A00">
            <w:pPr>
              <w:pStyle w:val="Title1"/>
              <w:rPr>
                <w:szCs w:val="28"/>
                <w:lang w:eastAsia="zh-CN"/>
              </w:rPr>
            </w:pPr>
            <w:bookmarkStart w:id="7" w:name="drec" w:colFirst="0" w:colLast="0"/>
            <w:bookmarkEnd w:id="6"/>
            <w:r w:rsidRPr="00CF2C07">
              <w:rPr>
                <w:szCs w:val="28"/>
                <w:lang w:eastAsia="zh-CN"/>
              </w:rPr>
              <w:t xml:space="preserve">proposed draft liaison statement to </w:t>
            </w:r>
            <w:bookmarkStart w:id="8" w:name="_Hlk189728068"/>
            <w:r w:rsidRPr="00CF2C07">
              <w:rPr>
                <w:szCs w:val="28"/>
                <w:lang w:eastAsia="zh-CN"/>
              </w:rPr>
              <w:t>Working part</w:t>
            </w:r>
            <w:r w:rsidR="00CF7F4D" w:rsidRPr="00CF2C07">
              <w:rPr>
                <w:szCs w:val="28"/>
                <w:lang w:eastAsia="zh-CN"/>
              </w:rPr>
              <w:t>ies 3J</w:t>
            </w:r>
            <w:r w:rsidR="00134DE1" w:rsidRPr="00CF2C07">
              <w:rPr>
                <w:szCs w:val="28"/>
                <w:lang w:eastAsia="zh-CN"/>
              </w:rPr>
              <w:t>,</w:t>
            </w:r>
            <w:r w:rsidR="00CF7F4D" w:rsidRPr="00CF2C07">
              <w:rPr>
                <w:szCs w:val="28"/>
                <w:lang w:eastAsia="zh-CN"/>
              </w:rPr>
              <w:t xml:space="preserve"> 3M</w:t>
            </w:r>
            <w:bookmarkEnd w:id="8"/>
            <w:r w:rsidR="00134DE1" w:rsidRPr="00CF2C07">
              <w:rPr>
                <w:szCs w:val="28"/>
                <w:lang w:eastAsia="zh-CN"/>
              </w:rPr>
              <w:t>, and 3K</w:t>
            </w:r>
          </w:p>
          <w:p w14:paraId="3A6A774E" w14:textId="77777777" w:rsidR="00CA5A00" w:rsidRPr="00CF7F4D" w:rsidRDefault="00CA5A00">
            <w:pPr>
              <w:rPr>
                <w:szCs w:val="24"/>
                <w:lang w:eastAsia="zh-CN"/>
              </w:rPr>
            </w:pPr>
          </w:p>
          <w:p w14:paraId="216FC900" w14:textId="54DD4486" w:rsidR="00CA5A00" w:rsidRPr="00CF7F4D" w:rsidRDefault="00CA5A00">
            <w:pPr>
              <w:pStyle w:val="Title3"/>
              <w:rPr>
                <w:b/>
                <w:sz w:val="24"/>
                <w:szCs w:val="24"/>
                <w:lang w:eastAsia="zh-CN"/>
              </w:rPr>
            </w:pPr>
            <w:r w:rsidRPr="00CF2C07">
              <w:rPr>
                <w:b/>
                <w:szCs w:val="28"/>
                <w:lang w:eastAsia="zh-CN"/>
              </w:rPr>
              <w:t>Relevant technical information for sharing studies under WRC-27 Agenda Item 1.1</w:t>
            </w:r>
            <w:r w:rsidR="008C58E1" w:rsidRPr="00CF2C07">
              <w:rPr>
                <w:b/>
                <w:szCs w:val="28"/>
                <w:lang w:eastAsia="zh-CN"/>
              </w:rPr>
              <w:t>0</w:t>
            </w:r>
          </w:p>
        </w:tc>
      </w:tr>
      <w:tr w:rsidR="00CA5A00" w:rsidRPr="00CF7F4D" w14:paraId="17B237D3" w14:textId="77777777">
        <w:trPr>
          <w:cantSplit/>
        </w:trPr>
        <w:tc>
          <w:tcPr>
            <w:tcW w:w="9889" w:type="dxa"/>
            <w:gridSpan w:val="2"/>
          </w:tcPr>
          <w:p w14:paraId="10C2AEA2" w14:textId="77777777" w:rsidR="00CA5A00" w:rsidRPr="00CF7F4D" w:rsidRDefault="00CA5A00">
            <w:pPr>
              <w:pStyle w:val="Title1"/>
              <w:rPr>
                <w:sz w:val="24"/>
                <w:szCs w:val="24"/>
                <w:lang w:eastAsia="zh-CN"/>
              </w:rPr>
            </w:pPr>
            <w:bookmarkStart w:id="9" w:name="dtitle1" w:colFirst="0" w:colLast="0"/>
            <w:bookmarkEnd w:id="7"/>
          </w:p>
        </w:tc>
      </w:tr>
    </w:tbl>
    <w:bookmarkEnd w:id="9"/>
    <w:p w14:paraId="0ED73776" w14:textId="585F3C10" w:rsidR="00794B5D" w:rsidRPr="00CF7F4D" w:rsidRDefault="00CA5A00" w:rsidP="00CA5A00">
      <w:pPr>
        <w:rPr>
          <w:b/>
          <w:szCs w:val="24"/>
          <w:lang w:eastAsia="zh-CN"/>
        </w:rPr>
      </w:pPr>
      <w:r w:rsidRPr="00CF7F4D">
        <w:rPr>
          <w:b/>
          <w:szCs w:val="24"/>
          <w:lang w:eastAsia="zh-CN"/>
        </w:rPr>
        <w:t>Introduction</w:t>
      </w:r>
    </w:p>
    <w:p w14:paraId="5E874E4D" w14:textId="4F10AA21" w:rsidR="00CF2C07" w:rsidRDefault="00CF2C07" w:rsidP="00CA5A00">
      <w:pPr>
        <w:rPr>
          <w:bCs/>
          <w:szCs w:val="24"/>
          <w:lang w:eastAsia="zh-CN"/>
        </w:rPr>
      </w:pPr>
      <w:r w:rsidRPr="00CF7F4D">
        <w:rPr>
          <w:bCs/>
          <w:szCs w:val="24"/>
          <w:lang w:eastAsia="zh-CN"/>
        </w:rPr>
        <w:t>WRC-27 Agenda Item 1.1</w:t>
      </w:r>
      <w:r>
        <w:rPr>
          <w:bCs/>
          <w:szCs w:val="24"/>
          <w:lang w:eastAsia="zh-CN"/>
        </w:rPr>
        <w:t>0 considers</w:t>
      </w:r>
      <w:r w:rsidRPr="00CF7F4D">
        <w:rPr>
          <w:bCs/>
          <w:szCs w:val="24"/>
          <w:lang w:eastAsia="zh-CN"/>
        </w:rPr>
        <w:t xml:space="preserve"> </w:t>
      </w:r>
      <w:r w:rsidRPr="005D0A7F">
        <w:rPr>
          <w:bCs/>
          <w:szCs w:val="24"/>
          <w:lang w:eastAsia="zh-CN"/>
        </w:rPr>
        <w:t xml:space="preserve">developing power flux-density and equivalent </w:t>
      </w:r>
      <w:proofErr w:type="spellStart"/>
      <w:r w:rsidRPr="005D0A7F">
        <w:rPr>
          <w:bCs/>
          <w:szCs w:val="24"/>
          <w:lang w:eastAsia="zh-CN"/>
        </w:rPr>
        <w:t>isotropically</w:t>
      </w:r>
      <w:proofErr w:type="spellEnd"/>
      <w:r w:rsidRPr="005D0A7F">
        <w:rPr>
          <w:bCs/>
          <w:szCs w:val="24"/>
          <w:lang w:eastAsia="zh-CN"/>
        </w:rPr>
        <w:t xml:space="preserve"> radiated power limits for inclusion in Article 21 of the Radio Regulations for the fixed-satellite, mobile</w:t>
      </w:r>
      <w:r>
        <w:rPr>
          <w:bCs/>
          <w:szCs w:val="24"/>
          <w:lang w:eastAsia="zh-CN"/>
        </w:rPr>
        <w:t>-</w:t>
      </w:r>
      <w:r w:rsidRPr="005D0A7F">
        <w:rPr>
          <w:bCs/>
          <w:szCs w:val="24"/>
          <w:lang w:eastAsia="zh-CN"/>
        </w:rPr>
        <w:t>satellite and broadcasting-satellite services to protect the fixed and mobile services in the frequency bands 71-76 GHz and 81-86 GHz, in accordance with Resolution 775 (Rev.WRC-23)</w:t>
      </w:r>
      <w:r>
        <w:rPr>
          <w:bCs/>
          <w:szCs w:val="24"/>
          <w:lang w:eastAsia="zh-CN"/>
        </w:rPr>
        <w:t xml:space="preserve">. </w:t>
      </w:r>
    </w:p>
    <w:p w14:paraId="64A842E6" w14:textId="77777777" w:rsidR="00CF2C07" w:rsidRDefault="00CF2C07" w:rsidP="00CA5A00">
      <w:pPr>
        <w:rPr>
          <w:bCs/>
          <w:szCs w:val="24"/>
          <w:lang w:eastAsia="zh-CN"/>
        </w:rPr>
      </w:pPr>
    </w:p>
    <w:p w14:paraId="0A9E1225" w14:textId="07D3D53D" w:rsidR="00794B5D" w:rsidRPr="00CF7F4D" w:rsidRDefault="008C58E1" w:rsidP="00CA5A00">
      <w:pPr>
        <w:rPr>
          <w:bCs/>
          <w:szCs w:val="24"/>
          <w:lang w:eastAsia="zh-CN"/>
        </w:rPr>
      </w:pPr>
      <w:proofErr w:type="gramStart"/>
      <w:r>
        <w:rPr>
          <w:bCs/>
          <w:szCs w:val="24"/>
          <w:lang w:eastAsia="zh-CN"/>
        </w:rPr>
        <w:t>In order to</w:t>
      </w:r>
      <w:proofErr w:type="gramEnd"/>
      <w:r>
        <w:rPr>
          <w:bCs/>
          <w:szCs w:val="24"/>
          <w:lang w:eastAsia="zh-CN"/>
        </w:rPr>
        <w:t xml:space="preserve"> properly conduct the studies, WPs 3J and 3M provided WP 5C with recommended propagation models to use in the studies</w:t>
      </w:r>
      <w:r w:rsidR="00B17433" w:rsidRPr="00CF7F4D">
        <w:rPr>
          <w:bCs/>
          <w:szCs w:val="24"/>
          <w:lang w:eastAsia="zh-CN"/>
        </w:rPr>
        <w:t>.</w:t>
      </w:r>
      <w:r>
        <w:rPr>
          <w:bCs/>
          <w:szCs w:val="24"/>
          <w:lang w:eastAsia="zh-CN"/>
        </w:rPr>
        <w:t xml:space="preserve"> </w:t>
      </w:r>
      <w:r w:rsidR="000857FF">
        <w:rPr>
          <w:bCs/>
          <w:szCs w:val="24"/>
          <w:lang w:eastAsia="zh-CN"/>
        </w:rPr>
        <w:t xml:space="preserve">WP 5C seeks guidance on the use of Recommendation ITU-R P.2108 in the studies. </w:t>
      </w:r>
      <w:r w:rsidR="00B17433" w:rsidRPr="00CF7F4D">
        <w:rPr>
          <w:bCs/>
          <w:szCs w:val="24"/>
          <w:lang w:eastAsia="zh-CN"/>
        </w:rPr>
        <w:t xml:space="preserve"> </w:t>
      </w:r>
    </w:p>
    <w:p w14:paraId="11752185" w14:textId="77777777" w:rsidR="00CA5A00" w:rsidRPr="00CF7F4D" w:rsidRDefault="00CA5A00" w:rsidP="00CA5A00">
      <w:pPr>
        <w:pStyle w:val="Normalaftertitle"/>
        <w:rPr>
          <w:szCs w:val="24"/>
          <w:lang w:eastAsia="zh-CN"/>
        </w:rPr>
      </w:pPr>
      <w:r w:rsidRPr="00CF7F4D">
        <w:rPr>
          <w:szCs w:val="24"/>
          <w:lang w:eastAsia="zh-CN"/>
        </w:rPr>
        <w:t>Attachment</w:t>
      </w:r>
      <w:proofErr w:type="gramStart"/>
      <w:r w:rsidRPr="00CF7F4D">
        <w:rPr>
          <w:szCs w:val="24"/>
          <w:lang w:eastAsia="zh-CN"/>
        </w:rPr>
        <w:t>:  1</w:t>
      </w:r>
      <w:proofErr w:type="gramEnd"/>
    </w:p>
    <w:p w14:paraId="23588FF8" w14:textId="77777777" w:rsidR="00895D64" w:rsidRPr="00CF7F4D" w:rsidRDefault="00895D64" w:rsidP="00CA5A00">
      <w:pPr>
        <w:tabs>
          <w:tab w:val="clear" w:pos="1134"/>
          <w:tab w:val="clear" w:pos="1871"/>
          <w:tab w:val="clear" w:pos="2268"/>
        </w:tabs>
        <w:overflowPunct/>
        <w:autoSpaceDE/>
        <w:autoSpaceDN/>
        <w:adjustRightInd/>
        <w:spacing w:before="0"/>
        <w:textAlignment w:val="auto"/>
        <w:rPr>
          <w:szCs w:val="24"/>
          <w:lang w:eastAsia="zh-CN"/>
        </w:rPr>
      </w:pPr>
    </w:p>
    <w:p w14:paraId="5593B02D" w14:textId="6553BBF9" w:rsidR="00CA5A00" w:rsidRPr="00CF7F4D" w:rsidRDefault="00CA5A00" w:rsidP="00CA5A00">
      <w:pPr>
        <w:tabs>
          <w:tab w:val="clear" w:pos="1134"/>
          <w:tab w:val="clear" w:pos="1871"/>
          <w:tab w:val="clear" w:pos="2268"/>
        </w:tabs>
        <w:overflowPunct/>
        <w:autoSpaceDE/>
        <w:autoSpaceDN/>
        <w:adjustRightInd/>
        <w:spacing w:before="0"/>
        <w:textAlignment w:val="auto"/>
        <w:rPr>
          <w:szCs w:val="24"/>
          <w:lang w:eastAsia="zh-CN"/>
        </w:rPr>
      </w:pPr>
      <w:r w:rsidRPr="00CF7F4D">
        <w:rPr>
          <w:szCs w:val="24"/>
          <w:lang w:eastAsia="zh-CN"/>
        </w:rPr>
        <w:br w:type="page"/>
      </w:r>
    </w:p>
    <w:p w14:paraId="1DDA856B" w14:textId="77777777" w:rsidR="00CA5A00" w:rsidRPr="00CF2C07" w:rsidRDefault="00CA5A00" w:rsidP="00CA5A00">
      <w:pPr>
        <w:pStyle w:val="Title1"/>
        <w:spacing w:line="276" w:lineRule="auto"/>
        <w:rPr>
          <w:b/>
          <w:bCs/>
          <w:szCs w:val="28"/>
          <w:u w:val="single"/>
        </w:rPr>
      </w:pPr>
      <w:r w:rsidRPr="00CF2C07">
        <w:rPr>
          <w:b/>
          <w:bCs/>
          <w:szCs w:val="28"/>
          <w:u w:val="single"/>
        </w:rPr>
        <w:t>ATTACHMENT</w:t>
      </w:r>
    </w:p>
    <w:p w14:paraId="633D0FE4" w14:textId="6428E094" w:rsidR="00CA5A00" w:rsidRPr="00CF2C07" w:rsidRDefault="00CA5A00" w:rsidP="00CA5A00">
      <w:pPr>
        <w:pStyle w:val="Heading1"/>
        <w:spacing w:line="360" w:lineRule="auto"/>
        <w:jc w:val="center"/>
        <w:rPr>
          <w:szCs w:val="28"/>
        </w:rPr>
      </w:pPr>
      <w:r w:rsidRPr="00CF2C07">
        <w:rPr>
          <w:szCs w:val="28"/>
        </w:rPr>
        <w:t>Working Party 5</w:t>
      </w:r>
      <w:r w:rsidR="000857FF" w:rsidRPr="00CF2C07">
        <w:rPr>
          <w:szCs w:val="28"/>
        </w:rPr>
        <w:t>C</w:t>
      </w:r>
    </w:p>
    <w:p w14:paraId="38979C9C" w14:textId="6FAEA4AA" w:rsidR="00CA5A00" w:rsidRPr="00CF2C07" w:rsidRDefault="00CA5A00" w:rsidP="00CA5A00">
      <w:pPr>
        <w:pStyle w:val="Title3"/>
        <w:spacing w:line="360" w:lineRule="auto"/>
        <w:rPr>
          <w:szCs w:val="28"/>
        </w:rPr>
      </w:pPr>
      <w:r w:rsidRPr="00CF2C07">
        <w:rPr>
          <w:szCs w:val="28"/>
        </w:rPr>
        <w:t xml:space="preserve">PROPOSAL DRAFT REPLY LIAISON STATEMENT TO </w:t>
      </w:r>
      <w:r w:rsidR="009C20F6" w:rsidRPr="00CF2C07">
        <w:rPr>
          <w:szCs w:val="28"/>
        </w:rPr>
        <w:t>WORKING PARTIES 3J</w:t>
      </w:r>
      <w:r w:rsidR="00134DE1" w:rsidRPr="00CF2C07">
        <w:rPr>
          <w:szCs w:val="28"/>
        </w:rPr>
        <w:t xml:space="preserve">, </w:t>
      </w:r>
      <w:r w:rsidR="009C20F6" w:rsidRPr="00CF2C07">
        <w:rPr>
          <w:szCs w:val="28"/>
        </w:rPr>
        <w:t>3M</w:t>
      </w:r>
      <w:r w:rsidR="00134DE1" w:rsidRPr="00CF2C07">
        <w:rPr>
          <w:szCs w:val="28"/>
        </w:rPr>
        <w:t>, AND 3K</w:t>
      </w:r>
    </w:p>
    <w:p w14:paraId="2B5FCD09" w14:textId="1E399622" w:rsidR="00CA5A00" w:rsidRPr="00CF2C07" w:rsidRDefault="00CA5A00" w:rsidP="00CA5A00">
      <w:pPr>
        <w:pStyle w:val="Title3"/>
        <w:rPr>
          <w:b/>
          <w:bCs/>
          <w:szCs w:val="28"/>
        </w:rPr>
      </w:pPr>
      <w:r w:rsidRPr="00CF2C07">
        <w:rPr>
          <w:b/>
          <w:bCs/>
          <w:szCs w:val="28"/>
        </w:rPr>
        <w:t>Relevant technical information for sharing studies under WRC-27 Agenda Item 1.1</w:t>
      </w:r>
      <w:r w:rsidR="000857FF" w:rsidRPr="00CF2C07">
        <w:rPr>
          <w:b/>
          <w:bCs/>
          <w:szCs w:val="28"/>
        </w:rPr>
        <w:t>0</w:t>
      </w:r>
    </w:p>
    <w:p w14:paraId="1549AD3C" w14:textId="77777777" w:rsidR="00CA5A00" w:rsidRPr="00CF7F4D" w:rsidRDefault="00CA5A00" w:rsidP="00CA5A00">
      <w:pPr>
        <w:rPr>
          <w:szCs w:val="24"/>
        </w:rPr>
      </w:pPr>
    </w:p>
    <w:p w14:paraId="46879DE7" w14:textId="01EAB7A8" w:rsidR="00CA5A00" w:rsidRPr="00CF7F4D" w:rsidRDefault="00CA5A00" w:rsidP="00CA5A00">
      <w:pPr>
        <w:rPr>
          <w:szCs w:val="24"/>
        </w:rPr>
      </w:pPr>
      <w:r w:rsidRPr="00CF7F4D">
        <w:rPr>
          <w:szCs w:val="24"/>
        </w:rPr>
        <w:t xml:space="preserve">Working Party (WP) </w:t>
      </w:r>
      <w:r w:rsidR="009C20F6">
        <w:rPr>
          <w:szCs w:val="24"/>
        </w:rPr>
        <w:t>5C</w:t>
      </w:r>
      <w:r w:rsidRPr="00CF7F4D">
        <w:rPr>
          <w:szCs w:val="24"/>
        </w:rPr>
        <w:t xml:space="preserve"> thanks WP</w:t>
      </w:r>
      <w:r w:rsidR="009C20F6">
        <w:rPr>
          <w:szCs w:val="24"/>
        </w:rPr>
        <w:t>s</w:t>
      </w:r>
      <w:r w:rsidRPr="00CF7F4D">
        <w:rPr>
          <w:szCs w:val="24"/>
        </w:rPr>
        <w:t xml:space="preserve"> </w:t>
      </w:r>
      <w:r w:rsidR="009C20F6">
        <w:rPr>
          <w:szCs w:val="24"/>
        </w:rPr>
        <w:t>3J</w:t>
      </w:r>
      <w:r w:rsidR="003D484C">
        <w:rPr>
          <w:szCs w:val="24"/>
        </w:rPr>
        <w:t xml:space="preserve">, </w:t>
      </w:r>
      <w:r w:rsidR="009C20F6">
        <w:rPr>
          <w:szCs w:val="24"/>
        </w:rPr>
        <w:t>3M</w:t>
      </w:r>
      <w:r w:rsidR="003D484C">
        <w:rPr>
          <w:szCs w:val="24"/>
        </w:rPr>
        <w:t>, and 3K</w:t>
      </w:r>
      <w:r w:rsidRPr="00CF7F4D">
        <w:rPr>
          <w:szCs w:val="24"/>
        </w:rPr>
        <w:t xml:space="preserve"> for its </w:t>
      </w:r>
      <w:r w:rsidR="009C20F6">
        <w:rPr>
          <w:szCs w:val="24"/>
        </w:rPr>
        <w:t xml:space="preserve">reply </w:t>
      </w:r>
      <w:r w:rsidRPr="00CF7F4D">
        <w:rPr>
          <w:szCs w:val="24"/>
        </w:rPr>
        <w:t>liaison statement (</w:t>
      </w:r>
      <w:hyperlink r:id="rId12" w:history="1">
        <w:r w:rsidR="009C20F6" w:rsidRPr="009C20F6">
          <w:rPr>
            <w:rStyle w:val="Hyperlink"/>
            <w:szCs w:val="24"/>
          </w:rPr>
          <w:t>Document</w:t>
        </w:r>
        <w:r w:rsidR="009C20F6" w:rsidRPr="009C20F6">
          <w:rPr>
            <w:rStyle w:val="Hyperlink"/>
          </w:rPr>
          <w:t xml:space="preserve"> 5C/74</w:t>
        </w:r>
      </w:hyperlink>
      <w:r w:rsidRPr="00CF7F4D">
        <w:rPr>
          <w:szCs w:val="24"/>
        </w:rPr>
        <w:t>)</w:t>
      </w:r>
      <w:r w:rsidR="009C20F6">
        <w:rPr>
          <w:szCs w:val="24"/>
        </w:rPr>
        <w:t xml:space="preserve"> providing the </w:t>
      </w:r>
      <w:r w:rsidR="000857FF">
        <w:rPr>
          <w:szCs w:val="24"/>
        </w:rPr>
        <w:t>recommended</w:t>
      </w:r>
      <w:r w:rsidR="009C20F6">
        <w:rPr>
          <w:szCs w:val="24"/>
        </w:rPr>
        <w:t xml:space="preserve"> propagation models to use for the Agenda Item 1.10 studies.</w:t>
      </w:r>
      <w:r w:rsidRPr="00CF7F4D">
        <w:rPr>
          <w:szCs w:val="24"/>
        </w:rPr>
        <w:t xml:space="preserve"> </w:t>
      </w:r>
    </w:p>
    <w:p w14:paraId="69AC1F7C" w14:textId="77777777" w:rsidR="00CA5A00" w:rsidRDefault="00CA5A00" w:rsidP="00CA5A00">
      <w:pPr>
        <w:rPr>
          <w:szCs w:val="24"/>
        </w:rPr>
      </w:pPr>
    </w:p>
    <w:p w14:paraId="507FF6D1" w14:textId="77777777" w:rsidR="003A55B9" w:rsidRDefault="000857FF" w:rsidP="00CA5A00">
      <w:pPr>
        <w:rPr>
          <w:szCs w:val="24"/>
        </w:rPr>
      </w:pPr>
      <w:r>
        <w:rPr>
          <w:szCs w:val="24"/>
        </w:rPr>
        <w:t xml:space="preserve">According to the document, </w:t>
      </w:r>
      <w:r w:rsidR="003A55B9">
        <w:rPr>
          <w:szCs w:val="24"/>
        </w:rPr>
        <w:t xml:space="preserve">in addition to using Recommendation ITU-R P.452 and Recommendation ITU-R P.619, </w:t>
      </w:r>
      <w:r>
        <w:rPr>
          <w:szCs w:val="24"/>
        </w:rPr>
        <w:t xml:space="preserve">it is </w:t>
      </w:r>
      <w:r w:rsidR="003A55B9">
        <w:rPr>
          <w:szCs w:val="24"/>
        </w:rPr>
        <w:t xml:space="preserve">also </w:t>
      </w:r>
      <w:r>
        <w:rPr>
          <w:szCs w:val="24"/>
        </w:rPr>
        <w:t xml:space="preserve">recommended to use Recommendation ITU-R P.2108, section 3.2, to calculate additional loss due to clutter from urban and suburban areas. However, section 3.2 of P.2108 is only applicable in the 0.5 to 67 GHz frequency range. The studies for Agenda Item 1.10 are 71-76 GHz (space to Earth) and 81-86 GHz (Earth to space). </w:t>
      </w:r>
    </w:p>
    <w:p w14:paraId="400711DE" w14:textId="77777777" w:rsidR="003A55B9" w:rsidRDefault="003A55B9" w:rsidP="00CA5A00">
      <w:pPr>
        <w:rPr>
          <w:szCs w:val="24"/>
        </w:rPr>
      </w:pPr>
    </w:p>
    <w:p w14:paraId="3B04678C" w14:textId="4C583590" w:rsidR="009C20F6" w:rsidRDefault="003A55B9" w:rsidP="00CA5A00">
      <w:pPr>
        <w:rPr>
          <w:szCs w:val="24"/>
        </w:rPr>
      </w:pPr>
      <w:r>
        <w:rPr>
          <w:szCs w:val="24"/>
        </w:rPr>
        <w:t>WP 5C seeks guidance on how to proceed with the use of Recommendation ITU-R P.2108</w:t>
      </w:r>
      <w:r w:rsidR="001B1AE1">
        <w:rPr>
          <w:szCs w:val="24"/>
        </w:rPr>
        <w:t xml:space="preserve"> or any oth</w:t>
      </w:r>
      <w:r w:rsidR="00FE17F4">
        <w:rPr>
          <w:szCs w:val="24"/>
        </w:rPr>
        <w:t>er Recommendations</w:t>
      </w:r>
      <w:r>
        <w:rPr>
          <w:szCs w:val="24"/>
        </w:rPr>
        <w:t xml:space="preserve"> in the Agenda Item 1.10 studies. </w:t>
      </w:r>
    </w:p>
    <w:p w14:paraId="49ECF04F" w14:textId="77777777" w:rsidR="002C0A78" w:rsidRPr="00CF7F4D" w:rsidRDefault="002C0A78" w:rsidP="00CA5A00">
      <w:pPr>
        <w:rPr>
          <w:szCs w:val="24"/>
        </w:rPr>
      </w:pPr>
    </w:p>
    <w:p w14:paraId="234680ED" w14:textId="6F0BBFEF" w:rsidR="00CA5A00" w:rsidRPr="00CF7F4D" w:rsidRDefault="00CA5A00" w:rsidP="00CA5A00">
      <w:pPr>
        <w:tabs>
          <w:tab w:val="left" w:pos="5735"/>
        </w:tabs>
        <w:rPr>
          <w:szCs w:val="24"/>
        </w:rPr>
      </w:pPr>
      <w:r w:rsidRPr="00CF7F4D">
        <w:rPr>
          <w:szCs w:val="24"/>
        </w:rPr>
        <w:t>Status</w:t>
      </w:r>
      <w:proofErr w:type="gramStart"/>
      <w:r w:rsidRPr="00CF7F4D">
        <w:rPr>
          <w:szCs w:val="24"/>
        </w:rPr>
        <w:t>:  For</w:t>
      </w:r>
      <w:proofErr w:type="gramEnd"/>
      <w:r w:rsidRPr="00CF7F4D">
        <w:rPr>
          <w:szCs w:val="24"/>
        </w:rPr>
        <w:t xml:space="preserve"> </w:t>
      </w:r>
      <w:r w:rsidR="002C0A78" w:rsidRPr="00CF7F4D">
        <w:rPr>
          <w:szCs w:val="24"/>
        </w:rPr>
        <w:t>action</w:t>
      </w:r>
    </w:p>
    <w:p w14:paraId="62CCC655" w14:textId="77777777" w:rsidR="00CA5A00" w:rsidRPr="00CF7F4D" w:rsidRDefault="00CA5A00" w:rsidP="00CA5A00">
      <w:pPr>
        <w:rPr>
          <w:szCs w:val="24"/>
        </w:rPr>
      </w:pPr>
    </w:p>
    <w:p w14:paraId="64E19A98" w14:textId="77777777" w:rsidR="00CA5A00" w:rsidRPr="00CF7F4D" w:rsidRDefault="00CA5A00" w:rsidP="00CA5A00">
      <w:pPr>
        <w:rPr>
          <w:szCs w:val="24"/>
        </w:rPr>
      </w:pPr>
      <w:r w:rsidRPr="00CF7F4D">
        <w:rPr>
          <w:szCs w:val="24"/>
        </w:rPr>
        <w:t>Contact: TBD</w:t>
      </w:r>
      <w:r w:rsidRPr="00CF7F4D">
        <w:rPr>
          <w:szCs w:val="24"/>
        </w:rPr>
        <w:tab/>
      </w:r>
      <w:r w:rsidRPr="00CF7F4D">
        <w:rPr>
          <w:szCs w:val="24"/>
        </w:rPr>
        <w:tab/>
      </w:r>
      <w:r w:rsidRPr="00CF7F4D">
        <w:rPr>
          <w:szCs w:val="24"/>
        </w:rPr>
        <w:tab/>
      </w:r>
      <w:r w:rsidRPr="00CF7F4D">
        <w:rPr>
          <w:szCs w:val="24"/>
        </w:rPr>
        <w:tab/>
      </w:r>
      <w:r w:rsidRPr="00CF7F4D">
        <w:rPr>
          <w:szCs w:val="24"/>
        </w:rPr>
        <w:tab/>
      </w:r>
      <w:r w:rsidRPr="00CF7F4D">
        <w:rPr>
          <w:szCs w:val="24"/>
        </w:rPr>
        <w:tab/>
        <w:t>E-mail</w:t>
      </w:r>
      <w:proofErr w:type="gramStart"/>
      <w:r w:rsidRPr="00CF7F4D">
        <w:rPr>
          <w:szCs w:val="24"/>
        </w:rPr>
        <w:t xml:space="preserve">: </w:t>
      </w:r>
      <w:r w:rsidRPr="00CF7F4D">
        <w:rPr>
          <w:szCs w:val="24"/>
        </w:rPr>
        <w:tab/>
        <w:t>TBD</w:t>
      </w:r>
      <w:proofErr w:type="gramEnd"/>
    </w:p>
    <w:p w14:paraId="543FA5D9" w14:textId="77777777" w:rsidR="00CA5A00" w:rsidRPr="00CA5A00" w:rsidRDefault="00CA5A00" w:rsidP="004C74C9">
      <w:pPr>
        <w:rPr>
          <w:szCs w:val="24"/>
        </w:rPr>
      </w:pPr>
    </w:p>
    <w:sectPr w:rsidR="00CA5A00" w:rsidRPr="00CA5A00" w:rsidSect="00304DE9">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2264" w14:textId="77777777" w:rsidR="00305D7F" w:rsidRPr="00CF7F4D" w:rsidRDefault="00305D7F">
      <w:pPr>
        <w:spacing w:before="0"/>
      </w:pPr>
      <w:r w:rsidRPr="00CF7F4D">
        <w:separator/>
      </w:r>
    </w:p>
  </w:endnote>
  <w:endnote w:type="continuationSeparator" w:id="0">
    <w:p w14:paraId="74E7044A" w14:textId="77777777" w:rsidR="00305D7F" w:rsidRPr="00CF7F4D" w:rsidRDefault="00305D7F">
      <w:pPr>
        <w:spacing w:before="0"/>
      </w:pPr>
      <w:r w:rsidRPr="00CF7F4D">
        <w:continuationSeparator/>
      </w:r>
    </w:p>
  </w:endnote>
  <w:endnote w:type="continuationNotice" w:id="1">
    <w:p w14:paraId="59F53849" w14:textId="77777777" w:rsidR="00305D7F" w:rsidRPr="00CF7F4D" w:rsidRDefault="00305D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5903" w14:textId="77777777" w:rsidR="00305D7F" w:rsidRPr="00CF7F4D" w:rsidRDefault="00305D7F">
      <w:pPr>
        <w:spacing w:before="0"/>
      </w:pPr>
      <w:r w:rsidRPr="00CF7F4D">
        <w:separator/>
      </w:r>
    </w:p>
  </w:footnote>
  <w:footnote w:type="continuationSeparator" w:id="0">
    <w:p w14:paraId="5F6F946F" w14:textId="77777777" w:rsidR="00305D7F" w:rsidRPr="00CF7F4D" w:rsidRDefault="00305D7F">
      <w:pPr>
        <w:spacing w:before="0"/>
      </w:pPr>
      <w:r w:rsidRPr="00CF7F4D">
        <w:continuationSeparator/>
      </w:r>
    </w:p>
  </w:footnote>
  <w:footnote w:type="continuationNotice" w:id="1">
    <w:p w14:paraId="14D32619" w14:textId="77777777" w:rsidR="00305D7F" w:rsidRPr="00CF7F4D" w:rsidRDefault="00305D7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04E2" w14:textId="33DCEF56" w:rsidR="00C34BCE" w:rsidRPr="00CF7F4D" w:rsidRDefault="00C34BCE" w:rsidP="00C34BCE">
    <w:pPr>
      <w:pStyle w:val="Header"/>
      <w:rPr>
        <w:color w:val="FF0000"/>
      </w:rPr>
    </w:pPr>
    <w:r w:rsidRPr="00CF7F4D">
      <w:rPr>
        <w:color w:val="FF0000"/>
      </w:rPr>
      <w:t>THIS DOCUMENT IS NOT A U.S. POSITION AND IS SUBJECT TO CHANGE</w:t>
    </w:r>
  </w:p>
  <w:p w14:paraId="310C350E" w14:textId="3C5C16A1" w:rsidR="00DB40EC" w:rsidRPr="00CF7F4D"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623E6"/>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7FF"/>
    <w:rsid w:val="00085E28"/>
    <w:rsid w:val="00096262"/>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03308"/>
    <w:rsid w:val="00112096"/>
    <w:rsid w:val="00113304"/>
    <w:rsid w:val="001162F4"/>
    <w:rsid w:val="0012231F"/>
    <w:rsid w:val="00127648"/>
    <w:rsid w:val="001306D2"/>
    <w:rsid w:val="001307CF"/>
    <w:rsid w:val="001309A7"/>
    <w:rsid w:val="00134DE1"/>
    <w:rsid w:val="0013512F"/>
    <w:rsid w:val="00141AC1"/>
    <w:rsid w:val="00142CFD"/>
    <w:rsid w:val="001446A3"/>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0FEE"/>
    <w:rsid w:val="001B1AE1"/>
    <w:rsid w:val="001B22DE"/>
    <w:rsid w:val="001B4E65"/>
    <w:rsid w:val="001B7E13"/>
    <w:rsid w:val="001C2A29"/>
    <w:rsid w:val="001C693C"/>
    <w:rsid w:val="001C6C50"/>
    <w:rsid w:val="001C6CCA"/>
    <w:rsid w:val="001D0093"/>
    <w:rsid w:val="001D3030"/>
    <w:rsid w:val="001D340A"/>
    <w:rsid w:val="001D3BB9"/>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5DEA"/>
    <w:rsid w:val="00236A43"/>
    <w:rsid w:val="0023717E"/>
    <w:rsid w:val="002409D5"/>
    <w:rsid w:val="0024106A"/>
    <w:rsid w:val="00244FEF"/>
    <w:rsid w:val="00254261"/>
    <w:rsid w:val="00255ED1"/>
    <w:rsid w:val="00256C38"/>
    <w:rsid w:val="00266D0D"/>
    <w:rsid w:val="002676A2"/>
    <w:rsid w:val="00272245"/>
    <w:rsid w:val="002734D9"/>
    <w:rsid w:val="00273D2C"/>
    <w:rsid w:val="00277903"/>
    <w:rsid w:val="00277E6A"/>
    <w:rsid w:val="00286AB4"/>
    <w:rsid w:val="00286D80"/>
    <w:rsid w:val="00286E48"/>
    <w:rsid w:val="00287C3B"/>
    <w:rsid w:val="002A0A0D"/>
    <w:rsid w:val="002A1330"/>
    <w:rsid w:val="002A6136"/>
    <w:rsid w:val="002B0052"/>
    <w:rsid w:val="002B1454"/>
    <w:rsid w:val="002B2229"/>
    <w:rsid w:val="002B3DCA"/>
    <w:rsid w:val="002B5153"/>
    <w:rsid w:val="002B586F"/>
    <w:rsid w:val="002B6B62"/>
    <w:rsid w:val="002C0A78"/>
    <w:rsid w:val="002C13C9"/>
    <w:rsid w:val="002C58AF"/>
    <w:rsid w:val="002D2949"/>
    <w:rsid w:val="002D2AB7"/>
    <w:rsid w:val="002D4A04"/>
    <w:rsid w:val="002D6C5B"/>
    <w:rsid w:val="002D7A5F"/>
    <w:rsid w:val="002E0B54"/>
    <w:rsid w:val="002E0D34"/>
    <w:rsid w:val="002E1FD9"/>
    <w:rsid w:val="002E4A47"/>
    <w:rsid w:val="002E6813"/>
    <w:rsid w:val="002F0D58"/>
    <w:rsid w:val="002F4E54"/>
    <w:rsid w:val="00304DE9"/>
    <w:rsid w:val="0030527A"/>
    <w:rsid w:val="00305D7F"/>
    <w:rsid w:val="00307401"/>
    <w:rsid w:val="0031401B"/>
    <w:rsid w:val="003146DD"/>
    <w:rsid w:val="0031483A"/>
    <w:rsid w:val="00314FBF"/>
    <w:rsid w:val="00320E3B"/>
    <w:rsid w:val="00324A59"/>
    <w:rsid w:val="00325E95"/>
    <w:rsid w:val="00335F56"/>
    <w:rsid w:val="00337B04"/>
    <w:rsid w:val="00341991"/>
    <w:rsid w:val="00341ADA"/>
    <w:rsid w:val="00351D78"/>
    <w:rsid w:val="003529C0"/>
    <w:rsid w:val="00355E5A"/>
    <w:rsid w:val="00355F2D"/>
    <w:rsid w:val="0035678D"/>
    <w:rsid w:val="00364DAD"/>
    <w:rsid w:val="00371CDE"/>
    <w:rsid w:val="0037379E"/>
    <w:rsid w:val="0037399D"/>
    <w:rsid w:val="00374930"/>
    <w:rsid w:val="0037710B"/>
    <w:rsid w:val="00381920"/>
    <w:rsid w:val="003831C4"/>
    <w:rsid w:val="0038368F"/>
    <w:rsid w:val="0038728A"/>
    <w:rsid w:val="003900AD"/>
    <w:rsid w:val="003934AB"/>
    <w:rsid w:val="003A2372"/>
    <w:rsid w:val="003A4DBD"/>
    <w:rsid w:val="003A55B9"/>
    <w:rsid w:val="003B0273"/>
    <w:rsid w:val="003B0CE8"/>
    <w:rsid w:val="003B1152"/>
    <w:rsid w:val="003B27E2"/>
    <w:rsid w:val="003B40A8"/>
    <w:rsid w:val="003B544B"/>
    <w:rsid w:val="003C35D1"/>
    <w:rsid w:val="003C41FE"/>
    <w:rsid w:val="003D1F2B"/>
    <w:rsid w:val="003D3450"/>
    <w:rsid w:val="003D392D"/>
    <w:rsid w:val="003D484C"/>
    <w:rsid w:val="003E0CDD"/>
    <w:rsid w:val="003E1111"/>
    <w:rsid w:val="003E1ABC"/>
    <w:rsid w:val="003E20B1"/>
    <w:rsid w:val="003E4283"/>
    <w:rsid w:val="003E6D35"/>
    <w:rsid w:val="003E7A27"/>
    <w:rsid w:val="004001B2"/>
    <w:rsid w:val="00401195"/>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39F"/>
    <w:rsid w:val="00492536"/>
    <w:rsid w:val="00493226"/>
    <w:rsid w:val="004961CD"/>
    <w:rsid w:val="00497840"/>
    <w:rsid w:val="004B1C37"/>
    <w:rsid w:val="004B7A10"/>
    <w:rsid w:val="004C065B"/>
    <w:rsid w:val="004C1586"/>
    <w:rsid w:val="004C41B3"/>
    <w:rsid w:val="004C4257"/>
    <w:rsid w:val="004C74C9"/>
    <w:rsid w:val="004C757E"/>
    <w:rsid w:val="004D1B81"/>
    <w:rsid w:val="004D3527"/>
    <w:rsid w:val="004D64F4"/>
    <w:rsid w:val="004D7C86"/>
    <w:rsid w:val="004E415B"/>
    <w:rsid w:val="004E5C22"/>
    <w:rsid w:val="004F445B"/>
    <w:rsid w:val="004F7341"/>
    <w:rsid w:val="005001AD"/>
    <w:rsid w:val="0050099D"/>
    <w:rsid w:val="0050288E"/>
    <w:rsid w:val="0050434B"/>
    <w:rsid w:val="0050619A"/>
    <w:rsid w:val="00510D4D"/>
    <w:rsid w:val="00514566"/>
    <w:rsid w:val="00521C5D"/>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C70"/>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4F4E"/>
    <w:rsid w:val="005C5B74"/>
    <w:rsid w:val="005D6120"/>
    <w:rsid w:val="005D7961"/>
    <w:rsid w:val="005E0DFD"/>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07E8D"/>
    <w:rsid w:val="00613937"/>
    <w:rsid w:val="00613B4E"/>
    <w:rsid w:val="00621140"/>
    <w:rsid w:val="00623DED"/>
    <w:rsid w:val="00624DB5"/>
    <w:rsid w:val="006260DB"/>
    <w:rsid w:val="00627BCA"/>
    <w:rsid w:val="00630EAC"/>
    <w:rsid w:val="00631CC1"/>
    <w:rsid w:val="0063287F"/>
    <w:rsid w:val="0063636A"/>
    <w:rsid w:val="006400F6"/>
    <w:rsid w:val="00640FF8"/>
    <w:rsid w:val="006410FA"/>
    <w:rsid w:val="00641212"/>
    <w:rsid w:val="00641D0B"/>
    <w:rsid w:val="00641FA1"/>
    <w:rsid w:val="00647CCB"/>
    <w:rsid w:val="00650E47"/>
    <w:rsid w:val="0065128A"/>
    <w:rsid w:val="006518AE"/>
    <w:rsid w:val="00651ED1"/>
    <w:rsid w:val="00655603"/>
    <w:rsid w:val="006567E4"/>
    <w:rsid w:val="00656B18"/>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5ED"/>
    <w:rsid w:val="006C463C"/>
    <w:rsid w:val="006C4847"/>
    <w:rsid w:val="006C60B9"/>
    <w:rsid w:val="006C6831"/>
    <w:rsid w:val="006C6FAF"/>
    <w:rsid w:val="006D4893"/>
    <w:rsid w:val="006D5EFE"/>
    <w:rsid w:val="006D7CA5"/>
    <w:rsid w:val="006E4EC6"/>
    <w:rsid w:val="006E4FF3"/>
    <w:rsid w:val="006E6B05"/>
    <w:rsid w:val="006F2A86"/>
    <w:rsid w:val="006F768E"/>
    <w:rsid w:val="00701BE5"/>
    <w:rsid w:val="00702E74"/>
    <w:rsid w:val="007054C4"/>
    <w:rsid w:val="00707EA4"/>
    <w:rsid w:val="00711BF9"/>
    <w:rsid w:val="0071456B"/>
    <w:rsid w:val="00717FFD"/>
    <w:rsid w:val="007260C9"/>
    <w:rsid w:val="00733F80"/>
    <w:rsid w:val="007341F9"/>
    <w:rsid w:val="00746406"/>
    <w:rsid w:val="00747ADF"/>
    <w:rsid w:val="00751527"/>
    <w:rsid w:val="00753420"/>
    <w:rsid w:val="00757172"/>
    <w:rsid w:val="007575BD"/>
    <w:rsid w:val="00757939"/>
    <w:rsid w:val="00760574"/>
    <w:rsid w:val="00765DA1"/>
    <w:rsid w:val="007727BD"/>
    <w:rsid w:val="00773F03"/>
    <w:rsid w:val="007855BF"/>
    <w:rsid w:val="00785D4A"/>
    <w:rsid w:val="00791FDA"/>
    <w:rsid w:val="007920E8"/>
    <w:rsid w:val="00794A43"/>
    <w:rsid w:val="00794B5D"/>
    <w:rsid w:val="0079507C"/>
    <w:rsid w:val="0079704B"/>
    <w:rsid w:val="007A1D0E"/>
    <w:rsid w:val="007A2F31"/>
    <w:rsid w:val="007B036F"/>
    <w:rsid w:val="007B151D"/>
    <w:rsid w:val="007B17F7"/>
    <w:rsid w:val="007B42CC"/>
    <w:rsid w:val="007B4610"/>
    <w:rsid w:val="007C677C"/>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D35"/>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77614"/>
    <w:rsid w:val="00881931"/>
    <w:rsid w:val="008879BF"/>
    <w:rsid w:val="0089044C"/>
    <w:rsid w:val="0089088A"/>
    <w:rsid w:val="00893925"/>
    <w:rsid w:val="00895C2D"/>
    <w:rsid w:val="00895D64"/>
    <w:rsid w:val="00896F13"/>
    <w:rsid w:val="008A413C"/>
    <w:rsid w:val="008A41B1"/>
    <w:rsid w:val="008A4976"/>
    <w:rsid w:val="008B4B6E"/>
    <w:rsid w:val="008B658D"/>
    <w:rsid w:val="008B70BA"/>
    <w:rsid w:val="008B7348"/>
    <w:rsid w:val="008B7C41"/>
    <w:rsid w:val="008C0AD8"/>
    <w:rsid w:val="008C4E6E"/>
    <w:rsid w:val="008C58E1"/>
    <w:rsid w:val="008C5DF8"/>
    <w:rsid w:val="008D0988"/>
    <w:rsid w:val="008D1263"/>
    <w:rsid w:val="008D5C7D"/>
    <w:rsid w:val="008E189E"/>
    <w:rsid w:val="008F213E"/>
    <w:rsid w:val="008F2648"/>
    <w:rsid w:val="008F2AB7"/>
    <w:rsid w:val="008F36D2"/>
    <w:rsid w:val="008F5280"/>
    <w:rsid w:val="008F6D61"/>
    <w:rsid w:val="009008F1"/>
    <w:rsid w:val="009013D3"/>
    <w:rsid w:val="00901C4D"/>
    <w:rsid w:val="00912199"/>
    <w:rsid w:val="009149BF"/>
    <w:rsid w:val="00914CB4"/>
    <w:rsid w:val="00921514"/>
    <w:rsid w:val="00927B0A"/>
    <w:rsid w:val="00931E4F"/>
    <w:rsid w:val="009345BE"/>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4D6E"/>
    <w:rsid w:val="00995C96"/>
    <w:rsid w:val="00997176"/>
    <w:rsid w:val="009A1D90"/>
    <w:rsid w:val="009A1E66"/>
    <w:rsid w:val="009A5A43"/>
    <w:rsid w:val="009A5DE9"/>
    <w:rsid w:val="009B0429"/>
    <w:rsid w:val="009B0A6B"/>
    <w:rsid w:val="009B0AEB"/>
    <w:rsid w:val="009B61C1"/>
    <w:rsid w:val="009B690E"/>
    <w:rsid w:val="009C20F6"/>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215"/>
    <w:rsid w:val="00A13B02"/>
    <w:rsid w:val="00A14975"/>
    <w:rsid w:val="00A14C59"/>
    <w:rsid w:val="00A177BB"/>
    <w:rsid w:val="00A22C18"/>
    <w:rsid w:val="00A27041"/>
    <w:rsid w:val="00A31AB5"/>
    <w:rsid w:val="00A36AD1"/>
    <w:rsid w:val="00A46CF0"/>
    <w:rsid w:val="00A5117B"/>
    <w:rsid w:val="00A5190A"/>
    <w:rsid w:val="00A54B54"/>
    <w:rsid w:val="00A57138"/>
    <w:rsid w:val="00A64CD1"/>
    <w:rsid w:val="00A66659"/>
    <w:rsid w:val="00A73837"/>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B709A"/>
    <w:rsid w:val="00AC4F04"/>
    <w:rsid w:val="00AD7572"/>
    <w:rsid w:val="00AE7301"/>
    <w:rsid w:val="00AE759B"/>
    <w:rsid w:val="00AE7C42"/>
    <w:rsid w:val="00AF0B78"/>
    <w:rsid w:val="00AF1AF0"/>
    <w:rsid w:val="00AF2503"/>
    <w:rsid w:val="00AF79C3"/>
    <w:rsid w:val="00AF7D8A"/>
    <w:rsid w:val="00B034A7"/>
    <w:rsid w:val="00B04BA7"/>
    <w:rsid w:val="00B06485"/>
    <w:rsid w:val="00B17433"/>
    <w:rsid w:val="00B23168"/>
    <w:rsid w:val="00B26D11"/>
    <w:rsid w:val="00B30070"/>
    <w:rsid w:val="00B31187"/>
    <w:rsid w:val="00B33B99"/>
    <w:rsid w:val="00B40DF3"/>
    <w:rsid w:val="00B40FB2"/>
    <w:rsid w:val="00B470AA"/>
    <w:rsid w:val="00B534A3"/>
    <w:rsid w:val="00B55EEC"/>
    <w:rsid w:val="00B55F77"/>
    <w:rsid w:val="00B60DB8"/>
    <w:rsid w:val="00B64453"/>
    <w:rsid w:val="00B72CF4"/>
    <w:rsid w:val="00B749A3"/>
    <w:rsid w:val="00B76DA7"/>
    <w:rsid w:val="00B82D2E"/>
    <w:rsid w:val="00B836FD"/>
    <w:rsid w:val="00B87B27"/>
    <w:rsid w:val="00B9369D"/>
    <w:rsid w:val="00B94CB1"/>
    <w:rsid w:val="00BA06FE"/>
    <w:rsid w:val="00BA137B"/>
    <w:rsid w:val="00BA353E"/>
    <w:rsid w:val="00BA46E6"/>
    <w:rsid w:val="00BA5592"/>
    <w:rsid w:val="00BB279C"/>
    <w:rsid w:val="00BB5E19"/>
    <w:rsid w:val="00BB6075"/>
    <w:rsid w:val="00BC3E2C"/>
    <w:rsid w:val="00BE395E"/>
    <w:rsid w:val="00BE4325"/>
    <w:rsid w:val="00BE76A1"/>
    <w:rsid w:val="00BE77E2"/>
    <w:rsid w:val="00BF0D3D"/>
    <w:rsid w:val="00BF1A99"/>
    <w:rsid w:val="00BF36C5"/>
    <w:rsid w:val="00BF5C04"/>
    <w:rsid w:val="00BF6128"/>
    <w:rsid w:val="00C02F17"/>
    <w:rsid w:val="00C03B2F"/>
    <w:rsid w:val="00C07511"/>
    <w:rsid w:val="00C10A1F"/>
    <w:rsid w:val="00C116EF"/>
    <w:rsid w:val="00C205A8"/>
    <w:rsid w:val="00C229CA"/>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00"/>
    <w:rsid w:val="00CA5A37"/>
    <w:rsid w:val="00CA61E4"/>
    <w:rsid w:val="00CA7DC7"/>
    <w:rsid w:val="00CB0A45"/>
    <w:rsid w:val="00CB330B"/>
    <w:rsid w:val="00CB3EA7"/>
    <w:rsid w:val="00CB7DB4"/>
    <w:rsid w:val="00CC035F"/>
    <w:rsid w:val="00CC0AC1"/>
    <w:rsid w:val="00CC3BE4"/>
    <w:rsid w:val="00CC4742"/>
    <w:rsid w:val="00CC693C"/>
    <w:rsid w:val="00CC7085"/>
    <w:rsid w:val="00CC7FA1"/>
    <w:rsid w:val="00CD5A31"/>
    <w:rsid w:val="00CD7662"/>
    <w:rsid w:val="00CE050B"/>
    <w:rsid w:val="00CE5AB9"/>
    <w:rsid w:val="00CE6BE3"/>
    <w:rsid w:val="00CF10F3"/>
    <w:rsid w:val="00CF2C07"/>
    <w:rsid w:val="00CF42B5"/>
    <w:rsid w:val="00CF43B5"/>
    <w:rsid w:val="00CF556D"/>
    <w:rsid w:val="00CF63B4"/>
    <w:rsid w:val="00CF680E"/>
    <w:rsid w:val="00CF7F4D"/>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17F"/>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1F8D"/>
    <w:rsid w:val="00D72377"/>
    <w:rsid w:val="00D72EFA"/>
    <w:rsid w:val="00D76485"/>
    <w:rsid w:val="00D766D2"/>
    <w:rsid w:val="00D9194C"/>
    <w:rsid w:val="00D91C1E"/>
    <w:rsid w:val="00D95233"/>
    <w:rsid w:val="00D97409"/>
    <w:rsid w:val="00DA13AA"/>
    <w:rsid w:val="00DA3EA6"/>
    <w:rsid w:val="00DA4F3F"/>
    <w:rsid w:val="00DA74C0"/>
    <w:rsid w:val="00DB12C4"/>
    <w:rsid w:val="00DB1D03"/>
    <w:rsid w:val="00DB32B1"/>
    <w:rsid w:val="00DB40EC"/>
    <w:rsid w:val="00DB6037"/>
    <w:rsid w:val="00DB736D"/>
    <w:rsid w:val="00DB7C4C"/>
    <w:rsid w:val="00DC129E"/>
    <w:rsid w:val="00DC2182"/>
    <w:rsid w:val="00DC3488"/>
    <w:rsid w:val="00DD264A"/>
    <w:rsid w:val="00DE1363"/>
    <w:rsid w:val="00DE46FD"/>
    <w:rsid w:val="00DE5B16"/>
    <w:rsid w:val="00DE62B3"/>
    <w:rsid w:val="00DE7917"/>
    <w:rsid w:val="00DF0287"/>
    <w:rsid w:val="00DF0C14"/>
    <w:rsid w:val="00DF41B1"/>
    <w:rsid w:val="00DF50CE"/>
    <w:rsid w:val="00DF5A8D"/>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048D"/>
    <w:rsid w:val="00E7525A"/>
    <w:rsid w:val="00E82765"/>
    <w:rsid w:val="00E84864"/>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D67C9"/>
    <w:rsid w:val="00EE0324"/>
    <w:rsid w:val="00EE0AC9"/>
    <w:rsid w:val="00EE10BB"/>
    <w:rsid w:val="00EE246F"/>
    <w:rsid w:val="00EE4D2F"/>
    <w:rsid w:val="00EE6FA5"/>
    <w:rsid w:val="00EE7CAD"/>
    <w:rsid w:val="00EF24F9"/>
    <w:rsid w:val="00EF7702"/>
    <w:rsid w:val="00F125BF"/>
    <w:rsid w:val="00F16783"/>
    <w:rsid w:val="00F17B84"/>
    <w:rsid w:val="00F23AF1"/>
    <w:rsid w:val="00F26572"/>
    <w:rsid w:val="00F314EE"/>
    <w:rsid w:val="00F3430E"/>
    <w:rsid w:val="00F37DD1"/>
    <w:rsid w:val="00F40002"/>
    <w:rsid w:val="00F41483"/>
    <w:rsid w:val="00F44EC9"/>
    <w:rsid w:val="00F46948"/>
    <w:rsid w:val="00F502F2"/>
    <w:rsid w:val="00F562DD"/>
    <w:rsid w:val="00F566C1"/>
    <w:rsid w:val="00F56B55"/>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17F4"/>
    <w:rsid w:val="00FE3EF5"/>
    <w:rsid w:val="00FE5FE9"/>
    <w:rsid w:val="00FE62A7"/>
    <w:rsid w:val="00FF4696"/>
    <w:rsid w:val="00FF4D37"/>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25789748-F633-4744-A1A2-83A6BF50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 w:type="character" w:styleId="UnresolvedMention">
    <w:name w:val="Unresolved Mention"/>
    <w:basedOn w:val="DefaultParagraphFont"/>
    <w:uiPriority w:val="99"/>
    <w:semiHidden/>
    <w:unhideWhenUsed/>
    <w:rsid w:val="00521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C-C-0074/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86a1fb3f-9c75-40ec-9503-2a6831dda64b"/>
    <ds:schemaRef ds:uri="http://purl.org/dc/terms/"/>
    <ds:schemaRef ds:uri="6722d38c-8275-4fcc-9c94-7c086973a67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2967</CharactersWithSpaces>
  <SharedDoc>false</SharedDoc>
  <HLinks>
    <vt:vector size="6" baseType="variant">
      <vt:variant>
        <vt:i4>5570628</vt:i4>
      </vt:variant>
      <vt:variant>
        <vt:i4>0</vt:i4>
      </vt:variant>
      <vt:variant>
        <vt:i4>0</vt:i4>
      </vt:variant>
      <vt:variant>
        <vt:i4>5</vt:i4>
      </vt:variant>
      <vt:variant>
        <vt:lpwstr>https://www.itu.int/md/R23-WP5C-C-0074/en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USA</cp:lastModifiedBy>
  <cp:revision>45</cp:revision>
  <dcterms:created xsi:type="dcterms:W3CDTF">2024-07-12T17:38:00Z</dcterms:created>
  <dcterms:modified xsi:type="dcterms:W3CDTF">2025-03-04T14:42:00Z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