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8A5A0D" w:rsidRPr="00575538" w14:paraId="7F4CFC98" w14:textId="77777777" w:rsidTr="000D54E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750E44F" w14:textId="77777777" w:rsidR="008A5A0D" w:rsidRPr="00575538" w:rsidRDefault="008A5A0D" w:rsidP="000D54EE">
            <w:pPr>
              <w:pStyle w:val="TabletitleBR"/>
              <w:keepNext w:val="0"/>
              <w:keepLines w:val="0"/>
              <w:tabs>
                <w:tab w:val="center" w:pos="4680"/>
              </w:tabs>
              <w:suppressAutoHyphens/>
              <w:spacing w:after="0" w:line="276" w:lineRule="auto"/>
              <w:rPr>
                <w:spacing w:val="-3"/>
                <w:szCs w:val="24"/>
              </w:rPr>
            </w:pPr>
            <w:r w:rsidRPr="00575538">
              <w:br w:type="page"/>
            </w:r>
            <w:r w:rsidRPr="00575538">
              <w:rPr>
                <w:spacing w:val="-3"/>
                <w:szCs w:val="24"/>
              </w:rPr>
              <w:t>U.S. Radiocommunications Sector</w:t>
            </w:r>
          </w:p>
          <w:p w14:paraId="55537F71" w14:textId="77777777" w:rsidR="008A5A0D" w:rsidRPr="00575538" w:rsidRDefault="008A5A0D" w:rsidP="000D54EE">
            <w:pPr>
              <w:pStyle w:val="TabletitleBR"/>
              <w:spacing w:line="276" w:lineRule="auto"/>
              <w:rPr>
                <w:spacing w:val="-3"/>
                <w:szCs w:val="24"/>
              </w:rPr>
            </w:pPr>
            <w:r w:rsidRPr="00575538">
              <w:rPr>
                <w:spacing w:val="-3"/>
                <w:szCs w:val="24"/>
              </w:rPr>
              <w:t>Fact Sheet</w:t>
            </w:r>
          </w:p>
        </w:tc>
      </w:tr>
      <w:tr w:rsidR="008A5A0D" w:rsidRPr="00D75E5E" w14:paraId="6760B424" w14:textId="77777777" w:rsidTr="000D54EE">
        <w:trPr>
          <w:trHeight w:val="951"/>
        </w:trPr>
        <w:tc>
          <w:tcPr>
            <w:tcW w:w="4567" w:type="dxa"/>
            <w:tcBorders>
              <w:left w:val="double" w:sz="6" w:space="0" w:color="auto"/>
            </w:tcBorders>
          </w:tcPr>
          <w:p w14:paraId="47835EA9" w14:textId="77777777" w:rsidR="008A5A0D" w:rsidRPr="00575538" w:rsidRDefault="008A5A0D" w:rsidP="000D54EE">
            <w:pPr>
              <w:spacing w:after="120" w:line="276" w:lineRule="auto"/>
              <w:ind w:right="144"/>
            </w:pPr>
            <w:r w:rsidRPr="00575538">
              <w:rPr>
                <w:b/>
              </w:rPr>
              <w:t>Working Party:</w:t>
            </w:r>
            <w:r w:rsidRPr="00575538">
              <w:t xml:space="preserve">  ITU-R WP 5D</w:t>
            </w:r>
          </w:p>
        </w:tc>
        <w:tc>
          <w:tcPr>
            <w:tcW w:w="4826" w:type="dxa"/>
            <w:tcBorders>
              <w:right w:val="double" w:sz="6" w:space="0" w:color="auto"/>
            </w:tcBorders>
          </w:tcPr>
          <w:p w14:paraId="15D35496" w14:textId="3AA75907" w:rsidR="008A5A0D" w:rsidRPr="00D75E5E" w:rsidRDefault="008A5A0D" w:rsidP="000D54EE">
            <w:pPr>
              <w:spacing w:after="120" w:line="276" w:lineRule="auto"/>
              <w:ind w:right="144"/>
              <w:rPr>
                <w:lang w:val="fr-FR"/>
              </w:rPr>
            </w:pPr>
            <w:r w:rsidRPr="00D75E5E">
              <w:rPr>
                <w:b/>
                <w:lang w:val="fr-FR"/>
              </w:rPr>
              <w:t xml:space="preserve">Document </w:t>
            </w:r>
            <w:proofErr w:type="gramStart"/>
            <w:r w:rsidRPr="00D75E5E">
              <w:rPr>
                <w:b/>
                <w:lang w:val="fr-FR"/>
              </w:rPr>
              <w:t>No:</w:t>
            </w:r>
            <w:proofErr w:type="gramEnd"/>
            <w:r w:rsidRPr="00D75E5E">
              <w:rPr>
                <w:lang w:val="fr-FR"/>
              </w:rPr>
              <w:t xml:space="preserve">  </w:t>
            </w:r>
            <w:r w:rsidRPr="004D1BD4">
              <w:rPr>
                <w:bCs/>
                <w:lang w:val="fr-FR"/>
              </w:rPr>
              <w:t>WP5D</w:t>
            </w:r>
            <w:r w:rsidR="00210B0F">
              <w:rPr>
                <w:bCs/>
                <w:lang w:val="fr-FR"/>
              </w:rPr>
              <w:t>-50/19</w:t>
            </w:r>
          </w:p>
        </w:tc>
      </w:tr>
      <w:tr w:rsidR="008A5A0D" w:rsidRPr="00575538" w14:paraId="2918C7DF" w14:textId="77777777" w:rsidTr="000D54EE">
        <w:trPr>
          <w:trHeight w:val="378"/>
        </w:trPr>
        <w:tc>
          <w:tcPr>
            <w:tcW w:w="4567" w:type="dxa"/>
            <w:tcBorders>
              <w:left w:val="double" w:sz="6" w:space="0" w:color="auto"/>
            </w:tcBorders>
          </w:tcPr>
          <w:p w14:paraId="03EBA505" w14:textId="41BCCE4E" w:rsidR="008A5A0D" w:rsidRDefault="008A5A0D" w:rsidP="000D54EE">
            <w:pPr>
              <w:spacing w:line="276" w:lineRule="auto"/>
              <w:ind w:right="144"/>
              <w:rPr>
                <w:rFonts w:eastAsiaTheme="majorEastAsia"/>
                <w:b/>
                <w:bCs/>
                <w:lang w:val="fr-FR"/>
              </w:rPr>
            </w:pPr>
            <w:proofErr w:type="spellStart"/>
            <w:proofErr w:type="gramStart"/>
            <w:r w:rsidRPr="004D1BD4">
              <w:rPr>
                <w:b/>
                <w:lang w:val="fr-FR"/>
              </w:rPr>
              <w:t>Ref</w:t>
            </w:r>
            <w:proofErr w:type="spellEnd"/>
            <w:r w:rsidRPr="004D1BD4">
              <w:rPr>
                <w:b/>
                <w:lang w:val="fr-FR"/>
              </w:rPr>
              <w:t>:</w:t>
            </w:r>
            <w:proofErr w:type="gramEnd"/>
            <w:r w:rsidRPr="004D1BD4">
              <w:rPr>
                <w:b/>
                <w:lang w:val="fr-FR"/>
              </w:rPr>
              <w:t xml:space="preserve">  </w:t>
            </w:r>
            <w:r w:rsidRPr="004D1BD4">
              <w:rPr>
                <w:bCs/>
                <w:lang w:val="fr-FR"/>
              </w:rPr>
              <w:t>WP5D/</w:t>
            </w:r>
            <w:r>
              <w:rPr>
                <w:bCs/>
                <w:lang w:val="fr-FR"/>
              </w:rPr>
              <w:t>792</w:t>
            </w:r>
            <w:r w:rsidRPr="004D1BD4">
              <w:rPr>
                <w:bCs/>
                <w:lang w:val="fr-FR"/>
              </w:rPr>
              <w:t xml:space="preserve"> </w:t>
            </w:r>
            <w:proofErr w:type="spellStart"/>
            <w:r w:rsidRPr="0088503C">
              <w:rPr>
                <w:rFonts w:eastAsiaTheme="majorEastAsia"/>
                <w:lang w:val="fr-FR"/>
              </w:rPr>
              <w:t>Chapter</w:t>
            </w:r>
            <w:proofErr w:type="spellEnd"/>
            <w:r w:rsidRPr="0088503C">
              <w:rPr>
                <w:rFonts w:eastAsiaTheme="majorEastAsia"/>
                <w:lang w:val="fr-FR"/>
              </w:rPr>
              <w:t xml:space="preserve"> 5 </w:t>
            </w:r>
            <w:r>
              <w:rPr>
                <w:rFonts w:eastAsiaTheme="majorEastAsia"/>
                <w:lang w:val="fr-FR"/>
              </w:rPr>
              <w:t>–</w:t>
            </w:r>
            <w:r w:rsidRPr="0088503C">
              <w:rPr>
                <w:rFonts w:eastAsiaTheme="majorEastAsia"/>
                <w:lang w:val="fr-FR"/>
              </w:rPr>
              <w:t xml:space="preserve"> Annex</w:t>
            </w:r>
            <w:r>
              <w:rPr>
                <w:rFonts w:eastAsiaTheme="majorEastAsia"/>
                <w:lang w:val="fr-FR"/>
              </w:rPr>
              <w:t xml:space="preserve"> </w:t>
            </w:r>
            <w:r w:rsidRPr="0088503C">
              <w:rPr>
                <w:rFonts w:eastAsiaTheme="majorEastAsia"/>
                <w:lang w:val="fr-FR"/>
              </w:rPr>
              <w:t>5.</w:t>
            </w:r>
            <w:r w:rsidR="00083011">
              <w:rPr>
                <w:rFonts w:eastAsiaTheme="majorEastAsia"/>
                <w:lang w:val="fr-FR"/>
              </w:rPr>
              <w:t>14</w:t>
            </w:r>
          </w:p>
          <w:p w14:paraId="02265F6D" w14:textId="77777777" w:rsidR="008A5A0D" w:rsidRPr="004D1BD4" w:rsidRDefault="008A5A0D" w:rsidP="000D54EE">
            <w:pPr>
              <w:spacing w:line="276" w:lineRule="auto"/>
              <w:ind w:right="144"/>
              <w:rPr>
                <w:lang w:val="fr-FR"/>
              </w:rPr>
            </w:pPr>
          </w:p>
        </w:tc>
        <w:tc>
          <w:tcPr>
            <w:tcW w:w="4826" w:type="dxa"/>
            <w:tcBorders>
              <w:right w:val="double" w:sz="6" w:space="0" w:color="auto"/>
            </w:tcBorders>
          </w:tcPr>
          <w:p w14:paraId="15278B54" w14:textId="77777777" w:rsidR="008A5A0D" w:rsidRPr="00575538" w:rsidRDefault="008A5A0D" w:rsidP="000D54EE">
            <w:pPr>
              <w:tabs>
                <w:tab w:val="left" w:pos="162"/>
              </w:tabs>
              <w:spacing w:line="276" w:lineRule="auto"/>
              <w:ind w:right="144"/>
            </w:pPr>
            <w:r w:rsidRPr="00575538">
              <w:rPr>
                <w:b/>
              </w:rPr>
              <w:t>Date:</w:t>
            </w:r>
            <w:r w:rsidRPr="00575538">
              <w:t xml:space="preserve">  </w:t>
            </w:r>
            <w:r>
              <w:t>17 July 2025</w:t>
            </w:r>
          </w:p>
        </w:tc>
      </w:tr>
      <w:tr w:rsidR="008A5A0D" w:rsidRPr="00615FD5" w14:paraId="264627C8" w14:textId="77777777" w:rsidTr="000D54EE">
        <w:trPr>
          <w:trHeight w:val="459"/>
        </w:trPr>
        <w:tc>
          <w:tcPr>
            <w:tcW w:w="9393" w:type="dxa"/>
            <w:gridSpan w:val="2"/>
            <w:tcBorders>
              <w:left w:val="double" w:sz="6" w:space="0" w:color="auto"/>
              <w:right w:val="double" w:sz="6" w:space="0" w:color="auto"/>
            </w:tcBorders>
          </w:tcPr>
          <w:p w14:paraId="36B882E4" w14:textId="77777777" w:rsidR="008A5A0D" w:rsidRDefault="008A5A0D" w:rsidP="000D54EE">
            <w:pPr>
              <w:pStyle w:val="RepNo"/>
              <w:spacing w:before="0" w:line="276" w:lineRule="auto"/>
              <w:jc w:val="left"/>
              <w:rPr>
                <w:b/>
                <w:caps w:val="0"/>
                <w:sz w:val="24"/>
                <w:szCs w:val="24"/>
                <w:lang w:val="en-US"/>
              </w:rPr>
            </w:pPr>
          </w:p>
          <w:p w14:paraId="5F82263D" w14:textId="3595BE74" w:rsidR="008A5A0D" w:rsidRDefault="008A5A0D" w:rsidP="000D54EE">
            <w:pPr>
              <w:pStyle w:val="RepNo"/>
              <w:spacing w:before="0" w:line="276" w:lineRule="auto"/>
              <w:jc w:val="left"/>
              <w:rPr>
                <w:bCs/>
                <w:caps w:val="0"/>
                <w:sz w:val="24"/>
                <w:szCs w:val="24"/>
                <w:lang w:val="en-US"/>
              </w:rPr>
            </w:pPr>
            <w:r w:rsidRPr="0088503C">
              <w:rPr>
                <w:b/>
                <w:caps w:val="0"/>
                <w:sz w:val="24"/>
                <w:szCs w:val="24"/>
                <w:lang w:val="en-US"/>
              </w:rPr>
              <w:t>Document Title</w:t>
            </w:r>
            <w:r w:rsidRPr="00575538">
              <w:rPr>
                <w:bCs/>
                <w:caps w:val="0"/>
                <w:sz w:val="24"/>
                <w:szCs w:val="24"/>
                <w:lang w:val="en-US"/>
              </w:rPr>
              <w:t>:</w:t>
            </w:r>
            <w:r>
              <w:rPr>
                <w:bCs/>
                <w:caps w:val="0"/>
                <w:sz w:val="24"/>
                <w:szCs w:val="24"/>
                <w:lang w:val="en-US"/>
              </w:rPr>
              <w:t xml:space="preserve"> Proposed edits to the Working Document towards a Preliminary Draft New Report </w:t>
            </w:r>
            <w:r w:rsidRPr="002C602E">
              <w:rPr>
                <w:bCs/>
                <w:caps w:val="0"/>
                <w:sz w:val="24"/>
                <w:szCs w:val="24"/>
                <w:lang w:val="en-US"/>
              </w:rPr>
              <w:t xml:space="preserve">ITU-R </w:t>
            </w:r>
            <w:proofErr w:type="gramStart"/>
            <w:r w:rsidRPr="002C602E">
              <w:rPr>
                <w:bCs/>
                <w:caps w:val="0"/>
                <w:sz w:val="24"/>
                <w:szCs w:val="24"/>
                <w:lang w:val="en-US"/>
              </w:rPr>
              <w:t>M.[</w:t>
            </w:r>
            <w:proofErr w:type="gramEnd"/>
            <w:r w:rsidR="00083011" w:rsidRPr="00083011">
              <w:rPr>
                <w:bCs/>
                <w:caps w:val="0"/>
                <w:sz w:val="24"/>
                <w:szCs w:val="24"/>
                <w:lang w:val="en-US"/>
              </w:rPr>
              <w:t>IMT-2030.TECH PERF REQ</w:t>
            </w:r>
            <w:r w:rsidRPr="002C602E">
              <w:rPr>
                <w:bCs/>
                <w:caps w:val="0"/>
                <w:sz w:val="24"/>
                <w:szCs w:val="24"/>
                <w:lang w:val="en-US"/>
              </w:rPr>
              <w:t>]</w:t>
            </w:r>
          </w:p>
          <w:p w14:paraId="1F01E1F5" w14:textId="77777777" w:rsidR="008A5A0D" w:rsidRPr="00615FD5" w:rsidRDefault="008A5A0D" w:rsidP="000D54EE">
            <w:pPr>
              <w:spacing w:line="276" w:lineRule="auto"/>
              <w:rPr>
                <w:lang w:val="en-US"/>
              </w:rPr>
            </w:pPr>
          </w:p>
        </w:tc>
      </w:tr>
      <w:tr w:rsidR="008A5A0D" w:rsidRPr="00575538" w14:paraId="473FEAB5" w14:textId="77777777" w:rsidTr="000D54EE">
        <w:trPr>
          <w:trHeight w:val="1537"/>
        </w:trPr>
        <w:tc>
          <w:tcPr>
            <w:tcW w:w="4567" w:type="dxa"/>
            <w:tcBorders>
              <w:left w:val="double" w:sz="6" w:space="0" w:color="auto"/>
            </w:tcBorders>
          </w:tcPr>
          <w:p w14:paraId="6C70EAD6" w14:textId="77777777" w:rsidR="008A5A0D" w:rsidRPr="00615FD5" w:rsidRDefault="008A5A0D" w:rsidP="000D54EE">
            <w:pPr>
              <w:spacing w:line="276" w:lineRule="auto"/>
              <w:ind w:right="144"/>
              <w:rPr>
                <w:b/>
              </w:rPr>
            </w:pPr>
            <w:r w:rsidRPr="00575538">
              <w:rPr>
                <w:b/>
              </w:rPr>
              <w:t>Author(s)/Contributors(s):</w:t>
            </w:r>
          </w:p>
          <w:p w14:paraId="42EE0303" w14:textId="77777777" w:rsidR="008A5A0D" w:rsidRPr="00575538" w:rsidRDefault="008A5A0D" w:rsidP="000D54EE">
            <w:pPr>
              <w:spacing w:line="276" w:lineRule="auto"/>
              <w:ind w:right="144"/>
              <w:rPr>
                <w:bCs/>
                <w:iCs/>
              </w:rPr>
            </w:pPr>
            <w:r w:rsidRPr="00575538">
              <w:rPr>
                <w:bCs/>
                <w:iCs/>
              </w:rPr>
              <w:t>Pascale Dumit</w:t>
            </w:r>
          </w:p>
          <w:p w14:paraId="3FF659E4" w14:textId="77777777" w:rsidR="008A5A0D" w:rsidRPr="00575538" w:rsidRDefault="008A5A0D" w:rsidP="000D54EE">
            <w:pPr>
              <w:spacing w:line="276" w:lineRule="auto"/>
              <w:ind w:right="144"/>
              <w:rPr>
                <w:bCs/>
                <w:iCs/>
              </w:rPr>
            </w:pPr>
            <w:r w:rsidRPr="00575538">
              <w:rPr>
                <w:bCs/>
                <w:iCs/>
              </w:rPr>
              <w:t>T-Mobile</w:t>
            </w:r>
          </w:p>
        </w:tc>
        <w:tc>
          <w:tcPr>
            <w:tcW w:w="4826" w:type="dxa"/>
            <w:tcBorders>
              <w:right w:val="double" w:sz="6" w:space="0" w:color="auto"/>
            </w:tcBorders>
          </w:tcPr>
          <w:p w14:paraId="68E34476" w14:textId="77777777" w:rsidR="008A5A0D" w:rsidRPr="00575538" w:rsidRDefault="008A5A0D" w:rsidP="000D54EE">
            <w:pPr>
              <w:spacing w:line="276" w:lineRule="auto"/>
              <w:ind w:right="144"/>
              <w:rPr>
                <w:bCs/>
                <w:lang w:val="fr-FR"/>
              </w:rPr>
            </w:pPr>
          </w:p>
          <w:p w14:paraId="71C64B64" w14:textId="77777777" w:rsidR="008A5A0D" w:rsidRPr="00575538" w:rsidRDefault="008A5A0D" w:rsidP="000D54EE">
            <w:pPr>
              <w:spacing w:line="276" w:lineRule="auto"/>
              <w:ind w:right="144"/>
              <w:rPr>
                <w:bCs/>
                <w:lang w:val="fr-FR"/>
              </w:rPr>
            </w:pPr>
            <w:proofErr w:type="gramStart"/>
            <w:r w:rsidRPr="00575538">
              <w:rPr>
                <w:bCs/>
                <w:lang w:val="fr-FR"/>
              </w:rPr>
              <w:t>Email:</w:t>
            </w:r>
            <w:proofErr w:type="gramEnd"/>
            <w:r w:rsidRPr="00575538">
              <w:rPr>
                <w:bCs/>
                <w:lang w:val="fr-FR"/>
              </w:rPr>
              <w:t xml:space="preserve">  </w:t>
            </w:r>
            <w:hyperlink r:id="rId7" w:history="1">
              <w:r w:rsidRPr="00575538">
                <w:rPr>
                  <w:rStyle w:val="Hyperlink"/>
                  <w:bCs/>
                  <w:lang w:val="fr-FR"/>
                </w:rPr>
                <w:t>Pascale.Dumit@T-Mobile.com</w:t>
              </w:r>
            </w:hyperlink>
          </w:p>
          <w:p w14:paraId="5F472414" w14:textId="77777777" w:rsidR="008A5A0D" w:rsidRPr="00575538" w:rsidRDefault="008A5A0D" w:rsidP="000D54EE">
            <w:pPr>
              <w:spacing w:line="276" w:lineRule="auto"/>
              <w:ind w:right="144"/>
              <w:rPr>
                <w:bCs/>
                <w:lang w:val="fr-FR"/>
              </w:rPr>
            </w:pPr>
          </w:p>
        </w:tc>
      </w:tr>
      <w:tr w:rsidR="008A5A0D" w:rsidRPr="00335D1C" w14:paraId="7360EEB6" w14:textId="77777777" w:rsidTr="000D54EE">
        <w:trPr>
          <w:trHeight w:val="541"/>
        </w:trPr>
        <w:tc>
          <w:tcPr>
            <w:tcW w:w="9393" w:type="dxa"/>
            <w:gridSpan w:val="2"/>
            <w:tcBorders>
              <w:left w:val="double" w:sz="6" w:space="0" w:color="auto"/>
              <w:right w:val="double" w:sz="6" w:space="0" w:color="auto"/>
            </w:tcBorders>
          </w:tcPr>
          <w:p w14:paraId="7A1BFA9E" w14:textId="77777777" w:rsidR="008A5A0D" w:rsidRDefault="008A5A0D" w:rsidP="000D54EE">
            <w:pPr>
              <w:spacing w:after="120" w:line="276" w:lineRule="auto"/>
              <w:ind w:right="144"/>
              <w:rPr>
                <w:rFonts w:eastAsiaTheme="majorEastAsia"/>
              </w:rPr>
            </w:pPr>
            <w:r w:rsidRPr="00575538">
              <w:rPr>
                <w:b/>
              </w:rPr>
              <w:t>Purpose/Objective:</w:t>
            </w:r>
            <w:proofErr w:type="gramStart"/>
            <w:r w:rsidRPr="00575538">
              <w:rPr>
                <w:b/>
              </w:rPr>
              <w:t xml:space="preserve"> </w:t>
            </w:r>
            <w:r w:rsidRPr="00575538">
              <w:t xml:space="preserve"> </w:t>
            </w:r>
            <w:r>
              <w:rPr>
                <w:rFonts w:eastAsiaTheme="majorEastAsia"/>
              </w:rPr>
              <w:t>.</w:t>
            </w:r>
            <w:proofErr w:type="gramEnd"/>
          </w:p>
          <w:p w14:paraId="1E6A6993" w14:textId="076DDE1F" w:rsidR="008A5A0D" w:rsidRPr="00335D1C" w:rsidRDefault="008A5A0D" w:rsidP="000D54EE">
            <w:pPr>
              <w:rPr>
                <w:lang w:val="en-US"/>
              </w:rPr>
            </w:pPr>
            <w:r w:rsidRPr="005A6C07">
              <w:rPr>
                <w:lang w:eastAsia="ja-JP"/>
              </w:rPr>
              <w:t xml:space="preserve">This contribution proposes </w:t>
            </w:r>
            <w:r>
              <w:rPr>
                <w:lang w:eastAsia="ja-JP"/>
              </w:rPr>
              <w:t xml:space="preserve">edits to </w:t>
            </w:r>
            <w:r w:rsidRPr="005A6C07">
              <w:rPr>
                <w:lang w:eastAsia="ja-JP"/>
              </w:rPr>
              <w:t xml:space="preserve">the </w:t>
            </w:r>
            <w:r w:rsidRPr="005A6C07">
              <w:rPr>
                <w:lang w:val="en-US" w:eastAsia="ja-JP"/>
              </w:rPr>
              <w:t xml:space="preserve">working document towards PDNR </w:t>
            </w:r>
            <w:r w:rsidRPr="005A6C07">
              <w:rPr>
                <w:bCs/>
                <w:szCs w:val="24"/>
                <w:lang w:val="en-US"/>
              </w:rPr>
              <w:t>ITU-R M</w:t>
            </w:r>
            <w:r w:rsidR="00083011" w:rsidRPr="002C602E">
              <w:rPr>
                <w:bCs/>
                <w:szCs w:val="24"/>
                <w:lang w:val="en-US"/>
              </w:rPr>
              <w:t>.</w:t>
            </w:r>
            <w:r w:rsidR="00083011">
              <w:rPr>
                <w:bCs/>
                <w:szCs w:val="24"/>
                <w:lang w:val="en-US"/>
              </w:rPr>
              <w:t xml:space="preserve"> </w:t>
            </w:r>
            <w:r w:rsidR="00083011" w:rsidRPr="002C602E">
              <w:rPr>
                <w:bCs/>
                <w:szCs w:val="24"/>
                <w:lang w:val="en-US"/>
              </w:rPr>
              <w:t>[</w:t>
            </w:r>
            <w:r w:rsidR="00083011" w:rsidRPr="00083011">
              <w:rPr>
                <w:bCs/>
                <w:caps/>
                <w:szCs w:val="24"/>
                <w:lang w:val="en-US"/>
              </w:rPr>
              <w:t>IMT-2030.TECH PERF REQ</w:t>
            </w:r>
            <w:r w:rsidR="00083011" w:rsidRPr="002C602E">
              <w:rPr>
                <w:bCs/>
                <w:szCs w:val="24"/>
                <w:lang w:val="en-US"/>
              </w:rPr>
              <w:t>]</w:t>
            </w:r>
            <w:r w:rsidRPr="005A6C07">
              <w:rPr>
                <w:bCs/>
                <w:szCs w:val="24"/>
                <w:lang w:val="en-US"/>
              </w:rPr>
              <w:t xml:space="preserve"> </w:t>
            </w:r>
            <w:r>
              <w:rPr>
                <w:bCs/>
                <w:szCs w:val="24"/>
                <w:lang w:val="en-US"/>
              </w:rPr>
              <w:t>(</w:t>
            </w:r>
            <w:r w:rsidRPr="00402BDB">
              <w:rPr>
                <w:rFonts w:eastAsiaTheme="majorEastAsia"/>
              </w:rPr>
              <w:t>Annex 5.</w:t>
            </w:r>
            <w:r w:rsidR="00083011">
              <w:rPr>
                <w:rFonts w:eastAsiaTheme="majorEastAsia"/>
              </w:rPr>
              <w:t>14</w:t>
            </w:r>
            <w:r>
              <w:rPr>
                <w:rFonts w:eastAsiaTheme="majorEastAsia"/>
              </w:rPr>
              <w:t xml:space="preserve"> of Doc 5D.792)</w:t>
            </w:r>
          </w:p>
        </w:tc>
      </w:tr>
      <w:tr w:rsidR="008A5A0D" w:rsidRPr="00575538" w14:paraId="2A8257E3" w14:textId="77777777" w:rsidTr="000D54EE">
        <w:trPr>
          <w:trHeight w:val="1380"/>
        </w:trPr>
        <w:tc>
          <w:tcPr>
            <w:tcW w:w="9393" w:type="dxa"/>
            <w:gridSpan w:val="2"/>
            <w:tcBorders>
              <w:left w:val="double" w:sz="6" w:space="0" w:color="auto"/>
              <w:bottom w:val="single" w:sz="12" w:space="0" w:color="auto"/>
              <w:right w:val="double" w:sz="6" w:space="0" w:color="auto"/>
            </w:tcBorders>
          </w:tcPr>
          <w:p w14:paraId="68B2B2CD" w14:textId="085C54C6" w:rsidR="008A5A0D" w:rsidRPr="00575538" w:rsidRDefault="008A5A0D" w:rsidP="000D54EE">
            <w:pPr>
              <w:spacing w:after="120"/>
              <w:ind w:right="144"/>
              <w:rPr>
                <w:bCs/>
              </w:rPr>
            </w:pPr>
            <w:r w:rsidRPr="00575538">
              <w:rPr>
                <w:b/>
              </w:rPr>
              <w:t>Abstract:</w:t>
            </w:r>
            <w:r w:rsidRPr="00575538">
              <w:rPr>
                <w:bCs/>
              </w:rPr>
              <w:t xml:space="preserve">  </w:t>
            </w:r>
            <w:r w:rsidRPr="005A6C07">
              <w:rPr>
                <w:lang w:eastAsia="ja-JP"/>
              </w:rPr>
              <w:t xml:space="preserve"> </w:t>
            </w:r>
            <w:r w:rsidR="00083011" w:rsidRPr="005A6C07">
              <w:rPr>
                <w:lang w:eastAsia="ja-JP"/>
              </w:rPr>
              <w:t xml:space="preserve"> This contribution proposes </w:t>
            </w:r>
            <w:r w:rsidR="00083011">
              <w:rPr>
                <w:lang w:eastAsia="ja-JP"/>
              </w:rPr>
              <w:t xml:space="preserve">edits to </w:t>
            </w:r>
            <w:r w:rsidR="00083011" w:rsidRPr="005A6C07">
              <w:rPr>
                <w:lang w:eastAsia="ja-JP"/>
              </w:rPr>
              <w:t xml:space="preserve">the </w:t>
            </w:r>
            <w:r w:rsidR="00083011" w:rsidRPr="005A6C07">
              <w:rPr>
                <w:lang w:val="en-US" w:eastAsia="ja-JP"/>
              </w:rPr>
              <w:t xml:space="preserve">working document towards PDNR </w:t>
            </w:r>
            <w:r w:rsidR="00083011" w:rsidRPr="005A6C07">
              <w:rPr>
                <w:bCs/>
                <w:szCs w:val="24"/>
                <w:lang w:val="en-US"/>
              </w:rPr>
              <w:t>ITU-R M</w:t>
            </w:r>
            <w:r w:rsidR="00083011" w:rsidRPr="002C602E">
              <w:rPr>
                <w:bCs/>
                <w:szCs w:val="24"/>
                <w:lang w:val="en-US"/>
              </w:rPr>
              <w:t>.</w:t>
            </w:r>
            <w:r w:rsidR="00083011">
              <w:rPr>
                <w:bCs/>
                <w:szCs w:val="24"/>
                <w:lang w:val="en-US"/>
              </w:rPr>
              <w:t xml:space="preserve"> </w:t>
            </w:r>
            <w:r w:rsidR="00083011" w:rsidRPr="002C602E">
              <w:rPr>
                <w:bCs/>
                <w:szCs w:val="24"/>
                <w:lang w:val="en-US"/>
              </w:rPr>
              <w:t>[</w:t>
            </w:r>
            <w:r w:rsidR="00083011" w:rsidRPr="00083011">
              <w:rPr>
                <w:bCs/>
                <w:caps/>
                <w:szCs w:val="24"/>
                <w:lang w:val="en-US"/>
              </w:rPr>
              <w:t>IMT-2030.TECH PERF REQ</w:t>
            </w:r>
            <w:r w:rsidR="00083011" w:rsidRPr="002C602E">
              <w:rPr>
                <w:bCs/>
                <w:szCs w:val="24"/>
                <w:lang w:val="en-US"/>
              </w:rPr>
              <w:t>]</w:t>
            </w:r>
            <w:r w:rsidR="00083011" w:rsidRPr="005A6C07">
              <w:rPr>
                <w:bCs/>
                <w:szCs w:val="24"/>
                <w:lang w:val="en-US"/>
              </w:rPr>
              <w:t xml:space="preserve"> </w:t>
            </w:r>
            <w:r w:rsidR="00083011">
              <w:rPr>
                <w:bCs/>
                <w:szCs w:val="24"/>
                <w:lang w:val="en-US"/>
              </w:rPr>
              <w:t>(</w:t>
            </w:r>
            <w:r w:rsidR="00083011" w:rsidRPr="00402BDB">
              <w:rPr>
                <w:rFonts w:eastAsiaTheme="majorEastAsia"/>
              </w:rPr>
              <w:t>Annex 5.</w:t>
            </w:r>
            <w:r w:rsidR="00083011">
              <w:rPr>
                <w:rFonts w:eastAsiaTheme="majorEastAsia"/>
              </w:rPr>
              <w:t>14 of Doc 5D.792)</w:t>
            </w:r>
          </w:p>
        </w:tc>
      </w:tr>
    </w:tbl>
    <w:p w14:paraId="17404FCA" w14:textId="77777777" w:rsidR="001B48E4" w:rsidRDefault="001B48E4">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37F42" w14:paraId="50FFF716" w14:textId="77777777" w:rsidTr="00876A8A">
        <w:trPr>
          <w:cantSplit/>
        </w:trPr>
        <w:tc>
          <w:tcPr>
            <w:tcW w:w="6487" w:type="dxa"/>
            <w:vAlign w:val="center"/>
          </w:tcPr>
          <w:p w14:paraId="34B0F708" w14:textId="046E51AF" w:rsidR="009F6520" w:rsidRPr="00837F42" w:rsidRDefault="009F6520" w:rsidP="009F6520">
            <w:pPr>
              <w:shd w:val="solid" w:color="FFFFFF" w:fill="FFFFFF"/>
              <w:spacing w:before="0"/>
              <w:rPr>
                <w:rFonts w:ascii="Verdana" w:hAnsi="Verdana" w:cs="Times New Roman Bold"/>
                <w:b/>
                <w:bCs/>
                <w:sz w:val="26"/>
                <w:szCs w:val="26"/>
              </w:rPr>
            </w:pPr>
            <w:r w:rsidRPr="00837F42">
              <w:rPr>
                <w:rFonts w:ascii="Verdana" w:hAnsi="Verdana" w:cs="Times New Roman Bold"/>
                <w:b/>
                <w:bCs/>
                <w:sz w:val="26"/>
                <w:szCs w:val="26"/>
              </w:rPr>
              <w:lastRenderedPageBreak/>
              <w:t>Radiocommunication Study Groups</w:t>
            </w:r>
          </w:p>
        </w:tc>
        <w:tc>
          <w:tcPr>
            <w:tcW w:w="3402" w:type="dxa"/>
          </w:tcPr>
          <w:p w14:paraId="0401B817" w14:textId="77777777" w:rsidR="009F6520" w:rsidRPr="00837F42" w:rsidRDefault="00DA70C7" w:rsidP="00DA70C7">
            <w:pPr>
              <w:shd w:val="solid" w:color="FFFFFF" w:fill="FFFFFF"/>
              <w:spacing w:before="0" w:line="240" w:lineRule="atLeast"/>
            </w:pPr>
            <w:bookmarkStart w:id="0" w:name="ditulogo"/>
            <w:bookmarkEnd w:id="0"/>
            <w:r w:rsidRPr="00837F42">
              <w:rPr>
                <w:noProof/>
              </w:rPr>
              <w:drawing>
                <wp:inline distT="0" distB="0" distL="0" distR="0" wp14:anchorId="5D6585DE" wp14:editId="01FFA74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37F42" w14:paraId="73366682" w14:textId="77777777" w:rsidTr="00876A8A">
        <w:trPr>
          <w:cantSplit/>
        </w:trPr>
        <w:tc>
          <w:tcPr>
            <w:tcW w:w="6487" w:type="dxa"/>
            <w:tcBorders>
              <w:bottom w:val="single" w:sz="12" w:space="0" w:color="auto"/>
            </w:tcBorders>
          </w:tcPr>
          <w:p w14:paraId="06B6F1B2" w14:textId="238AF8BC" w:rsidR="000069D4" w:rsidRPr="00837F42"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362DFF4" w14:textId="77777777" w:rsidR="000069D4" w:rsidRPr="00837F42" w:rsidRDefault="000069D4" w:rsidP="00A5173C">
            <w:pPr>
              <w:shd w:val="solid" w:color="FFFFFF" w:fill="FFFFFF"/>
              <w:spacing w:before="0" w:after="48" w:line="240" w:lineRule="atLeast"/>
              <w:rPr>
                <w:sz w:val="22"/>
                <w:szCs w:val="22"/>
              </w:rPr>
            </w:pPr>
          </w:p>
        </w:tc>
      </w:tr>
      <w:tr w:rsidR="000069D4" w:rsidRPr="00837F42" w14:paraId="69703404" w14:textId="77777777" w:rsidTr="00876A8A">
        <w:trPr>
          <w:cantSplit/>
        </w:trPr>
        <w:tc>
          <w:tcPr>
            <w:tcW w:w="6487" w:type="dxa"/>
            <w:tcBorders>
              <w:top w:val="single" w:sz="12" w:space="0" w:color="auto"/>
            </w:tcBorders>
          </w:tcPr>
          <w:p w14:paraId="09078563" w14:textId="77777777" w:rsidR="000069D4" w:rsidRPr="00837F42"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094D9B2" w14:textId="77777777" w:rsidR="000069D4" w:rsidRPr="00837F42" w:rsidRDefault="000069D4" w:rsidP="00A5173C">
            <w:pPr>
              <w:shd w:val="solid" w:color="FFFFFF" w:fill="FFFFFF"/>
              <w:spacing w:before="0" w:after="48" w:line="240" w:lineRule="atLeast"/>
            </w:pPr>
          </w:p>
        </w:tc>
      </w:tr>
      <w:tr w:rsidR="004A4FA6" w:rsidRPr="00343EAE" w14:paraId="5BCD7E79" w14:textId="77777777" w:rsidTr="00876A8A">
        <w:trPr>
          <w:cantSplit/>
        </w:trPr>
        <w:tc>
          <w:tcPr>
            <w:tcW w:w="6487" w:type="dxa"/>
            <w:vMerge w:val="restart"/>
          </w:tcPr>
          <w:p w14:paraId="108859B2" w14:textId="46CDDC1D" w:rsidR="004A4FA6" w:rsidRPr="00343EAE" w:rsidRDefault="004A4FA6" w:rsidP="004A4FA6">
            <w:pPr>
              <w:shd w:val="solid" w:color="FFFFFF" w:fill="FFFFFF"/>
              <w:tabs>
                <w:tab w:val="clear" w:pos="1134"/>
                <w:tab w:val="clear" w:pos="1871"/>
                <w:tab w:val="clear" w:pos="2268"/>
              </w:tabs>
              <w:spacing w:before="0"/>
              <w:ind w:left="1134" w:hanging="1134"/>
              <w:rPr>
                <w:rFonts w:ascii="Verdana" w:eastAsia="Malgun Gothic" w:hAnsi="Verdana"/>
                <w:sz w:val="20"/>
                <w:lang w:eastAsia="ko-KR"/>
              </w:rPr>
            </w:pPr>
            <w:bookmarkStart w:id="1" w:name="recibido"/>
            <w:bookmarkStart w:id="2" w:name="dnum" w:colFirst="1" w:colLast="1"/>
            <w:bookmarkEnd w:id="1"/>
            <w:r w:rsidRPr="00837F42">
              <w:rPr>
                <w:rFonts w:ascii="Verdana" w:hAnsi="Verdana"/>
                <w:sz w:val="20"/>
              </w:rPr>
              <w:t xml:space="preserve">Source: </w:t>
            </w:r>
            <w:r w:rsidRPr="00837F42">
              <w:rPr>
                <w:rFonts w:ascii="Verdana" w:hAnsi="Verdana"/>
                <w:sz w:val="20"/>
              </w:rPr>
              <w:tab/>
              <w:t>Document 5D/TEMP/</w:t>
            </w:r>
            <w:r>
              <w:rPr>
                <w:rFonts w:ascii="Verdana" w:eastAsia="Malgun Gothic" w:hAnsi="Verdana" w:hint="eastAsia"/>
                <w:sz w:val="20"/>
                <w:lang w:eastAsia="ko-KR"/>
              </w:rPr>
              <w:t>345</w:t>
            </w:r>
          </w:p>
        </w:tc>
        <w:tc>
          <w:tcPr>
            <w:tcW w:w="3402" w:type="dxa"/>
          </w:tcPr>
          <w:p w14:paraId="5FF136D5" w14:textId="4A4F8436" w:rsidR="004A4FA6" w:rsidRPr="00745251" w:rsidRDefault="004A4FA6" w:rsidP="004A4FA6">
            <w:pPr>
              <w:pStyle w:val="DocData"/>
              <w:framePr w:hSpace="0" w:wrap="auto" w:hAnchor="text" w:yAlign="inline"/>
              <w:rPr>
                <w:lang w:val="it-IT"/>
              </w:rPr>
            </w:pPr>
            <w:r w:rsidRPr="00745251">
              <w:rPr>
                <w:rFonts w:hint="eastAsia"/>
                <w:lang w:val="it-IT"/>
              </w:rPr>
              <w:t>Annex 5.</w:t>
            </w:r>
            <w:r w:rsidRPr="004A4FA6">
              <w:rPr>
                <w:rFonts w:hint="eastAsia"/>
                <w:lang w:val="it-IT"/>
              </w:rPr>
              <w:t>1</w:t>
            </w:r>
            <w:r>
              <w:rPr>
                <w:rFonts w:eastAsia="Malgun Gothic" w:hint="eastAsia"/>
                <w:lang w:val="it-IT" w:eastAsia="ko-KR"/>
              </w:rPr>
              <w:t>4</w:t>
            </w:r>
            <w:r w:rsidRPr="00924F74">
              <w:rPr>
                <w:lang w:val="it-IT"/>
              </w:rPr>
              <w:t xml:space="preserve"> t</w:t>
            </w:r>
            <w:r w:rsidRPr="00745251">
              <w:rPr>
                <w:lang w:val="it-IT"/>
              </w:rPr>
              <w:t>o</w:t>
            </w:r>
          </w:p>
          <w:p w14:paraId="59E5B13E" w14:textId="43D16E4F" w:rsidR="004A4FA6" w:rsidRPr="00343EAE" w:rsidRDefault="004A4FA6" w:rsidP="004A4FA6">
            <w:pPr>
              <w:pStyle w:val="DocData"/>
              <w:framePr w:hSpace="0" w:wrap="auto" w:hAnchor="text" w:yAlign="inline"/>
              <w:rPr>
                <w:lang w:val="it-IT"/>
              </w:rPr>
            </w:pPr>
            <w:r w:rsidRPr="004A4FA6">
              <w:rPr>
                <w:lang w:val="it-IT"/>
              </w:rPr>
              <w:t>Document 5D/</w:t>
            </w:r>
            <w:r w:rsidRPr="004A4FA6">
              <w:rPr>
                <w:rFonts w:hint="eastAsia"/>
                <w:lang w:val="it-IT"/>
              </w:rPr>
              <w:t>792</w:t>
            </w:r>
            <w:r w:rsidRPr="004A4FA6">
              <w:rPr>
                <w:lang w:val="it-IT"/>
              </w:rPr>
              <w:t>-E</w:t>
            </w:r>
          </w:p>
        </w:tc>
      </w:tr>
      <w:tr w:rsidR="004A4FA6" w:rsidRPr="00837F42" w14:paraId="2E92EDE7" w14:textId="77777777" w:rsidTr="00876A8A">
        <w:trPr>
          <w:cantSplit/>
        </w:trPr>
        <w:tc>
          <w:tcPr>
            <w:tcW w:w="6487" w:type="dxa"/>
            <w:vMerge/>
          </w:tcPr>
          <w:p w14:paraId="7579D7D2" w14:textId="77777777" w:rsidR="004A4FA6" w:rsidRPr="00343EAE" w:rsidRDefault="004A4FA6" w:rsidP="004A4FA6">
            <w:pPr>
              <w:spacing w:before="60"/>
              <w:jc w:val="center"/>
              <w:rPr>
                <w:b/>
                <w:smallCaps/>
                <w:sz w:val="32"/>
                <w:lang w:val="it-IT" w:eastAsia="zh-CN"/>
              </w:rPr>
            </w:pPr>
            <w:bookmarkStart w:id="3" w:name="ddate" w:colFirst="1" w:colLast="1"/>
            <w:bookmarkEnd w:id="2"/>
          </w:p>
        </w:tc>
        <w:tc>
          <w:tcPr>
            <w:tcW w:w="3402" w:type="dxa"/>
          </w:tcPr>
          <w:p w14:paraId="5E599AC2" w14:textId="146DDEA1" w:rsidR="004A4FA6" w:rsidRPr="004A4FA6" w:rsidRDefault="00F8571B" w:rsidP="004A4FA6">
            <w:pPr>
              <w:pStyle w:val="DocData"/>
              <w:framePr w:hSpace="0" w:wrap="auto" w:hAnchor="text" w:yAlign="inline"/>
              <w:rPr>
                <w:lang w:val="it-IT"/>
              </w:rPr>
            </w:pPr>
            <w:r>
              <w:rPr>
                <w:lang w:val="it-IT"/>
              </w:rPr>
              <w:t>11</w:t>
            </w:r>
            <w:r w:rsidR="004A4FA6" w:rsidRPr="00745251">
              <w:rPr>
                <w:lang w:val="it-IT"/>
              </w:rPr>
              <w:t xml:space="preserve"> July 2025</w:t>
            </w:r>
          </w:p>
        </w:tc>
      </w:tr>
      <w:tr w:rsidR="000069D4" w:rsidRPr="00837F42" w14:paraId="337F055C" w14:textId="77777777" w:rsidTr="00876A8A">
        <w:trPr>
          <w:cantSplit/>
        </w:trPr>
        <w:tc>
          <w:tcPr>
            <w:tcW w:w="6487" w:type="dxa"/>
            <w:vMerge/>
          </w:tcPr>
          <w:p w14:paraId="55BD8032" w14:textId="77777777" w:rsidR="000069D4" w:rsidRPr="00837F42" w:rsidRDefault="000069D4" w:rsidP="00A5173C">
            <w:pPr>
              <w:spacing w:before="60"/>
              <w:jc w:val="center"/>
              <w:rPr>
                <w:b/>
                <w:smallCaps/>
                <w:sz w:val="32"/>
                <w:lang w:eastAsia="zh-CN"/>
              </w:rPr>
            </w:pPr>
            <w:bookmarkStart w:id="4" w:name="dorlang" w:colFirst="1" w:colLast="1"/>
            <w:bookmarkEnd w:id="3"/>
          </w:p>
        </w:tc>
        <w:tc>
          <w:tcPr>
            <w:tcW w:w="3402" w:type="dxa"/>
          </w:tcPr>
          <w:p w14:paraId="61EBF0BA" w14:textId="77777777" w:rsidR="000069D4" w:rsidRPr="00837F42" w:rsidRDefault="00DA70C7" w:rsidP="00F81C80">
            <w:pPr>
              <w:pStyle w:val="DocData"/>
              <w:framePr w:hSpace="0" w:wrap="auto" w:hAnchor="text" w:yAlign="inline"/>
              <w:rPr>
                <w:rFonts w:eastAsia="SimSun"/>
              </w:rPr>
            </w:pPr>
            <w:r w:rsidRPr="00837F42">
              <w:rPr>
                <w:rFonts w:eastAsia="SimSun"/>
              </w:rPr>
              <w:t>English only</w:t>
            </w:r>
          </w:p>
        </w:tc>
      </w:tr>
      <w:tr w:rsidR="00967264" w:rsidRPr="00837F42" w14:paraId="55BB9E88" w14:textId="77777777" w:rsidTr="00D046A7">
        <w:trPr>
          <w:cantSplit/>
        </w:trPr>
        <w:tc>
          <w:tcPr>
            <w:tcW w:w="9889" w:type="dxa"/>
            <w:gridSpan w:val="2"/>
          </w:tcPr>
          <w:p w14:paraId="2AFD6294" w14:textId="7FCA2D0B" w:rsidR="00967264" w:rsidRPr="00FB5B0E" w:rsidRDefault="00FB5B0E" w:rsidP="00967264">
            <w:pPr>
              <w:pStyle w:val="Source"/>
              <w:rPr>
                <w:rFonts w:eastAsia="Malgun Gothic"/>
                <w:lang w:eastAsia="ko-KR"/>
              </w:rPr>
            </w:pPr>
            <w:bookmarkStart w:id="5" w:name="dsource" w:colFirst="0" w:colLast="0"/>
            <w:bookmarkEnd w:id="4"/>
            <w:r w:rsidRPr="00FB5B0E">
              <w:t>Annex 5.</w:t>
            </w:r>
            <w:r w:rsidRPr="00FB5B0E">
              <w:rPr>
                <w:rFonts w:hint="eastAsia"/>
              </w:rPr>
              <w:t>1</w:t>
            </w:r>
            <w:r>
              <w:rPr>
                <w:rFonts w:eastAsia="Malgun Gothic" w:hint="eastAsia"/>
                <w:lang w:eastAsia="ko-KR"/>
              </w:rPr>
              <w:t>4</w:t>
            </w:r>
            <w:r w:rsidRPr="00FB5B0E">
              <w:t xml:space="preserve"> to Working Party 5D Chair’s Report</w:t>
            </w:r>
          </w:p>
        </w:tc>
      </w:tr>
      <w:tr w:rsidR="00967264" w:rsidRPr="00837F42" w14:paraId="1CD3E90F" w14:textId="77777777" w:rsidTr="00D046A7">
        <w:trPr>
          <w:cantSplit/>
        </w:trPr>
        <w:tc>
          <w:tcPr>
            <w:tcW w:w="9889" w:type="dxa"/>
            <w:gridSpan w:val="2"/>
          </w:tcPr>
          <w:p w14:paraId="19BDAE49" w14:textId="150B797B" w:rsidR="00967264" w:rsidRPr="00837F42" w:rsidRDefault="00D10669" w:rsidP="00D10669">
            <w:pPr>
              <w:pStyle w:val="Title1"/>
              <w:rPr>
                <w:lang w:eastAsia="zh-CN"/>
              </w:rPr>
            </w:pPr>
            <w:bookmarkStart w:id="6" w:name="drec" w:colFirst="0" w:colLast="0"/>
            <w:bookmarkEnd w:id="5"/>
            <w:r w:rsidRPr="00837F42">
              <w:rPr>
                <w:lang w:eastAsia="zh-CN"/>
              </w:rPr>
              <w:t xml:space="preserve">WORKING DOCUMENT TOWARDS A PRELIMINARY DRAFT </w:t>
            </w:r>
            <w:r w:rsidRPr="00837F42">
              <w:rPr>
                <w:lang w:eastAsia="zh-CN"/>
              </w:rPr>
              <w:br/>
              <w:t>NEW REPORT ITU-R M.[IMT-2030.TECH PERF REQ]</w:t>
            </w:r>
          </w:p>
        </w:tc>
      </w:tr>
      <w:tr w:rsidR="00967264" w:rsidRPr="00837F42" w14:paraId="15A61D1D" w14:textId="77777777" w:rsidTr="00D046A7">
        <w:trPr>
          <w:cantSplit/>
        </w:trPr>
        <w:tc>
          <w:tcPr>
            <w:tcW w:w="9889" w:type="dxa"/>
            <w:gridSpan w:val="2"/>
          </w:tcPr>
          <w:p w14:paraId="08A0A351" w14:textId="582A71F5" w:rsidR="00967264" w:rsidRPr="00837F42" w:rsidRDefault="00D10669" w:rsidP="00D10669">
            <w:pPr>
              <w:pStyle w:val="Title4"/>
              <w:rPr>
                <w:lang w:eastAsia="zh-CN"/>
              </w:rPr>
            </w:pPr>
            <w:bookmarkStart w:id="7" w:name="dtitle1" w:colFirst="0" w:colLast="0"/>
            <w:bookmarkEnd w:id="6"/>
            <w:r w:rsidRPr="00837F42">
              <w:rPr>
                <w:lang w:eastAsia="zh-CN"/>
              </w:rPr>
              <w:t xml:space="preserve">Minimum requirements related to technical performance </w:t>
            </w:r>
            <w:r w:rsidRPr="00837F42">
              <w:rPr>
                <w:lang w:eastAsia="zh-CN"/>
              </w:rPr>
              <w:br/>
              <w:t>for IMT-2030 radio interface(s)</w:t>
            </w:r>
          </w:p>
        </w:tc>
      </w:tr>
    </w:tbl>
    <w:bookmarkStart w:id="8" w:name="dbreak" w:displacedByCustomXml="next"/>
    <w:bookmarkEnd w:id="8" w:displacedByCustomXml="next"/>
    <w:bookmarkEnd w:id="7" w:displacedByCustomXml="next"/>
    <w:bookmarkStart w:id="9" w:name="_Toc180078541" w:displacedByCustomXml="next"/>
    <w:bookmarkStart w:id="10" w:name="_Toc179383450" w:displacedByCustomXml="next"/>
    <w:bookmarkStart w:id="11" w:name="_Toc158120977" w:displacedByCustomXml="next"/>
    <w:sdt>
      <w:sdtPr>
        <w:rPr>
          <w:rFonts w:ascii="Times New Roman" w:eastAsia="Times New Roman" w:hAnsi="Times New Roman" w:cs="Times New Roman"/>
          <w:b w:val="0"/>
          <w:bCs w:val="0"/>
          <w:color w:val="auto"/>
          <w:sz w:val="24"/>
          <w:szCs w:val="20"/>
          <w:lang w:val="en-GB"/>
        </w:rPr>
        <w:id w:val="1197660599"/>
        <w:docPartObj>
          <w:docPartGallery w:val="Table of Contents"/>
          <w:docPartUnique/>
        </w:docPartObj>
      </w:sdtPr>
      <w:sdtEndPr>
        <w:rPr>
          <w:rFonts w:eastAsiaTheme="minorEastAsia"/>
          <w:b/>
          <w:bCs/>
        </w:rPr>
      </w:sdtEndPr>
      <w:sdtContent>
        <w:p w14:paraId="6D1AD4AC" w14:textId="104C24B5" w:rsidR="00D10669" w:rsidRPr="00F8571B" w:rsidRDefault="00F8571B" w:rsidP="00AE29C8">
          <w:pPr>
            <w:pStyle w:val="TOCHeading"/>
            <w:jc w:val="center"/>
            <w:rPr>
              <w:rFonts w:ascii="Times New Roman" w:hAnsi="Times New Roman" w:cs="Times New Roman"/>
              <w:b w:val="0"/>
              <w:bCs w:val="0"/>
              <w:color w:val="auto"/>
              <w:sz w:val="24"/>
              <w:szCs w:val="24"/>
              <w:lang w:val="en-GB"/>
            </w:rPr>
          </w:pPr>
          <w:r w:rsidRPr="00F8571B">
            <w:rPr>
              <w:rFonts w:ascii="Times New Roman" w:hAnsi="Times New Roman" w:cs="Times New Roman"/>
              <w:b w:val="0"/>
              <w:bCs w:val="0"/>
              <w:color w:val="auto"/>
              <w:sz w:val="24"/>
              <w:szCs w:val="24"/>
              <w:lang w:val="en-GB"/>
            </w:rPr>
            <w:t>TABLE OF CONTENTS</w:t>
          </w:r>
        </w:p>
        <w:p w14:paraId="3AF236F4" w14:textId="7491485A" w:rsidR="004F2923" w:rsidRPr="004F2923" w:rsidRDefault="004F2923" w:rsidP="004F2923">
          <w:pPr>
            <w:jc w:val="right"/>
            <w:rPr>
              <w:b/>
              <w:bCs/>
            </w:rPr>
          </w:pPr>
          <w:r w:rsidRPr="004F2923">
            <w:rPr>
              <w:b/>
              <w:bCs/>
            </w:rPr>
            <w:t>Page</w:t>
          </w:r>
        </w:p>
        <w:p w14:paraId="395DB662" w14:textId="2F80DE10" w:rsidR="00D10669" w:rsidRPr="00837F42" w:rsidRDefault="00D10669">
          <w:pPr>
            <w:pStyle w:val="TOC1"/>
            <w:tabs>
              <w:tab w:val="left" w:pos="480"/>
              <w:tab w:val="right" w:leader="dot" w:pos="9629"/>
            </w:tabs>
            <w:rPr>
              <w:b/>
              <w:bCs/>
              <w:i/>
              <w:iCs/>
              <w:noProof/>
              <w:kern w:val="2"/>
              <w14:ligatures w14:val="standardContextual"/>
            </w:rPr>
          </w:pPr>
          <w:r w:rsidRPr="00837F42">
            <w:rPr>
              <w:b/>
              <w:bCs/>
              <w:i/>
              <w:iCs/>
            </w:rPr>
            <w:fldChar w:fldCharType="begin"/>
          </w:r>
          <w:r w:rsidRPr="00837F42">
            <w:instrText xml:space="preserve"> TOC \o "1-3" \h \z \u </w:instrText>
          </w:r>
          <w:r w:rsidRPr="00837F42">
            <w:rPr>
              <w:b/>
              <w:bCs/>
              <w:i/>
              <w:iCs/>
            </w:rPr>
            <w:fldChar w:fldCharType="separate"/>
          </w:r>
          <w:hyperlink w:anchor="_Toc202345218" w:history="1">
            <w:r w:rsidRPr="00837F42">
              <w:rPr>
                <w:rStyle w:val="Hyperlink"/>
                <w:noProof/>
                <w:lang w:eastAsia="zh-CN"/>
              </w:rPr>
              <w:t>1</w:t>
            </w:r>
            <w:r w:rsidRPr="00837F42">
              <w:rPr>
                <w:noProof/>
                <w:kern w:val="2"/>
                <w14:ligatures w14:val="standardContextual"/>
              </w:rPr>
              <w:tab/>
            </w:r>
            <w:r w:rsidRPr="00837F42">
              <w:rPr>
                <w:rStyle w:val="Hyperlink"/>
                <w:noProof/>
                <w:lang w:eastAsia="zh-CN"/>
              </w:rPr>
              <w:t>Introduction</w:t>
            </w:r>
            <w:r w:rsidRPr="00837F42">
              <w:rPr>
                <w:noProof/>
                <w:webHidden/>
              </w:rPr>
              <w:tab/>
            </w:r>
            <w:r w:rsidRPr="00837F42">
              <w:rPr>
                <w:noProof/>
                <w:webHidden/>
              </w:rPr>
              <w:tab/>
            </w:r>
            <w:r w:rsidRPr="00837F42">
              <w:rPr>
                <w:b/>
                <w:bCs/>
                <w:i/>
                <w:iCs/>
                <w:noProof/>
                <w:webHidden/>
              </w:rPr>
              <w:fldChar w:fldCharType="begin"/>
            </w:r>
            <w:r w:rsidRPr="00837F42">
              <w:rPr>
                <w:noProof/>
                <w:webHidden/>
              </w:rPr>
              <w:instrText xml:space="preserve"> PAGEREF _Toc202345218 \h </w:instrText>
            </w:r>
            <w:r w:rsidRPr="00837F42">
              <w:rPr>
                <w:b/>
                <w:bCs/>
                <w:i/>
                <w:iCs/>
                <w:noProof/>
                <w:webHidden/>
              </w:rPr>
            </w:r>
            <w:r w:rsidRPr="00837F42">
              <w:rPr>
                <w:b/>
                <w:bCs/>
                <w:i/>
                <w:iCs/>
                <w:noProof/>
                <w:webHidden/>
              </w:rPr>
              <w:fldChar w:fldCharType="separate"/>
            </w:r>
            <w:r w:rsidR="00EF4E6C">
              <w:rPr>
                <w:noProof/>
                <w:webHidden/>
              </w:rPr>
              <w:t>3</w:t>
            </w:r>
            <w:r w:rsidRPr="00837F42">
              <w:rPr>
                <w:b/>
                <w:bCs/>
                <w:i/>
                <w:iCs/>
                <w:noProof/>
                <w:webHidden/>
              </w:rPr>
              <w:fldChar w:fldCharType="end"/>
            </w:r>
          </w:hyperlink>
        </w:p>
        <w:p w14:paraId="5B2A96A8" w14:textId="3C0C8E3B" w:rsidR="00D10669" w:rsidRPr="00837F42" w:rsidRDefault="00D10669">
          <w:pPr>
            <w:pStyle w:val="TOC1"/>
            <w:tabs>
              <w:tab w:val="left" w:pos="480"/>
              <w:tab w:val="right" w:leader="dot" w:pos="9629"/>
            </w:tabs>
            <w:rPr>
              <w:b/>
              <w:bCs/>
              <w:i/>
              <w:iCs/>
              <w:noProof/>
              <w:kern w:val="2"/>
              <w14:ligatures w14:val="standardContextual"/>
            </w:rPr>
          </w:pPr>
          <w:hyperlink w:anchor="_Toc202345219" w:history="1">
            <w:r w:rsidRPr="00837F42">
              <w:rPr>
                <w:rStyle w:val="Hyperlink"/>
                <w:noProof/>
                <w:lang w:eastAsia="zh-CN"/>
              </w:rPr>
              <w:t>2</w:t>
            </w:r>
            <w:r w:rsidRPr="00837F42">
              <w:rPr>
                <w:noProof/>
                <w:kern w:val="2"/>
                <w14:ligatures w14:val="standardContextual"/>
              </w:rPr>
              <w:tab/>
            </w:r>
            <w:r w:rsidRPr="00837F42">
              <w:rPr>
                <w:rStyle w:val="Hyperlink"/>
                <w:noProof/>
                <w:lang w:eastAsia="zh-CN"/>
              </w:rPr>
              <w:t>Scope and purpose</w:t>
            </w:r>
            <w:r w:rsidRPr="00837F42">
              <w:rPr>
                <w:noProof/>
                <w:webHidden/>
              </w:rPr>
              <w:tab/>
            </w:r>
            <w:r w:rsidRPr="00837F42">
              <w:rPr>
                <w:noProof/>
                <w:webHidden/>
              </w:rPr>
              <w:tab/>
            </w:r>
            <w:r w:rsidRPr="00837F42">
              <w:rPr>
                <w:b/>
                <w:bCs/>
                <w:i/>
                <w:iCs/>
                <w:noProof/>
                <w:webHidden/>
              </w:rPr>
              <w:fldChar w:fldCharType="begin"/>
            </w:r>
            <w:r w:rsidRPr="00837F42">
              <w:rPr>
                <w:noProof/>
                <w:webHidden/>
              </w:rPr>
              <w:instrText xml:space="preserve"> PAGEREF _Toc202345219 \h </w:instrText>
            </w:r>
            <w:r w:rsidRPr="00837F42">
              <w:rPr>
                <w:b/>
                <w:bCs/>
                <w:i/>
                <w:iCs/>
                <w:noProof/>
                <w:webHidden/>
              </w:rPr>
            </w:r>
            <w:r w:rsidRPr="00837F42">
              <w:rPr>
                <w:b/>
                <w:bCs/>
                <w:i/>
                <w:iCs/>
                <w:noProof/>
                <w:webHidden/>
              </w:rPr>
              <w:fldChar w:fldCharType="separate"/>
            </w:r>
            <w:r w:rsidR="00EF4E6C">
              <w:rPr>
                <w:noProof/>
                <w:webHidden/>
              </w:rPr>
              <w:t>3</w:t>
            </w:r>
            <w:r w:rsidRPr="00837F42">
              <w:rPr>
                <w:b/>
                <w:bCs/>
                <w:i/>
                <w:iCs/>
                <w:noProof/>
                <w:webHidden/>
              </w:rPr>
              <w:fldChar w:fldCharType="end"/>
            </w:r>
          </w:hyperlink>
        </w:p>
        <w:p w14:paraId="0BE288B2" w14:textId="59FFED21" w:rsidR="00D10669" w:rsidRPr="00837F42" w:rsidRDefault="00D10669">
          <w:pPr>
            <w:pStyle w:val="TOC1"/>
            <w:tabs>
              <w:tab w:val="left" w:pos="480"/>
              <w:tab w:val="right" w:leader="dot" w:pos="9629"/>
            </w:tabs>
            <w:rPr>
              <w:b/>
              <w:bCs/>
              <w:i/>
              <w:iCs/>
              <w:noProof/>
              <w:kern w:val="2"/>
              <w14:ligatures w14:val="standardContextual"/>
            </w:rPr>
          </w:pPr>
          <w:hyperlink w:anchor="_Toc202345220" w:history="1">
            <w:r w:rsidRPr="00837F42">
              <w:rPr>
                <w:rStyle w:val="Hyperlink"/>
                <w:noProof/>
                <w:lang w:eastAsia="zh-CN"/>
              </w:rPr>
              <w:t>3</w:t>
            </w:r>
            <w:r w:rsidRPr="00837F42">
              <w:rPr>
                <w:noProof/>
                <w:kern w:val="2"/>
                <w14:ligatures w14:val="standardContextual"/>
              </w:rPr>
              <w:tab/>
            </w:r>
            <w:r w:rsidRPr="00837F42">
              <w:rPr>
                <w:rStyle w:val="Hyperlink"/>
                <w:noProof/>
                <w:lang w:eastAsia="zh-CN"/>
              </w:rPr>
              <w:t>Related ITU-R documents</w:t>
            </w:r>
            <w:r w:rsidRPr="00837F42">
              <w:rPr>
                <w:noProof/>
                <w:webHidden/>
              </w:rPr>
              <w:tab/>
            </w:r>
            <w:r w:rsidRPr="00837F42">
              <w:rPr>
                <w:noProof/>
                <w:webHidden/>
              </w:rPr>
              <w:tab/>
            </w:r>
            <w:r w:rsidRPr="00837F42">
              <w:rPr>
                <w:b/>
                <w:bCs/>
                <w:i/>
                <w:iCs/>
                <w:noProof/>
                <w:webHidden/>
              </w:rPr>
              <w:fldChar w:fldCharType="begin"/>
            </w:r>
            <w:r w:rsidRPr="00837F42">
              <w:rPr>
                <w:noProof/>
                <w:webHidden/>
              </w:rPr>
              <w:instrText xml:space="preserve"> PAGEREF _Toc202345220 \h </w:instrText>
            </w:r>
            <w:r w:rsidRPr="00837F42">
              <w:rPr>
                <w:b/>
                <w:bCs/>
                <w:i/>
                <w:iCs/>
                <w:noProof/>
                <w:webHidden/>
              </w:rPr>
            </w:r>
            <w:r w:rsidRPr="00837F42">
              <w:rPr>
                <w:b/>
                <w:bCs/>
                <w:i/>
                <w:iCs/>
                <w:noProof/>
                <w:webHidden/>
              </w:rPr>
              <w:fldChar w:fldCharType="separate"/>
            </w:r>
            <w:r w:rsidR="00EF4E6C">
              <w:rPr>
                <w:noProof/>
                <w:webHidden/>
              </w:rPr>
              <w:t>3</w:t>
            </w:r>
            <w:r w:rsidRPr="00837F42">
              <w:rPr>
                <w:b/>
                <w:bCs/>
                <w:i/>
                <w:iCs/>
                <w:noProof/>
                <w:webHidden/>
              </w:rPr>
              <w:fldChar w:fldCharType="end"/>
            </w:r>
          </w:hyperlink>
        </w:p>
        <w:p w14:paraId="0CA2CA17" w14:textId="3C7A74DB" w:rsidR="00D10669" w:rsidRPr="00837F42" w:rsidRDefault="00D10669">
          <w:pPr>
            <w:pStyle w:val="TOC1"/>
            <w:tabs>
              <w:tab w:val="left" w:pos="480"/>
              <w:tab w:val="right" w:leader="dot" w:pos="9629"/>
            </w:tabs>
            <w:rPr>
              <w:b/>
              <w:bCs/>
              <w:i/>
              <w:iCs/>
              <w:noProof/>
              <w:kern w:val="2"/>
              <w14:ligatures w14:val="standardContextual"/>
            </w:rPr>
          </w:pPr>
          <w:hyperlink w:anchor="_Toc202345221" w:history="1">
            <w:r w:rsidRPr="00837F42">
              <w:rPr>
                <w:rStyle w:val="Hyperlink"/>
                <w:noProof/>
                <w:lang w:eastAsia="zh-CN"/>
              </w:rPr>
              <w:t>4</w:t>
            </w:r>
            <w:r w:rsidRPr="00837F42">
              <w:rPr>
                <w:noProof/>
                <w:kern w:val="2"/>
                <w14:ligatures w14:val="standardContextual"/>
              </w:rPr>
              <w:tab/>
            </w:r>
            <w:r w:rsidRPr="00837F42">
              <w:rPr>
                <w:rStyle w:val="Hyperlink"/>
                <w:noProof/>
                <w:lang w:eastAsia="zh-CN"/>
              </w:rPr>
              <w:t xml:space="preserve">Minimum </w:t>
            </w:r>
            <w:r w:rsidR="00F8571B" w:rsidRPr="00837F42">
              <w:rPr>
                <w:rStyle w:val="Hyperlink"/>
                <w:noProof/>
                <w:lang w:eastAsia="zh-CN"/>
              </w:rPr>
              <w:t>technical performance requirements</w:t>
            </w:r>
            <w:r w:rsidRPr="00837F42">
              <w:rPr>
                <w:noProof/>
                <w:webHidden/>
              </w:rPr>
              <w:tab/>
            </w:r>
            <w:r w:rsidRPr="00837F42">
              <w:rPr>
                <w:noProof/>
                <w:webHidden/>
              </w:rPr>
              <w:tab/>
            </w:r>
            <w:r w:rsidRPr="00837F42">
              <w:rPr>
                <w:b/>
                <w:bCs/>
                <w:i/>
                <w:iCs/>
                <w:noProof/>
                <w:webHidden/>
              </w:rPr>
              <w:fldChar w:fldCharType="begin"/>
            </w:r>
            <w:r w:rsidRPr="00837F42">
              <w:rPr>
                <w:noProof/>
                <w:webHidden/>
              </w:rPr>
              <w:instrText xml:space="preserve"> PAGEREF _Toc202345221 \h </w:instrText>
            </w:r>
            <w:r w:rsidRPr="00837F42">
              <w:rPr>
                <w:b/>
                <w:bCs/>
                <w:i/>
                <w:iCs/>
                <w:noProof/>
                <w:webHidden/>
              </w:rPr>
            </w:r>
            <w:r w:rsidRPr="00837F42">
              <w:rPr>
                <w:b/>
                <w:bCs/>
                <w:i/>
                <w:iCs/>
                <w:noProof/>
                <w:webHidden/>
              </w:rPr>
              <w:fldChar w:fldCharType="separate"/>
            </w:r>
            <w:r w:rsidR="00EF4E6C">
              <w:rPr>
                <w:noProof/>
                <w:webHidden/>
              </w:rPr>
              <w:t>4</w:t>
            </w:r>
            <w:r w:rsidRPr="00837F42">
              <w:rPr>
                <w:b/>
                <w:bCs/>
                <w:i/>
                <w:iCs/>
                <w:noProof/>
                <w:webHidden/>
              </w:rPr>
              <w:fldChar w:fldCharType="end"/>
            </w:r>
          </w:hyperlink>
        </w:p>
        <w:p w14:paraId="5C2F9B63" w14:textId="012D0E26" w:rsidR="00D10669" w:rsidRPr="00837F42" w:rsidRDefault="00D10669">
          <w:pPr>
            <w:pStyle w:val="TOC2"/>
            <w:tabs>
              <w:tab w:val="left" w:pos="960"/>
              <w:tab w:val="right" w:leader="dot" w:pos="9629"/>
            </w:tabs>
            <w:rPr>
              <w:b/>
              <w:bCs/>
              <w:noProof/>
              <w:kern w:val="2"/>
              <w:szCs w:val="24"/>
              <w14:ligatures w14:val="standardContextual"/>
            </w:rPr>
          </w:pPr>
          <w:hyperlink w:anchor="_Toc202345222" w:history="1">
            <w:r w:rsidRPr="00837F42">
              <w:rPr>
                <w:rStyle w:val="Hyperlink"/>
                <w:noProof/>
                <w:lang w:eastAsia="zh-CN"/>
              </w:rPr>
              <w:t>4.1</w:t>
            </w:r>
            <w:r w:rsidRPr="00837F42">
              <w:rPr>
                <w:noProof/>
                <w:kern w:val="2"/>
                <w:szCs w:val="24"/>
                <w14:ligatures w14:val="standardContextual"/>
              </w:rPr>
              <w:tab/>
            </w:r>
            <w:r w:rsidRPr="00837F42">
              <w:rPr>
                <w:rStyle w:val="Hyperlink"/>
                <w:noProof/>
                <w:lang w:eastAsia="zh-CN"/>
              </w:rPr>
              <w:t>Peak data rate</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_Toc202345222 \h </w:instrText>
            </w:r>
            <w:r w:rsidRPr="00837F42">
              <w:rPr>
                <w:b/>
                <w:bCs/>
                <w:noProof/>
                <w:webHidden/>
              </w:rPr>
            </w:r>
            <w:r w:rsidRPr="00837F42">
              <w:rPr>
                <w:b/>
                <w:bCs/>
                <w:noProof/>
                <w:webHidden/>
              </w:rPr>
              <w:fldChar w:fldCharType="separate"/>
            </w:r>
            <w:r w:rsidR="00EF4E6C">
              <w:rPr>
                <w:noProof/>
                <w:webHidden/>
              </w:rPr>
              <w:t>5</w:t>
            </w:r>
            <w:r w:rsidRPr="00837F42">
              <w:rPr>
                <w:b/>
                <w:bCs/>
                <w:noProof/>
                <w:webHidden/>
              </w:rPr>
              <w:fldChar w:fldCharType="end"/>
            </w:r>
          </w:hyperlink>
        </w:p>
        <w:p w14:paraId="2969064C" w14:textId="095AF92F" w:rsidR="00D10669" w:rsidRPr="00837F42" w:rsidRDefault="00D10669">
          <w:pPr>
            <w:pStyle w:val="TOC2"/>
            <w:tabs>
              <w:tab w:val="left" w:pos="960"/>
              <w:tab w:val="right" w:leader="dot" w:pos="9629"/>
            </w:tabs>
            <w:rPr>
              <w:b/>
              <w:bCs/>
              <w:noProof/>
              <w:kern w:val="2"/>
              <w:szCs w:val="24"/>
              <w14:ligatures w14:val="standardContextual"/>
            </w:rPr>
          </w:pPr>
          <w:hyperlink w:anchor="_Toc202345223" w:history="1">
            <w:r w:rsidRPr="00837F42">
              <w:rPr>
                <w:rStyle w:val="Hyperlink"/>
                <w:noProof/>
                <w:lang w:eastAsia="zh-CN"/>
              </w:rPr>
              <w:t>4.2</w:t>
            </w:r>
            <w:r w:rsidRPr="00837F42">
              <w:rPr>
                <w:noProof/>
                <w:kern w:val="2"/>
                <w:szCs w:val="24"/>
                <w14:ligatures w14:val="standardContextual"/>
              </w:rPr>
              <w:tab/>
            </w:r>
            <w:r w:rsidRPr="00837F42">
              <w:rPr>
                <w:rStyle w:val="Hyperlink"/>
                <w:noProof/>
                <w:lang w:eastAsia="zh-CN"/>
              </w:rPr>
              <w:t>5th percentile user data rate</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_Toc202345223 \h </w:instrText>
            </w:r>
            <w:r w:rsidRPr="00837F42">
              <w:rPr>
                <w:b/>
                <w:bCs/>
                <w:noProof/>
                <w:webHidden/>
              </w:rPr>
            </w:r>
            <w:r w:rsidRPr="00837F42">
              <w:rPr>
                <w:b/>
                <w:bCs/>
                <w:noProof/>
                <w:webHidden/>
              </w:rPr>
              <w:fldChar w:fldCharType="separate"/>
            </w:r>
            <w:r w:rsidR="00EF4E6C">
              <w:rPr>
                <w:noProof/>
                <w:webHidden/>
              </w:rPr>
              <w:t>5</w:t>
            </w:r>
            <w:r w:rsidRPr="00837F42">
              <w:rPr>
                <w:b/>
                <w:bCs/>
                <w:noProof/>
                <w:webHidden/>
              </w:rPr>
              <w:fldChar w:fldCharType="end"/>
            </w:r>
          </w:hyperlink>
        </w:p>
        <w:p w14:paraId="3D236993" w14:textId="22383FD2" w:rsidR="00D10669" w:rsidRPr="00837F42" w:rsidRDefault="00D10669">
          <w:pPr>
            <w:pStyle w:val="TOC2"/>
            <w:tabs>
              <w:tab w:val="left" w:pos="960"/>
              <w:tab w:val="right" w:leader="dot" w:pos="9629"/>
            </w:tabs>
            <w:rPr>
              <w:b/>
              <w:bCs/>
              <w:noProof/>
              <w:kern w:val="2"/>
              <w:szCs w:val="24"/>
              <w14:ligatures w14:val="standardContextual"/>
            </w:rPr>
          </w:pPr>
          <w:hyperlink w:anchor="_Toc202345224" w:history="1">
            <w:r w:rsidRPr="00837F42">
              <w:rPr>
                <w:rStyle w:val="Hyperlink"/>
                <w:noProof/>
                <w:lang w:eastAsia="zh-CN"/>
              </w:rPr>
              <w:t>4.3</w:t>
            </w:r>
            <w:r w:rsidRPr="00837F42">
              <w:rPr>
                <w:noProof/>
                <w:kern w:val="2"/>
                <w:szCs w:val="24"/>
                <w14:ligatures w14:val="standardContextual"/>
              </w:rPr>
              <w:tab/>
            </w:r>
            <w:r w:rsidRPr="00837F42">
              <w:rPr>
                <w:rStyle w:val="Hyperlink"/>
                <w:noProof/>
                <w:lang w:eastAsia="zh-CN"/>
              </w:rPr>
              <w:t xml:space="preserve">Spectral </w:t>
            </w:r>
            <w:r w:rsidR="00F8571B" w:rsidRPr="00837F42">
              <w:rPr>
                <w:rStyle w:val="Hyperlink"/>
                <w:noProof/>
                <w:lang w:eastAsia="zh-CN"/>
              </w:rPr>
              <w:t>efficiency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_Toc202345224 \h </w:instrText>
            </w:r>
            <w:r w:rsidRPr="00837F42">
              <w:rPr>
                <w:b/>
                <w:bCs/>
                <w:noProof/>
                <w:webHidden/>
              </w:rPr>
            </w:r>
            <w:r w:rsidRPr="00837F42">
              <w:rPr>
                <w:b/>
                <w:bCs/>
                <w:noProof/>
                <w:webHidden/>
              </w:rPr>
              <w:fldChar w:fldCharType="separate"/>
            </w:r>
            <w:r w:rsidR="00EF4E6C">
              <w:rPr>
                <w:noProof/>
                <w:webHidden/>
              </w:rPr>
              <w:t>6</w:t>
            </w:r>
            <w:r w:rsidRPr="00837F42">
              <w:rPr>
                <w:b/>
                <w:bCs/>
                <w:noProof/>
                <w:webHidden/>
              </w:rPr>
              <w:fldChar w:fldCharType="end"/>
            </w:r>
          </w:hyperlink>
        </w:p>
        <w:p w14:paraId="12960FAF" w14:textId="440B864C" w:rsidR="00D10669" w:rsidRPr="00837F42" w:rsidRDefault="00D10669">
          <w:pPr>
            <w:pStyle w:val="TOC3"/>
            <w:tabs>
              <w:tab w:val="left" w:pos="1200"/>
              <w:tab w:val="right" w:leader="dot" w:pos="9629"/>
            </w:tabs>
            <w:rPr>
              <w:noProof/>
              <w:kern w:val="2"/>
              <w:szCs w:val="24"/>
              <w14:ligatures w14:val="standardContextual"/>
            </w:rPr>
          </w:pPr>
          <w:hyperlink w:anchor="_Toc202345225" w:history="1">
            <w:r w:rsidRPr="00837F42">
              <w:rPr>
                <w:rStyle w:val="Hyperlink"/>
                <w:noProof/>
              </w:rPr>
              <w:t>4.3.1</w:t>
            </w:r>
            <w:r w:rsidRPr="00837F42">
              <w:rPr>
                <w:noProof/>
                <w:kern w:val="2"/>
                <w:szCs w:val="24"/>
                <w14:ligatures w14:val="standardContextual"/>
              </w:rPr>
              <w:tab/>
            </w:r>
            <w:r w:rsidRPr="00837F42">
              <w:rPr>
                <w:rStyle w:val="Hyperlink"/>
                <w:noProof/>
              </w:rPr>
              <w:t xml:space="preserve">Peak </w:t>
            </w:r>
            <w:r w:rsidR="00F8571B" w:rsidRPr="00837F42">
              <w:rPr>
                <w:rStyle w:val="Hyperlink"/>
                <w:noProof/>
              </w:rPr>
              <w:t>spectral efficiency</w:t>
            </w:r>
            <w:r w:rsidRPr="00837F42">
              <w:rPr>
                <w:noProof/>
                <w:webHidden/>
              </w:rPr>
              <w:tab/>
            </w:r>
            <w:r w:rsidRPr="00837F42">
              <w:rPr>
                <w:noProof/>
                <w:webHidden/>
              </w:rPr>
              <w:tab/>
            </w:r>
            <w:r w:rsidRPr="00837F42">
              <w:rPr>
                <w:noProof/>
                <w:webHidden/>
              </w:rPr>
              <w:fldChar w:fldCharType="begin"/>
            </w:r>
            <w:r w:rsidRPr="00837F42">
              <w:rPr>
                <w:noProof/>
                <w:webHidden/>
              </w:rPr>
              <w:instrText xml:space="preserve"> PAGEREF _Toc202345225 \h </w:instrText>
            </w:r>
            <w:r w:rsidRPr="00837F42">
              <w:rPr>
                <w:noProof/>
                <w:webHidden/>
              </w:rPr>
            </w:r>
            <w:r w:rsidRPr="00837F42">
              <w:rPr>
                <w:noProof/>
                <w:webHidden/>
              </w:rPr>
              <w:fldChar w:fldCharType="separate"/>
            </w:r>
            <w:r w:rsidR="00EF4E6C">
              <w:rPr>
                <w:noProof/>
                <w:webHidden/>
              </w:rPr>
              <w:t>6</w:t>
            </w:r>
            <w:r w:rsidRPr="00837F42">
              <w:rPr>
                <w:noProof/>
                <w:webHidden/>
              </w:rPr>
              <w:fldChar w:fldCharType="end"/>
            </w:r>
          </w:hyperlink>
        </w:p>
        <w:p w14:paraId="21E479E7" w14:textId="52C1E5A0" w:rsidR="00D10669" w:rsidRPr="00837F42" w:rsidRDefault="00D10669">
          <w:pPr>
            <w:pStyle w:val="TOC3"/>
            <w:tabs>
              <w:tab w:val="left" w:pos="1200"/>
              <w:tab w:val="right" w:leader="dot" w:pos="9629"/>
            </w:tabs>
            <w:rPr>
              <w:noProof/>
              <w:kern w:val="2"/>
              <w:szCs w:val="24"/>
              <w14:ligatures w14:val="standardContextual"/>
            </w:rPr>
          </w:pPr>
          <w:hyperlink w:anchor="_Toc202345226" w:history="1">
            <w:r w:rsidRPr="00837F42">
              <w:rPr>
                <w:rStyle w:val="Hyperlink"/>
                <w:noProof/>
              </w:rPr>
              <w:t>4.3.2</w:t>
            </w:r>
            <w:r w:rsidRPr="00837F42">
              <w:rPr>
                <w:noProof/>
                <w:kern w:val="2"/>
                <w:szCs w:val="24"/>
                <w14:ligatures w14:val="standardContextual"/>
              </w:rPr>
              <w:tab/>
            </w:r>
            <w:r w:rsidRPr="00837F42">
              <w:rPr>
                <w:rStyle w:val="Hyperlink"/>
                <w:noProof/>
              </w:rPr>
              <w:t xml:space="preserve">Average </w:t>
            </w:r>
            <w:r w:rsidR="00F8571B" w:rsidRPr="00837F42">
              <w:rPr>
                <w:rStyle w:val="Hyperlink"/>
                <w:noProof/>
              </w:rPr>
              <w:t xml:space="preserve">spectral </w:t>
            </w:r>
            <w:r w:rsidRPr="00837F42">
              <w:rPr>
                <w:rStyle w:val="Hyperlink"/>
                <w:noProof/>
              </w:rPr>
              <w:t>efficiency</w:t>
            </w:r>
            <w:r w:rsidRPr="00837F42">
              <w:rPr>
                <w:noProof/>
                <w:webHidden/>
              </w:rPr>
              <w:tab/>
            </w:r>
            <w:r w:rsidRPr="00837F42">
              <w:rPr>
                <w:noProof/>
                <w:webHidden/>
              </w:rPr>
              <w:tab/>
            </w:r>
            <w:r w:rsidRPr="00837F42">
              <w:rPr>
                <w:noProof/>
                <w:webHidden/>
              </w:rPr>
              <w:fldChar w:fldCharType="begin"/>
            </w:r>
            <w:r w:rsidRPr="00837F42">
              <w:rPr>
                <w:noProof/>
                <w:webHidden/>
              </w:rPr>
              <w:instrText xml:space="preserve"> PAGEREF _Toc202345226 \h </w:instrText>
            </w:r>
            <w:r w:rsidRPr="00837F42">
              <w:rPr>
                <w:noProof/>
                <w:webHidden/>
              </w:rPr>
            </w:r>
            <w:r w:rsidRPr="00837F42">
              <w:rPr>
                <w:noProof/>
                <w:webHidden/>
              </w:rPr>
              <w:fldChar w:fldCharType="separate"/>
            </w:r>
            <w:r w:rsidR="00EF4E6C">
              <w:rPr>
                <w:noProof/>
                <w:webHidden/>
              </w:rPr>
              <w:t>6</w:t>
            </w:r>
            <w:r w:rsidRPr="00837F42">
              <w:rPr>
                <w:noProof/>
                <w:webHidden/>
              </w:rPr>
              <w:fldChar w:fldCharType="end"/>
            </w:r>
          </w:hyperlink>
        </w:p>
        <w:p w14:paraId="552557C7" w14:textId="681E96F7" w:rsidR="00D10669" w:rsidRPr="00837F42" w:rsidRDefault="00D10669">
          <w:pPr>
            <w:pStyle w:val="TOC3"/>
            <w:tabs>
              <w:tab w:val="left" w:pos="1200"/>
              <w:tab w:val="right" w:leader="dot" w:pos="9629"/>
            </w:tabs>
            <w:rPr>
              <w:noProof/>
              <w:kern w:val="2"/>
              <w:szCs w:val="24"/>
              <w14:ligatures w14:val="standardContextual"/>
            </w:rPr>
          </w:pPr>
          <w:hyperlink w:anchor="_Toc202345227" w:history="1">
            <w:r w:rsidRPr="00837F42">
              <w:rPr>
                <w:rStyle w:val="Hyperlink"/>
                <w:noProof/>
              </w:rPr>
              <w:t>4.3.3</w:t>
            </w:r>
            <w:r w:rsidRPr="00837F42">
              <w:rPr>
                <w:noProof/>
                <w:kern w:val="2"/>
                <w:szCs w:val="24"/>
                <w14:ligatures w14:val="standardContextual"/>
              </w:rPr>
              <w:tab/>
            </w:r>
            <w:r w:rsidRPr="00837F42">
              <w:rPr>
                <w:rStyle w:val="Hyperlink"/>
                <w:noProof/>
              </w:rPr>
              <w:t xml:space="preserve">5th percentile user </w:t>
            </w:r>
            <w:r w:rsidR="00F8571B" w:rsidRPr="00837F42">
              <w:rPr>
                <w:rStyle w:val="Hyperlink"/>
                <w:noProof/>
              </w:rPr>
              <w:t xml:space="preserve">spectral </w:t>
            </w:r>
            <w:r w:rsidRPr="00837F42">
              <w:rPr>
                <w:rStyle w:val="Hyperlink"/>
                <w:noProof/>
              </w:rPr>
              <w:t>efficiency</w:t>
            </w:r>
            <w:r w:rsidRPr="00837F42">
              <w:rPr>
                <w:noProof/>
                <w:webHidden/>
              </w:rPr>
              <w:tab/>
            </w:r>
            <w:r w:rsidRPr="00837F42">
              <w:rPr>
                <w:noProof/>
                <w:webHidden/>
              </w:rPr>
              <w:tab/>
            </w:r>
            <w:r w:rsidRPr="00837F42">
              <w:rPr>
                <w:noProof/>
                <w:webHidden/>
              </w:rPr>
              <w:fldChar w:fldCharType="begin"/>
            </w:r>
            <w:r w:rsidRPr="00837F42">
              <w:rPr>
                <w:noProof/>
                <w:webHidden/>
              </w:rPr>
              <w:instrText xml:space="preserve"> PAGEREF _Toc202345227 \h </w:instrText>
            </w:r>
            <w:r w:rsidRPr="00837F42">
              <w:rPr>
                <w:noProof/>
                <w:webHidden/>
              </w:rPr>
            </w:r>
            <w:r w:rsidRPr="00837F42">
              <w:rPr>
                <w:noProof/>
                <w:webHidden/>
              </w:rPr>
              <w:fldChar w:fldCharType="separate"/>
            </w:r>
            <w:r w:rsidR="00EF4E6C">
              <w:rPr>
                <w:noProof/>
                <w:webHidden/>
              </w:rPr>
              <w:t>7</w:t>
            </w:r>
            <w:r w:rsidRPr="00837F42">
              <w:rPr>
                <w:noProof/>
                <w:webHidden/>
              </w:rPr>
              <w:fldChar w:fldCharType="end"/>
            </w:r>
          </w:hyperlink>
        </w:p>
        <w:p w14:paraId="14A5445D" w14:textId="3E78B9A6" w:rsidR="00D10669" w:rsidRPr="00837F42" w:rsidRDefault="00D10669">
          <w:pPr>
            <w:pStyle w:val="TOC2"/>
            <w:tabs>
              <w:tab w:val="left" w:pos="960"/>
              <w:tab w:val="right" w:leader="dot" w:pos="9629"/>
            </w:tabs>
            <w:rPr>
              <w:b/>
              <w:bCs/>
              <w:noProof/>
              <w:kern w:val="2"/>
              <w:szCs w:val="24"/>
              <w14:ligatures w14:val="standardContextual"/>
            </w:rPr>
          </w:pPr>
          <w:hyperlink w:anchor="_Toc202345228" w:history="1">
            <w:r w:rsidRPr="00837F42">
              <w:rPr>
                <w:rStyle w:val="Hyperlink"/>
                <w:noProof/>
                <w:lang w:eastAsia="zh-CN"/>
              </w:rPr>
              <w:t>4.4</w:t>
            </w:r>
            <w:r w:rsidRPr="00837F42">
              <w:rPr>
                <w:noProof/>
                <w:kern w:val="2"/>
                <w:szCs w:val="24"/>
                <w14:ligatures w14:val="standardContextual"/>
              </w:rPr>
              <w:tab/>
            </w:r>
            <w:r w:rsidRPr="00837F42">
              <w:rPr>
                <w:rStyle w:val="Hyperlink"/>
                <w:noProof/>
                <w:lang w:eastAsia="zh-CN"/>
              </w:rPr>
              <w:t>Area traffic capacity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_Toc202345228 \h </w:instrText>
            </w:r>
            <w:r w:rsidRPr="00837F42">
              <w:rPr>
                <w:b/>
                <w:bCs/>
                <w:noProof/>
                <w:webHidden/>
              </w:rPr>
            </w:r>
            <w:r w:rsidRPr="00837F42">
              <w:rPr>
                <w:b/>
                <w:bCs/>
                <w:noProof/>
                <w:webHidden/>
              </w:rPr>
              <w:fldChar w:fldCharType="separate"/>
            </w:r>
            <w:r w:rsidR="00EF4E6C">
              <w:rPr>
                <w:noProof/>
                <w:webHidden/>
              </w:rPr>
              <w:t>8</w:t>
            </w:r>
            <w:r w:rsidRPr="00837F42">
              <w:rPr>
                <w:b/>
                <w:bCs/>
                <w:noProof/>
                <w:webHidden/>
              </w:rPr>
              <w:fldChar w:fldCharType="end"/>
            </w:r>
          </w:hyperlink>
        </w:p>
        <w:p w14:paraId="233C59CF" w14:textId="4BEF43F1" w:rsidR="00D10669" w:rsidRPr="00837F42" w:rsidRDefault="00D10669">
          <w:pPr>
            <w:pStyle w:val="TOC2"/>
            <w:tabs>
              <w:tab w:val="left" w:pos="960"/>
              <w:tab w:val="right" w:leader="dot" w:pos="9629"/>
            </w:tabs>
            <w:rPr>
              <w:b/>
              <w:bCs/>
              <w:noProof/>
              <w:kern w:val="2"/>
              <w:szCs w:val="24"/>
              <w14:ligatures w14:val="standardContextual"/>
            </w:rPr>
          </w:pPr>
          <w:hyperlink w:anchor="_Toc202345229" w:history="1">
            <w:r w:rsidRPr="00837F42">
              <w:rPr>
                <w:rStyle w:val="Hyperlink"/>
                <w:noProof/>
                <w:lang w:eastAsia="zh-CN"/>
              </w:rPr>
              <w:t>4.5</w:t>
            </w:r>
            <w:r w:rsidRPr="00837F42">
              <w:rPr>
                <w:noProof/>
                <w:kern w:val="2"/>
                <w:szCs w:val="24"/>
                <w14:ligatures w14:val="standardContextual"/>
              </w:rPr>
              <w:tab/>
            </w:r>
            <w:r w:rsidRPr="00837F42">
              <w:rPr>
                <w:rStyle w:val="Hyperlink"/>
                <w:noProof/>
                <w:lang w:eastAsia="zh-CN"/>
              </w:rPr>
              <w:t xml:space="preserve">Connection </w:t>
            </w:r>
            <w:r w:rsidR="00F8571B" w:rsidRPr="00837F42">
              <w:rPr>
                <w:rStyle w:val="Hyperlink"/>
                <w:noProof/>
                <w:lang w:eastAsia="zh-CN"/>
              </w:rPr>
              <w:t>density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_Toc202345229 \h </w:instrText>
            </w:r>
            <w:r w:rsidRPr="00837F42">
              <w:rPr>
                <w:b/>
                <w:bCs/>
                <w:noProof/>
                <w:webHidden/>
              </w:rPr>
            </w:r>
            <w:r w:rsidRPr="00837F42">
              <w:rPr>
                <w:b/>
                <w:bCs/>
                <w:noProof/>
                <w:webHidden/>
              </w:rPr>
              <w:fldChar w:fldCharType="separate"/>
            </w:r>
            <w:r w:rsidR="00EF4E6C">
              <w:rPr>
                <w:noProof/>
                <w:webHidden/>
              </w:rPr>
              <w:t>8</w:t>
            </w:r>
            <w:r w:rsidRPr="00837F42">
              <w:rPr>
                <w:b/>
                <w:bCs/>
                <w:noProof/>
                <w:webHidden/>
              </w:rPr>
              <w:fldChar w:fldCharType="end"/>
            </w:r>
          </w:hyperlink>
        </w:p>
        <w:p w14:paraId="5D4E329D" w14:textId="23F8D2C0" w:rsidR="00D10669" w:rsidRPr="00837F42" w:rsidRDefault="00D10669">
          <w:pPr>
            <w:pStyle w:val="TOC2"/>
            <w:tabs>
              <w:tab w:val="left" w:pos="960"/>
              <w:tab w:val="right" w:leader="dot" w:pos="9629"/>
            </w:tabs>
            <w:rPr>
              <w:b/>
              <w:bCs/>
              <w:noProof/>
              <w:kern w:val="2"/>
              <w:szCs w:val="24"/>
              <w14:ligatures w14:val="standardContextual"/>
            </w:rPr>
          </w:pPr>
          <w:hyperlink w:anchor="_Toc202345230" w:history="1">
            <w:r w:rsidRPr="00837F42">
              <w:rPr>
                <w:rStyle w:val="Hyperlink"/>
                <w:noProof/>
                <w:lang w:eastAsia="zh-CN"/>
              </w:rPr>
              <w:t>4.6</w:t>
            </w:r>
            <w:r w:rsidRPr="00837F42">
              <w:rPr>
                <w:noProof/>
                <w:kern w:val="2"/>
                <w:szCs w:val="24"/>
                <w14:ligatures w14:val="standardContextual"/>
              </w:rPr>
              <w:tab/>
            </w:r>
            <w:r w:rsidRPr="00837F42">
              <w:rPr>
                <w:rStyle w:val="Hyperlink"/>
                <w:noProof/>
                <w:lang w:eastAsia="zh-CN"/>
              </w:rPr>
              <w:t>Mobility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_Toc202345230 \h </w:instrText>
            </w:r>
            <w:r w:rsidRPr="00837F42">
              <w:rPr>
                <w:b/>
                <w:bCs/>
                <w:noProof/>
                <w:webHidden/>
              </w:rPr>
            </w:r>
            <w:r w:rsidRPr="00837F42">
              <w:rPr>
                <w:b/>
                <w:bCs/>
                <w:noProof/>
                <w:webHidden/>
              </w:rPr>
              <w:fldChar w:fldCharType="separate"/>
            </w:r>
            <w:r w:rsidR="00EF4E6C">
              <w:rPr>
                <w:noProof/>
                <w:webHidden/>
              </w:rPr>
              <w:t>8</w:t>
            </w:r>
            <w:r w:rsidRPr="00837F42">
              <w:rPr>
                <w:b/>
                <w:bCs/>
                <w:noProof/>
                <w:webHidden/>
              </w:rPr>
              <w:fldChar w:fldCharType="end"/>
            </w:r>
          </w:hyperlink>
        </w:p>
        <w:p w14:paraId="1BF897C4" w14:textId="543A46AE" w:rsidR="00D10669" w:rsidRPr="00837F42" w:rsidRDefault="00D10669">
          <w:pPr>
            <w:pStyle w:val="TOC3"/>
            <w:tabs>
              <w:tab w:val="left" w:pos="1200"/>
              <w:tab w:val="right" w:leader="dot" w:pos="9629"/>
            </w:tabs>
            <w:rPr>
              <w:noProof/>
              <w:kern w:val="2"/>
              <w:szCs w:val="24"/>
              <w14:ligatures w14:val="standardContextual"/>
            </w:rPr>
          </w:pPr>
          <w:hyperlink w:anchor="_Toc202345231" w:history="1">
            <w:r w:rsidRPr="00837F42">
              <w:rPr>
                <w:rStyle w:val="Hyperlink"/>
                <w:rFonts w:eastAsia="Malgun Gothic"/>
                <w:noProof/>
                <w:lang w:eastAsia="ko-KR"/>
              </w:rPr>
              <w:t>4.6.1</w:t>
            </w:r>
            <w:r w:rsidRPr="00837F42">
              <w:rPr>
                <w:noProof/>
                <w:kern w:val="2"/>
                <w:szCs w:val="24"/>
                <w14:ligatures w14:val="standardContextual"/>
              </w:rPr>
              <w:tab/>
            </w:r>
            <w:r w:rsidRPr="00837F42">
              <w:rPr>
                <w:rStyle w:val="Hyperlink"/>
                <w:rFonts w:eastAsia="Malgun Gothic"/>
                <w:noProof/>
                <w:lang w:eastAsia="ko-KR"/>
              </w:rPr>
              <w:t>Mobility interruption time</w:t>
            </w:r>
            <w:r w:rsidRPr="00837F42">
              <w:rPr>
                <w:noProof/>
                <w:webHidden/>
              </w:rPr>
              <w:tab/>
            </w:r>
            <w:r w:rsidRPr="00837F42">
              <w:rPr>
                <w:noProof/>
                <w:webHidden/>
              </w:rPr>
              <w:tab/>
            </w:r>
            <w:r w:rsidRPr="00837F42">
              <w:rPr>
                <w:noProof/>
                <w:webHidden/>
              </w:rPr>
              <w:fldChar w:fldCharType="begin"/>
            </w:r>
            <w:r w:rsidRPr="00837F42">
              <w:rPr>
                <w:noProof/>
                <w:webHidden/>
              </w:rPr>
              <w:instrText xml:space="preserve"> PAGEREF _Toc202345231 \h </w:instrText>
            </w:r>
            <w:r w:rsidRPr="00837F42">
              <w:rPr>
                <w:noProof/>
                <w:webHidden/>
              </w:rPr>
            </w:r>
            <w:r w:rsidRPr="00837F42">
              <w:rPr>
                <w:noProof/>
                <w:webHidden/>
              </w:rPr>
              <w:fldChar w:fldCharType="separate"/>
            </w:r>
            <w:r w:rsidR="00EF4E6C">
              <w:rPr>
                <w:noProof/>
                <w:webHidden/>
              </w:rPr>
              <w:t>9</w:t>
            </w:r>
            <w:r w:rsidRPr="00837F42">
              <w:rPr>
                <w:noProof/>
                <w:webHidden/>
              </w:rPr>
              <w:fldChar w:fldCharType="end"/>
            </w:r>
          </w:hyperlink>
        </w:p>
        <w:p w14:paraId="2AE2EECE" w14:textId="2FBA9103" w:rsidR="00D10669" w:rsidRPr="00837F42" w:rsidRDefault="00D10669">
          <w:pPr>
            <w:pStyle w:val="TOC2"/>
            <w:tabs>
              <w:tab w:val="left" w:pos="960"/>
              <w:tab w:val="right" w:leader="dot" w:pos="9629"/>
            </w:tabs>
            <w:rPr>
              <w:b/>
              <w:bCs/>
              <w:noProof/>
              <w:kern w:val="2"/>
              <w:szCs w:val="24"/>
              <w14:ligatures w14:val="standardContextual"/>
            </w:rPr>
          </w:pPr>
          <w:hyperlink w:anchor="_Toc202345232" w:history="1">
            <w:r w:rsidRPr="00837F42">
              <w:rPr>
                <w:rStyle w:val="Hyperlink"/>
                <w:noProof/>
                <w:lang w:eastAsia="zh-CN"/>
              </w:rPr>
              <w:t>4.7</w:t>
            </w:r>
            <w:r w:rsidRPr="00837F42">
              <w:rPr>
                <w:noProof/>
                <w:kern w:val="2"/>
                <w:szCs w:val="24"/>
                <w14:ligatures w14:val="standardContextual"/>
              </w:rPr>
              <w:tab/>
            </w:r>
            <w:r w:rsidRPr="00837F42">
              <w:rPr>
                <w:rStyle w:val="Hyperlink"/>
                <w:noProof/>
                <w:lang w:eastAsia="zh-CN"/>
              </w:rPr>
              <w:t>Latency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_Toc202345232 \h </w:instrText>
            </w:r>
            <w:r w:rsidRPr="00837F42">
              <w:rPr>
                <w:b/>
                <w:bCs/>
                <w:noProof/>
                <w:webHidden/>
              </w:rPr>
            </w:r>
            <w:r w:rsidRPr="00837F42">
              <w:rPr>
                <w:b/>
                <w:bCs/>
                <w:noProof/>
                <w:webHidden/>
              </w:rPr>
              <w:fldChar w:fldCharType="separate"/>
            </w:r>
            <w:r w:rsidR="00EF4E6C">
              <w:rPr>
                <w:noProof/>
                <w:webHidden/>
              </w:rPr>
              <w:t>10</w:t>
            </w:r>
            <w:r w:rsidRPr="00837F42">
              <w:rPr>
                <w:b/>
                <w:bCs/>
                <w:noProof/>
                <w:webHidden/>
              </w:rPr>
              <w:fldChar w:fldCharType="end"/>
            </w:r>
          </w:hyperlink>
        </w:p>
        <w:p w14:paraId="5EF01BF1" w14:textId="26470046" w:rsidR="00D10669" w:rsidRPr="00837F42" w:rsidRDefault="00D10669">
          <w:pPr>
            <w:pStyle w:val="TOC3"/>
            <w:tabs>
              <w:tab w:val="left" w:pos="1200"/>
              <w:tab w:val="right" w:leader="dot" w:pos="9629"/>
            </w:tabs>
            <w:rPr>
              <w:noProof/>
              <w:kern w:val="2"/>
              <w:szCs w:val="24"/>
              <w14:ligatures w14:val="standardContextual"/>
            </w:rPr>
          </w:pPr>
          <w:hyperlink w:anchor="_Toc202345233" w:history="1">
            <w:r w:rsidRPr="00837F42">
              <w:rPr>
                <w:rStyle w:val="Hyperlink"/>
                <w:noProof/>
              </w:rPr>
              <w:t>4.7.1</w:t>
            </w:r>
            <w:r w:rsidRPr="00837F42">
              <w:rPr>
                <w:noProof/>
                <w:kern w:val="2"/>
                <w:szCs w:val="24"/>
                <w14:ligatures w14:val="standardContextual"/>
              </w:rPr>
              <w:tab/>
            </w:r>
            <w:r w:rsidRPr="00837F42">
              <w:rPr>
                <w:rStyle w:val="Hyperlink"/>
                <w:noProof/>
              </w:rPr>
              <w:t>User plane latency</w:t>
            </w:r>
            <w:r w:rsidRPr="00837F42">
              <w:rPr>
                <w:noProof/>
                <w:webHidden/>
              </w:rPr>
              <w:tab/>
            </w:r>
            <w:r w:rsidRPr="00837F42">
              <w:rPr>
                <w:noProof/>
                <w:webHidden/>
              </w:rPr>
              <w:tab/>
            </w:r>
            <w:r w:rsidRPr="00837F42">
              <w:rPr>
                <w:noProof/>
                <w:webHidden/>
              </w:rPr>
              <w:fldChar w:fldCharType="begin"/>
            </w:r>
            <w:r w:rsidRPr="00837F42">
              <w:rPr>
                <w:noProof/>
                <w:webHidden/>
              </w:rPr>
              <w:instrText xml:space="preserve"> PAGEREF _Toc202345233 \h </w:instrText>
            </w:r>
            <w:r w:rsidRPr="00837F42">
              <w:rPr>
                <w:noProof/>
                <w:webHidden/>
              </w:rPr>
            </w:r>
            <w:r w:rsidRPr="00837F42">
              <w:rPr>
                <w:noProof/>
                <w:webHidden/>
              </w:rPr>
              <w:fldChar w:fldCharType="separate"/>
            </w:r>
            <w:r w:rsidR="00EF4E6C">
              <w:rPr>
                <w:noProof/>
                <w:webHidden/>
              </w:rPr>
              <w:t>10</w:t>
            </w:r>
            <w:r w:rsidRPr="00837F42">
              <w:rPr>
                <w:noProof/>
                <w:webHidden/>
              </w:rPr>
              <w:fldChar w:fldCharType="end"/>
            </w:r>
          </w:hyperlink>
        </w:p>
        <w:p w14:paraId="3C6CD4DA" w14:textId="5586E4DA" w:rsidR="00D10669" w:rsidRPr="00837F42" w:rsidRDefault="00D10669">
          <w:pPr>
            <w:pStyle w:val="TOC3"/>
            <w:tabs>
              <w:tab w:val="left" w:pos="1200"/>
              <w:tab w:val="right" w:leader="dot" w:pos="9629"/>
            </w:tabs>
            <w:rPr>
              <w:noProof/>
              <w:kern w:val="2"/>
              <w:szCs w:val="24"/>
              <w14:ligatures w14:val="standardContextual"/>
            </w:rPr>
          </w:pPr>
          <w:hyperlink w:anchor="_Toc202345234" w:history="1">
            <w:r w:rsidRPr="00837F42">
              <w:rPr>
                <w:rStyle w:val="Hyperlink"/>
                <w:noProof/>
              </w:rPr>
              <w:t>4.7.2</w:t>
            </w:r>
            <w:r w:rsidRPr="00837F42">
              <w:rPr>
                <w:noProof/>
                <w:kern w:val="2"/>
                <w:szCs w:val="24"/>
                <w14:ligatures w14:val="standardContextual"/>
              </w:rPr>
              <w:tab/>
            </w:r>
            <w:r w:rsidRPr="00837F42">
              <w:rPr>
                <w:rStyle w:val="Hyperlink"/>
                <w:noProof/>
              </w:rPr>
              <w:t>Control plane latency</w:t>
            </w:r>
            <w:r w:rsidRPr="00837F42">
              <w:rPr>
                <w:noProof/>
                <w:webHidden/>
              </w:rPr>
              <w:tab/>
            </w:r>
            <w:r w:rsidRPr="00837F42">
              <w:rPr>
                <w:noProof/>
                <w:webHidden/>
              </w:rPr>
              <w:tab/>
            </w:r>
            <w:r w:rsidRPr="00837F42">
              <w:rPr>
                <w:noProof/>
                <w:webHidden/>
              </w:rPr>
              <w:fldChar w:fldCharType="begin"/>
            </w:r>
            <w:r w:rsidRPr="00837F42">
              <w:rPr>
                <w:noProof/>
                <w:webHidden/>
              </w:rPr>
              <w:instrText xml:space="preserve"> PAGEREF _Toc202345234 \h </w:instrText>
            </w:r>
            <w:r w:rsidRPr="00837F42">
              <w:rPr>
                <w:noProof/>
                <w:webHidden/>
              </w:rPr>
            </w:r>
            <w:r w:rsidRPr="00837F42">
              <w:rPr>
                <w:noProof/>
                <w:webHidden/>
              </w:rPr>
              <w:fldChar w:fldCharType="separate"/>
            </w:r>
            <w:r w:rsidR="00EF4E6C">
              <w:rPr>
                <w:noProof/>
                <w:webHidden/>
              </w:rPr>
              <w:t>10</w:t>
            </w:r>
            <w:r w:rsidRPr="00837F42">
              <w:rPr>
                <w:noProof/>
                <w:webHidden/>
              </w:rPr>
              <w:fldChar w:fldCharType="end"/>
            </w:r>
          </w:hyperlink>
        </w:p>
        <w:p w14:paraId="362E830A" w14:textId="0D816873" w:rsidR="00D10669" w:rsidRPr="00837F42" w:rsidRDefault="00D10669">
          <w:pPr>
            <w:pStyle w:val="TOC2"/>
            <w:tabs>
              <w:tab w:val="left" w:pos="960"/>
              <w:tab w:val="right" w:leader="dot" w:pos="9629"/>
            </w:tabs>
            <w:rPr>
              <w:b/>
              <w:bCs/>
              <w:noProof/>
              <w:kern w:val="2"/>
              <w:szCs w:val="24"/>
              <w14:ligatures w14:val="standardContextual"/>
            </w:rPr>
          </w:pPr>
          <w:hyperlink w:anchor="_Toc202345235" w:history="1">
            <w:r w:rsidRPr="00837F42">
              <w:rPr>
                <w:rStyle w:val="Hyperlink"/>
                <w:noProof/>
                <w:lang w:eastAsia="zh-CN"/>
              </w:rPr>
              <w:t>4.8</w:t>
            </w:r>
            <w:r w:rsidRPr="00837F42">
              <w:rPr>
                <w:noProof/>
                <w:kern w:val="2"/>
                <w:szCs w:val="24"/>
                <w14:ligatures w14:val="standardContextual"/>
              </w:rPr>
              <w:tab/>
            </w:r>
            <w:r w:rsidRPr="00837F42">
              <w:rPr>
                <w:rStyle w:val="Hyperlink"/>
                <w:noProof/>
                <w:lang w:eastAsia="zh-CN"/>
              </w:rPr>
              <w:t>Reliability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_Toc202345235 \h </w:instrText>
            </w:r>
            <w:r w:rsidRPr="00837F42">
              <w:rPr>
                <w:b/>
                <w:bCs/>
                <w:noProof/>
                <w:webHidden/>
              </w:rPr>
            </w:r>
            <w:r w:rsidRPr="00837F42">
              <w:rPr>
                <w:b/>
                <w:bCs/>
                <w:noProof/>
                <w:webHidden/>
              </w:rPr>
              <w:fldChar w:fldCharType="separate"/>
            </w:r>
            <w:r w:rsidR="00EF4E6C">
              <w:rPr>
                <w:noProof/>
                <w:webHidden/>
              </w:rPr>
              <w:t>10</w:t>
            </w:r>
            <w:r w:rsidRPr="00837F42">
              <w:rPr>
                <w:b/>
                <w:bCs/>
                <w:noProof/>
                <w:webHidden/>
              </w:rPr>
              <w:fldChar w:fldCharType="end"/>
            </w:r>
          </w:hyperlink>
        </w:p>
        <w:p w14:paraId="3165FA4A" w14:textId="4516335F" w:rsidR="00D10669" w:rsidRPr="00837F42" w:rsidRDefault="00D10669">
          <w:pPr>
            <w:pStyle w:val="TOC2"/>
            <w:tabs>
              <w:tab w:val="left" w:pos="960"/>
              <w:tab w:val="right" w:leader="dot" w:pos="9629"/>
            </w:tabs>
            <w:rPr>
              <w:b/>
              <w:bCs/>
              <w:noProof/>
              <w:kern w:val="2"/>
              <w:szCs w:val="24"/>
              <w14:ligatures w14:val="standardContextual"/>
            </w:rPr>
          </w:pPr>
          <w:hyperlink w:anchor="_Toc202345236" w:history="1">
            <w:r w:rsidRPr="00837F42">
              <w:rPr>
                <w:rStyle w:val="Hyperlink"/>
                <w:noProof/>
              </w:rPr>
              <w:t>4.</w:t>
            </w:r>
            <w:r w:rsidRPr="00837F42">
              <w:rPr>
                <w:rStyle w:val="Hyperlink"/>
                <w:noProof/>
                <w:lang w:eastAsia="zh-CN"/>
              </w:rPr>
              <w:t>9</w:t>
            </w:r>
            <w:r w:rsidRPr="00837F42">
              <w:rPr>
                <w:noProof/>
                <w:kern w:val="2"/>
                <w:szCs w:val="24"/>
                <w14:ligatures w14:val="standardContextual"/>
              </w:rPr>
              <w:tab/>
            </w:r>
            <w:r w:rsidRPr="00837F42">
              <w:rPr>
                <w:rStyle w:val="Hyperlink"/>
                <w:noProof/>
              </w:rPr>
              <w:t>Composite requirement</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_Toc202345236 \h </w:instrText>
            </w:r>
            <w:r w:rsidRPr="00837F42">
              <w:rPr>
                <w:b/>
                <w:bCs/>
                <w:noProof/>
                <w:webHidden/>
              </w:rPr>
            </w:r>
            <w:r w:rsidRPr="00837F42">
              <w:rPr>
                <w:b/>
                <w:bCs/>
                <w:noProof/>
                <w:webHidden/>
              </w:rPr>
              <w:fldChar w:fldCharType="separate"/>
            </w:r>
            <w:r w:rsidR="00EF4E6C">
              <w:rPr>
                <w:noProof/>
                <w:webHidden/>
              </w:rPr>
              <w:t>10</w:t>
            </w:r>
            <w:r w:rsidRPr="00837F42">
              <w:rPr>
                <w:b/>
                <w:bCs/>
                <w:noProof/>
                <w:webHidden/>
              </w:rPr>
              <w:fldChar w:fldCharType="end"/>
            </w:r>
          </w:hyperlink>
        </w:p>
        <w:p w14:paraId="303FB2B0" w14:textId="68DC6E52" w:rsidR="00D10669" w:rsidRPr="00837F42" w:rsidRDefault="00D10669">
          <w:pPr>
            <w:pStyle w:val="TOC2"/>
            <w:tabs>
              <w:tab w:val="left" w:pos="1200"/>
              <w:tab w:val="right" w:leader="dot" w:pos="9629"/>
            </w:tabs>
            <w:rPr>
              <w:b/>
              <w:bCs/>
              <w:noProof/>
              <w:kern w:val="2"/>
              <w:szCs w:val="24"/>
              <w14:ligatures w14:val="standardContextual"/>
            </w:rPr>
          </w:pPr>
          <w:hyperlink w:anchor="_Toc202345238" w:history="1">
            <w:r w:rsidRPr="00837F42">
              <w:rPr>
                <w:rStyle w:val="Hyperlink"/>
                <w:noProof/>
                <w:lang w:eastAsia="zh-CN"/>
              </w:rPr>
              <w:t>4.10</w:t>
            </w:r>
            <w:r w:rsidRPr="00837F42">
              <w:rPr>
                <w:noProof/>
                <w:kern w:val="2"/>
                <w:szCs w:val="24"/>
                <w14:ligatures w14:val="standardContextual"/>
              </w:rPr>
              <w:tab/>
            </w:r>
            <w:r w:rsidRPr="00837F42">
              <w:rPr>
                <w:rStyle w:val="Hyperlink"/>
                <w:noProof/>
                <w:lang w:eastAsia="zh-CN"/>
              </w:rPr>
              <w:t>Coverage</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_Toc202345238 \h </w:instrText>
            </w:r>
            <w:r w:rsidRPr="00837F42">
              <w:rPr>
                <w:b/>
                <w:bCs/>
                <w:noProof/>
                <w:webHidden/>
              </w:rPr>
            </w:r>
            <w:r w:rsidRPr="00837F42">
              <w:rPr>
                <w:b/>
                <w:bCs/>
                <w:noProof/>
                <w:webHidden/>
              </w:rPr>
              <w:fldChar w:fldCharType="separate"/>
            </w:r>
            <w:r w:rsidR="00EF4E6C">
              <w:rPr>
                <w:noProof/>
                <w:webHidden/>
              </w:rPr>
              <w:t>11</w:t>
            </w:r>
            <w:r w:rsidRPr="00837F42">
              <w:rPr>
                <w:b/>
                <w:bCs/>
                <w:noProof/>
                <w:webHidden/>
              </w:rPr>
              <w:fldChar w:fldCharType="end"/>
            </w:r>
          </w:hyperlink>
        </w:p>
        <w:p w14:paraId="16B6E08F" w14:textId="74BF6B72" w:rsidR="00D10669" w:rsidRPr="00837F42" w:rsidRDefault="00D10669">
          <w:pPr>
            <w:pStyle w:val="TOC2"/>
            <w:tabs>
              <w:tab w:val="left" w:pos="960"/>
              <w:tab w:val="right" w:leader="dot" w:pos="9629"/>
            </w:tabs>
            <w:rPr>
              <w:b/>
              <w:bCs/>
              <w:noProof/>
              <w:kern w:val="2"/>
              <w:szCs w:val="24"/>
              <w14:ligatures w14:val="standardContextual"/>
            </w:rPr>
          </w:pPr>
          <w:hyperlink w:anchor="_Toc202345239" w:history="1">
            <w:r w:rsidRPr="00837F42">
              <w:rPr>
                <w:rStyle w:val="Hyperlink"/>
                <w:noProof/>
              </w:rPr>
              <w:t>4.11</w:t>
            </w:r>
            <w:r w:rsidRPr="00837F42">
              <w:rPr>
                <w:noProof/>
                <w:kern w:val="2"/>
                <w:szCs w:val="24"/>
                <w14:ligatures w14:val="standardContextual"/>
              </w:rPr>
              <w:tab/>
            </w:r>
            <w:r w:rsidRPr="00837F42">
              <w:rPr>
                <w:rStyle w:val="Hyperlink"/>
                <w:noProof/>
              </w:rPr>
              <w:t>Positioning</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_Toc202345239 \h </w:instrText>
            </w:r>
            <w:r w:rsidRPr="00837F42">
              <w:rPr>
                <w:b/>
                <w:bCs/>
                <w:noProof/>
                <w:webHidden/>
              </w:rPr>
            </w:r>
            <w:r w:rsidRPr="00837F42">
              <w:rPr>
                <w:b/>
                <w:bCs/>
                <w:noProof/>
                <w:webHidden/>
              </w:rPr>
              <w:fldChar w:fldCharType="separate"/>
            </w:r>
            <w:r w:rsidR="00EF4E6C">
              <w:rPr>
                <w:noProof/>
                <w:webHidden/>
              </w:rPr>
              <w:t>11</w:t>
            </w:r>
            <w:r w:rsidRPr="00837F42">
              <w:rPr>
                <w:b/>
                <w:bCs/>
                <w:noProof/>
                <w:webHidden/>
              </w:rPr>
              <w:fldChar w:fldCharType="end"/>
            </w:r>
          </w:hyperlink>
        </w:p>
        <w:p w14:paraId="00D18088" w14:textId="2E8CEB74" w:rsidR="00D10669" w:rsidRPr="00837F42" w:rsidRDefault="00D10669">
          <w:pPr>
            <w:pStyle w:val="TOC2"/>
            <w:tabs>
              <w:tab w:val="left" w:pos="960"/>
              <w:tab w:val="right" w:leader="dot" w:pos="9629"/>
            </w:tabs>
            <w:rPr>
              <w:b/>
              <w:bCs/>
              <w:noProof/>
              <w:kern w:val="2"/>
              <w:szCs w:val="24"/>
              <w14:ligatures w14:val="standardContextual"/>
            </w:rPr>
          </w:pPr>
          <w:hyperlink w:anchor="_Toc202345240" w:history="1">
            <w:r w:rsidRPr="00837F42">
              <w:rPr>
                <w:rStyle w:val="Hyperlink"/>
                <w:noProof/>
                <w:lang w:eastAsia="zh-CN"/>
              </w:rPr>
              <w:t>4.12</w:t>
            </w:r>
            <w:r w:rsidRPr="00837F42">
              <w:rPr>
                <w:noProof/>
                <w:kern w:val="2"/>
                <w:szCs w:val="24"/>
                <w14:ligatures w14:val="standardContextual"/>
              </w:rPr>
              <w:tab/>
            </w:r>
            <w:r w:rsidRPr="00837F42">
              <w:rPr>
                <w:rStyle w:val="Hyperlink"/>
                <w:noProof/>
                <w:lang w:eastAsia="zh-CN"/>
              </w:rPr>
              <w:t>Bandwidth</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_Toc202345240 \h </w:instrText>
            </w:r>
            <w:r w:rsidRPr="00837F42">
              <w:rPr>
                <w:b/>
                <w:bCs/>
                <w:noProof/>
                <w:webHidden/>
              </w:rPr>
            </w:r>
            <w:r w:rsidRPr="00837F42">
              <w:rPr>
                <w:b/>
                <w:bCs/>
                <w:noProof/>
                <w:webHidden/>
              </w:rPr>
              <w:fldChar w:fldCharType="separate"/>
            </w:r>
            <w:r w:rsidR="00EF4E6C">
              <w:rPr>
                <w:noProof/>
                <w:webHidden/>
              </w:rPr>
              <w:t>12</w:t>
            </w:r>
            <w:r w:rsidRPr="00837F42">
              <w:rPr>
                <w:b/>
                <w:bCs/>
                <w:noProof/>
                <w:webHidden/>
              </w:rPr>
              <w:fldChar w:fldCharType="end"/>
            </w:r>
          </w:hyperlink>
        </w:p>
        <w:p w14:paraId="003C85D3" w14:textId="10C6BF7B" w:rsidR="00D10669" w:rsidRPr="00837F42" w:rsidRDefault="00D10669">
          <w:pPr>
            <w:pStyle w:val="TOC2"/>
            <w:tabs>
              <w:tab w:val="left" w:pos="960"/>
              <w:tab w:val="right" w:leader="dot" w:pos="9629"/>
            </w:tabs>
            <w:rPr>
              <w:b/>
              <w:bCs/>
              <w:noProof/>
              <w:kern w:val="2"/>
              <w:szCs w:val="24"/>
              <w14:ligatures w14:val="standardContextual"/>
            </w:rPr>
          </w:pPr>
          <w:hyperlink w:anchor="_Toc202345241" w:history="1">
            <w:r w:rsidRPr="00837F42">
              <w:rPr>
                <w:rStyle w:val="Hyperlink"/>
                <w:noProof/>
                <w:lang w:eastAsia="zh-CN"/>
              </w:rPr>
              <w:t>4.13</w:t>
            </w:r>
            <w:r w:rsidRPr="00837F42">
              <w:rPr>
                <w:noProof/>
                <w:kern w:val="2"/>
                <w:szCs w:val="24"/>
                <w14:ligatures w14:val="standardContextual"/>
              </w:rPr>
              <w:tab/>
            </w:r>
            <w:r w:rsidRPr="00837F42">
              <w:rPr>
                <w:rStyle w:val="Hyperlink"/>
                <w:noProof/>
                <w:lang w:eastAsia="zh-CN"/>
              </w:rPr>
              <w:t>Sensing-related capabilities</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_Toc202345241 \h </w:instrText>
            </w:r>
            <w:r w:rsidRPr="00837F42">
              <w:rPr>
                <w:b/>
                <w:bCs/>
                <w:noProof/>
                <w:webHidden/>
              </w:rPr>
            </w:r>
            <w:r w:rsidRPr="00837F42">
              <w:rPr>
                <w:b/>
                <w:bCs/>
                <w:noProof/>
                <w:webHidden/>
              </w:rPr>
              <w:fldChar w:fldCharType="separate"/>
            </w:r>
            <w:r w:rsidR="00EF4E6C">
              <w:rPr>
                <w:noProof/>
                <w:webHidden/>
              </w:rPr>
              <w:t>12</w:t>
            </w:r>
            <w:r w:rsidRPr="00837F42">
              <w:rPr>
                <w:b/>
                <w:bCs/>
                <w:noProof/>
                <w:webHidden/>
              </w:rPr>
              <w:fldChar w:fldCharType="end"/>
            </w:r>
          </w:hyperlink>
        </w:p>
        <w:p w14:paraId="2CE6ADC5" w14:textId="5BA55570" w:rsidR="00D10669" w:rsidRPr="00837F42" w:rsidRDefault="00D10669">
          <w:pPr>
            <w:pStyle w:val="TOC2"/>
            <w:tabs>
              <w:tab w:val="left" w:pos="960"/>
              <w:tab w:val="right" w:leader="dot" w:pos="9629"/>
            </w:tabs>
            <w:rPr>
              <w:b/>
              <w:bCs/>
              <w:noProof/>
              <w:kern w:val="2"/>
              <w:szCs w:val="24"/>
              <w14:ligatures w14:val="standardContextual"/>
            </w:rPr>
          </w:pPr>
          <w:hyperlink w:anchor="_Toc202345242" w:history="1">
            <w:r w:rsidRPr="00837F42">
              <w:rPr>
                <w:rStyle w:val="Hyperlink"/>
                <w:noProof/>
                <w:lang w:eastAsia="zh-CN"/>
              </w:rPr>
              <w:t>4.14</w:t>
            </w:r>
            <w:r w:rsidRPr="00837F42">
              <w:rPr>
                <w:noProof/>
                <w:kern w:val="2"/>
                <w:szCs w:val="24"/>
                <w14:ligatures w14:val="standardContextual"/>
              </w:rPr>
              <w:tab/>
            </w:r>
            <w:r w:rsidRPr="00837F42">
              <w:rPr>
                <w:rStyle w:val="Hyperlink"/>
                <w:noProof/>
                <w:lang w:eastAsia="zh-CN"/>
              </w:rPr>
              <w:t>AI-related capabilities</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_Toc202345242 \h </w:instrText>
            </w:r>
            <w:r w:rsidRPr="00837F42">
              <w:rPr>
                <w:b/>
                <w:bCs/>
                <w:noProof/>
                <w:webHidden/>
              </w:rPr>
            </w:r>
            <w:r w:rsidRPr="00837F42">
              <w:rPr>
                <w:b/>
                <w:bCs/>
                <w:noProof/>
                <w:webHidden/>
              </w:rPr>
              <w:fldChar w:fldCharType="separate"/>
            </w:r>
            <w:r w:rsidR="00EF4E6C">
              <w:rPr>
                <w:noProof/>
                <w:webHidden/>
              </w:rPr>
              <w:t>13</w:t>
            </w:r>
            <w:r w:rsidRPr="00837F42">
              <w:rPr>
                <w:b/>
                <w:bCs/>
                <w:noProof/>
                <w:webHidden/>
              </w:rPr>
              <w:fldChar w:fldCharType="end"/>
            </w:r>
          </w:hyperlink>
        </w:p>
        <w:p w14:paraId="28A533CC" w14:textId="21D900C1" w:rsidR="00D10669" w:rsidRPr="00837F42" w:rsidRDefault="00D10669">
          <w:pPr>
            <w:pStyle w:val="TOC2"/>
            <w:tabs>
              <w:tab w:val="left" w:pos="960"/>
              <w:tab w:val="right" w:leader="dot" w:pos="9629"/>
            </w:tabs>
            <w:rPr>
              <w:b/>
              <w:bCs/>
              <w:noProof/>
              <w:kern w:val="2"/>
              <w:szCs w:val="24"/>
              <w14:ligatures w14:val="standardContextual"/>
            </w:rPr>
          </w:pPr>
          <w:hyperlink w:anchor="_Toc202345243" w:history="1">
            <w:r w:rsidRPr="00837F42">
              <w:rPr>
                <w:rStyle w:val="Hyperlink"/>
                <w:noProof/>
                <w:lang w:eastAsia="zh-CN"/>
              </w:rPr>
              <w:t>4.15</w:t>
            </w:r>
            <w:r w:rsidRPr="00837F42">
              <w:rPr>
                <w:noProof/>
                <w:kern w:val="2"/>
                <w:szCs w:val="24"/>
                <w14:ligatures w14:val="standardContextual"/>
              </w:rPr>
              <w:tab/>
            </w:r>
            <w:r w:rsidRPr="00837F42">
              <w:rPr>
                <w:rStyle w:val="Hyperlink"/>
                <w:noProof/>
                <w:lang w:eastAsia="zh-CN"/>
              </w:rPr>
              <w:t xml:space="preserve">Energy </w:t>
            </w:r>
            <w:r w:rsidR="00F8571B" w:rsidRPr="00837F42">
              <w:rPr>
                <w:rStyle w:val="Hyperlink"/>
                <w:noProof/>
                <w:lang w:eastAsia="zh-CN"/>
              </w:rPr>
              <w:t xml:space="preserve">efficiency </w:t>
            </w:r>
            <w:r w:rsidRPr="00837F42">
              <w:rPr>
                <w:rStyle w:val="Hyperlink"/>
                <w:noProof/>
                <w:lang w:eastAsia="zh-CN"/>
              </w:rPr>
              <w:t>for sustainability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_Toc202345243 \h </w:instrText>
            </w:r>
            <w:r w:rsidRPr="00837F42">
              <w:rPr>
                <w:b/>
                <w:bCs/>
                <w:noProof/>
                <w:webHidden/>
              </w:rPr>
            </w:r>
            <w:r w:rsidRPr="00837F42">
              <w:rPr>
                <w:b/>
                <w:bCs/>
                <w:noProof/>
                <w:webHidden/>
              </w:rPr>
              <w:fldChar w:fldCharType="separate"/>
            </w:r>
            <w:r w:rsidR="00EF4E6C">
              <w:rPr>
                <w:noProof/>
                <w:webHidden/>
              </w:rPr>
              <w:t>13</w:t>
            </w:r>
            <w:r w:rsidRPr="00837F42">
              <w:rPr>
                <w:b/>
                <w:bCs/>
                <w:noProof/>
                <w:webHidden/>
              </w:rPr>
              <w:fldChar w:fldCharType="end"/>
            </w:r>
          </w:hyperlink>
        </w:p>
        <w:p w14:paraId="64C0E349" w14:textId="5DFE6BD7" w:rsidR="00D10669" w:rsidRPr="00837F42" w:rsidRDefault="00D10669">
          <w:pPr>
            <w:pStyle w:val="TOC2"/>
            <w:tabs>
              <w:tab w:val="left" w:pos="1200"/>
              <w:tab w:val="right" w:leader="dot" w:pos="9629"/>
            </w:tabs>
            <w:rPr>
              <w:b/>
              <w:bCs/>
              <w:noProof/>
              <w:kern w:val="2"/>
              <w:szCs w:val="24"/>
              <w14:ligatures w14:val="standardContextual"/>
            </w:rPr>
          </w:pPr>
          <w:hyperlink w:anchor="_Toc202345244" w:history="1">
            <w:r w:rsidRPr="00837F42">
              <w:rPr>
                <w:rStyle w:val="Hyperlink"/>
                <w:noProof/>
                <w:lang w:eastAsia="zh-CN"/>
              </w:rPr>
              <w:t>4.16</w:t>
            </w:r>
            <w:r w:rsidRPr="00837F42">
              <w:rPr>
                <w:noProof/>
                <w:kern w:val="2"/>
                <w:szCs w:val="24"/>
                <w14:ligatures w14:val="standardContextual"/>
              </w:rPr>
              <w:tab/>
            </w:r>
            <w:r w:rsidRPr="00837F42">
              <w:rPr>
                <w:rStyle w:val="Hyperlink"/>
                <w:noProof/>
                <w:lang w:eastAsia="zh-CN"/>
              </w:rPr>
              <w:t>Security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_Toc202345244 \h </w:instrText>
            </w:r>
            <w:r w:rsidRPr="00837F42">
              <w:rPr>
                <w:b/>
                <w:bCs/>
                <w:noProof/>
                <w:webHidden/>
              </w:rPr>
            </w:r>
            <w:r w:rsidRPr="00837F42">
              <w:rPr>
                <w:b/>
                <w:bCs/>
                <w:noProof/>
                <w:webHidden/>
              </w:rPr>
              <w:fldChar w:fldCharType="separate"/>
            </w:r>
            <w:r w:rsidR="00EF4E6C">
              <w:rPr>
                <w:noProof/>
                <w:webHidden/>
              </w:rPr>
              <w:t>14</w:t>
            </w:r>
            <w:r w:rsidRPr="00837F42">
              <w:rPr>
                <w:b/>
                <w:bCs/>
                <w:noProof/>
                <w:webHidden/>
              </w:rPr>
              <w:fldChar w:fldCharType="end"/>
            </w:r>
          </w:hyperlink>
        </w:p>
        <w:p w14:paraId="56DC60FA" w14:textId="02696413" w:rsidR="00D10669" w:rsidRPr="00837F42" w:rsidRDefault="00D10669">
          <w:pPr>
            <w:pStyle w:val="TOC2"/>
            <w:tabs>
              <w:tab w:val="left" w:pos="960"/>
              <w:tab w:val="right" w:leader="dot" w:pos="9629"/>
            </w:tabs>
            <w:rPr>
              <w:b/>
              <w:bCs/>
              <w:noProof/>
              <w:kern w:val="2"/>
              <w:szCs w:val="24"/>
              <w14:ligatures w14:val="standardContextual"/>
            </w:rPr>
          </w:pPr>
          <w:hyperlink w:anchor="_Toc202345245" w:history="1">
            <w:r w:rsidRPr="00837F42">
              <w:rPr>
                <w:rStyle w:val="Hyperlink"/>
                <w:noProof/>
                <w:lang w:eastAsia="zh-CN"/>
              </w:rPr>
              <w:t>4.17</w:t>
            </w:r>
            <w:r w:rsidRPr="00837F42">
              <w:rPr>
                <w:noProof/>
                <w:kern w:val="2"/>
                <w:szCs w:val="24"/>
                <w14:ligatures w14:val="standardContextual"/>
              </w:rPr>
              <w:tab/>
            </w:r>
            <w:r w:rsidRPr="00837F42">
              <w:rPr>
                <w:rStyle w:val="Hyperlink"/>
                <w:noProof/>
                <w:lang w:eastAsia="zh-CN"/>
              </w:rPr>
              <w:t>Resilience</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_Toc202345245 \h </w:instrText>
            </w:r>
            <w:r w:rsidRPr="00837F42">
              <w:rPr>
                <w:b/>
                <w:bCs/>
                <w:noProof/>
                <w:webHidden/>
              </w:rPr>
            </w:r>
            <w:r w:rsidRPr="00837F42">
              <w:rPr>
                <w:b/>
                <w:bCs/>
                <w:noProof/>
                <w:webHidden/>
              </w:rPr>
              <w:fldChar w:fldCharType="separate"/>
            </w:r>
            <w:r w:rsidR="00EF4E6C">
              <w:rPr>
                <w:noProof/>
                <w:webHidden/>
              </w:rPr>
              <w:t>14</w:t>
            </w:r>
            <w:r w:rsidRPr="00837F42">
              <w:rPr>
                <w:b/>
                <w:bCs/>
                <w:noProof/>
                <w:webHidden/>
              </w:rPr>
              <w:fldChar w:fldCharType="end"/>
            </w:r>
          </w:hyperlink>
        </w:p>
        <w:p w14:paraId="5F814184" w14:textId="4E3210CC" w:rsidR="00D10669" w:rsidRPr="00837F42" w:rsidRDefault="00D10669">
          <w:pPr>
            <w:pStyle w:val="TOC2"/>
            <w:tabs>
              <w:tab w:val="left" w:pos="1200"/>
              <w:tab w:val="right" w:leader="dot" w:pos="9629"/>
            </w:tabs>
            <w:rPr>
              <w:b/>
              <w:bCs/>
              <w:noProof/>
              <w:kern w:val="2"/>
              <w:szCs w:val="24"/>
              <w14:ligatures w14:val="standardContextual"/>
            </w:rPr>
          </w:pPr>
          <w:hyperlink w:anchor="_Toc202345246" w:history="1">
            <w:r w:rsidRPr="00837F42">
              <w:rPr>
                <w:rStyle w:val="Hyperlink"/>
                <w:noProof/>
                <w:lang w:eastAsia="zh-CN"/>
              </w:rPr>
              <w:t>4.18</w:t>
            </w:r>
            <w:r w:rsidRPr="00837F42">
              <w:rPr>
                <w:noProof/>
                <w:kern w:val="2"/>
                <w:szCs w:val="24"/>
                <w14:ligatures w14:val="standardContextual"/>
              </w:rPr>
              <w:tab/>
            </w:r>
            <w:r w:rsidRPr="00837F42">
              <w:rPr>
                <w:rStyle w:val="Hyperlink"/>
                <w:noProof/>
                <w:lang w:eastAsia="zh-CN"/>
              </w:rPr>
              <w:t>Interoperability</w:t>
            </w:r>
            <w:r w:rsidRPr="00837F42">
              <w:rPr>
                <w:noProof/>
                <w:webHidden/>
              </w:rPr>
              <w:tab/>
            </w:r>
            <w:r w:rsidRPr="00837F42">
              <w:rPr>
                <w:noProof/>
                <w:webHidden/>
              </w:rPr>
              <w:tab/>
            </w:r>
            <w:r w:rsidRPr="00837F42">
              <w:rPr>
                <w:b/>
                <w:bCs/>
                <w:noProof/>
                <w:webHidden/>
              </w:rPr>
              <w:fldChar w:fldCharType="begin"/>
            </w:r>
            <w:r w:rsidRPr="00837F42">
              <w:rPr>
                <w:noProof/>
                <w:webHidden/>
              </w:rPr>
              <w:instrText xml:space="preserve"> PAGEREF _Toc202345246 \h </w:instrText>
            </w:r>
            <w:r w:rsidRPr="00837F42">
              <w:rPr>
                <w:b/>
                <w:bCs/>
                <w:noProof/>
                <w:webHidden/>
              </w:rPr>
            </w:r>
            <w:r w:rsidRPr="00837F42">
              <w:rPr>
                <w:b/>
                <w:bCs/>
                <w:noProof/>
                <w:webHidden/>
              </w:rPr>
              <w:fldChar w:fldCharType="separate"/>
            </w:r>
            <w:r w:rsidR="00EF4E6C">
              <w:rPr>
                <w:noProof/>
                <w:webHidden/>
              </w:rPr>
              <w:t>15</w:t>
            </w:r>
            <w:r w:rsidRPr="00837F42">
              <w:rPr>
                <w:b/>
                <w:bCs/>
                <w:noProof/>
                <w:webHidden/>
              </w:rPr>
              <w:fldChar w:fldCharType="end"/>
            </w:r>
          </w:hyperlink>
        </w:p>
        <w:p w14:paraId="7CBB57F7" w14:textId="3196E861" w:rsidR="00D10669" w:rsidRPr="00837F42" w:rsidRDefault="00D10669">
          <w:pPr>
            <w:pStyle w:val="TOC1"/>
            <w:tabs>
              <w:tab w:val="left" w:pos="480"/>
              <w:tab w:val="right" w:leader="dot" w:pos="9629"/>
            </w:tabs>
            <w:rPr>
              <w:b/>
              <w:bCs/>
              <w:i/>
              <w:iCs/>
              <w:noProof/>
              <w:kern w:val="2"/>
              <w14:ligatures w14:val="standardContextual"/>
            </w:rPr>
          </w:pPr>
          <w:hyperlink w:anchor="_Toc202345247" w:history="1">
            <w:r w:rsidRPr="00837F42">
              <w:rPr>
                <w:rStyle w:val="Hyperlink"/>
                <w:noProof/>
                <w:lang w:eastAsia="zh-CN"/>
              </w:rPr>
              <w:t>5</w:t>
            </w:r>
            <w:r w:rsidRPr="00837F42">
              <w:rPr>
                <w:noProof/>
                <w:kern w:val="2"/>
                <w14:ligatures w14:val="standardContextual"/>
              </w:rPr>
              <w:tab/>
            </w:r>
            <w:r w:rsidRPr="00837F42">
              <w:rPr>
                <w:rStyle w:val="Hyperlink"/>
                <w:noProof/>
                <w:lang w:eastAsia="zh-CN"/>
              </w:rPr>
              <w:t>List of acronyms and abbreviations</w:t>
            </w:r>
            <w:r w:rsidRPr="00837F42">
              <w:rPr>
                <w:noProof/>
                <w:webHidden/>
              </w:rPr>
              <w:tab/>
            </w:r>
            <w:r w:rsidRPr="00837F42">
              <w:rPr>
                <w:noProof/>
                <w:webHidden/>
              </w:rPr>
              <w:tab/>
            </w:r>
            <w:r w:rsidRPr="00837F42">
              <w:rPr>
                <w:b/>
                <w:bCs/>
                <w:i/>
                <w:iCs/>
                <w:noProof/>
                <w:webHidden/>
              </w:rPr>
              <w:fldChar w:fldCharType="begin"/>
            </w:r>
            <w:r w:rsidRPr="00837F42">
              <w:rPr>
                <w:noProof/>
                <w:webHidden/>
              </w:rPr>
              <w:instrText xml:space="preserve"> PAGEREF _Toc202345247 \h </w:instrText>
            </w:r>
            <w:r w:rsidRPr="00837F42">
              <w:rPr>
                <w:b/>
                <w:bCs/>
                <w:i/>
                <w:iCs/>
                <w:noProof/>
                <w:webHidden/>
              </w:rPr>
            </w:r>
            <w:r w:rsidRPr="00837F42">
              <w:rPr>
                <w:b/>
                <w:bCs/>
                <w:i/>
                <w:iCs/>
                <w:noProof/>
                <w:webHidden/>
              </w:rPr>
              <w:fldChar w:fldCharType="separate"/>
            </w:r>
            <w:r w:rsidR="00EF4E6C">
              <w:rPr>
                <w:noProof/>
                <w:webHidden/>
              </w:rPr>
              <w:t>15</w:t>
            </w:r>
            <w:r w:rsidRPr="00837F42">
              <w:rPr>
                <w:b/>
                <w:bCs/>
                <w:i/>
                <w:iCs/>
                <w:noProof/>
                <w:webHidden/>
              </w:rPr>
              <w:fldChar w:fldCharType="end"/>
            </w:r>
          </w:hyperlink>
        </w:p>
        <w:p w14:paraId="3A2A97F7" w14:textId="77777777" w:rsidR="00D10669" w:rsidRPr="00837F42" w:rsidRDefault="00D10669">
          <w:r w:rsidRPr="00837F42">
            <w:rPr>
              <w:szCs w:val="24"/>
            </w:rPr>
            <w:fldChar w:fldCharType="end"/>
          </w:r>
        </w:p>
      </w:sdtContent>
    </w:sdt>
    <w:p w14:paraId="0F14B4AD" w14:textId="77777777" w:rsidR="00D10669" w:rsidRPr="00837F42" w:rsidRDefault="00D10669" w:rsidP="00E42A13">
      <w:pPr>
        <w:tabs>
          <w:tab w:val="clear" w:pos="1134"/>
          <w:tab w:val="clear" w:pos="1871"/>
          <w:tab w:val="clear" w:pos="2268"/>
        </w:tabs>
        <w:overflowPunct/>
        <w:autoSpaceDE/>
        <w:autoSpaceDN/>
        <w:adjustRightInd/>
        <w:spacing w:before="0"/>
        <w:textAlignment w:val="auto"/>
        <w:rPr>
          <w:b/>
          <w:sz w:val="28"/>
          <w:lang w:eastAsia="zh-CN"/>
        </w:rPr>
      </w:pPr>
      <w:r w:rsidRPr="00837F42">
        <w:rPr>
          <w:lang w:eastAsia="zh-CN"/>
        </w:rPr>
        <w:br w:type="page"/>
      </w:r>
    </w:p>
    <w:p w14:paraId="28641170" w14:textId="77777777" w:rsidR="00D10669" w:rsidRPr="00837F42" w:rsidRDefault="00D10669" w:rsidP="00E42A13">
      <w:pPr>
        <w:pStyle w:val="Heading1"/>
        <w:rPr>
          <w:lang w:eastAsia="zh-CN"/>
        </w:rPr>
      </w:pPr>
      <w:bookmarkStart w:id="12" w:name="_Toc202345218"/>
      <w:r w:rsidRPr="00837F42">
        <w:rPr>
          <w:lang w:eastAsia="zh-CN"/>
        </w:rPr>
        <w:lastRenderedPageBreak/>
        <w:t>1</w:t>
      </w:r>
      <w:r w:rsidRPr="00837F42">
        <w:rPr>
          <w:lang w:eastAsia="zh-CN"/>
        </w:rPr>
        <w:tab/>
        <w:t>Introduction</w:t>
      </w:r>
      <w:bookmarkEnd w:id="12"/>
      <w:bookmarkEnd w:id="11"/>
      <w:bookmarkEnd w:id="10"/>
      <w:bookmarkEnd w:id="9"/>
    </w:p>
    <w:p w14:paraId="21FDBF32" w14:textId="2D7FEC49" w:rsidR="00D10669" w:rsidRPr="00837F42" w:rsidRDefault="00D10669" w:rsidP="00E42A13">
      <w:r w:rsidRPr="00837F42">
        <w:t xml:space="preserve">As defined in Resolution </w:t>
      </w:r>
      <w:r w:rsidRPr="00F8571B">
        <w:t>ITU-R 56-3</w:t>
      </w:r>
      <w:r w:rsidRPr="00837F42">
        <w:rPr>
          <w:lang w:eastAsia="zh-CN"/>
        </w:rPr>
        <w:t xml:space="preserve">, </w:t>
      </w:r>
      <w:r w:rsidRPr="00837F42">
        <w:t>International Mobile Telecommunications-20</w:t>
      </w:r>
      <w:r w:rsidRPr="00837F42">
        <w:rPr>
          <w:lang w:eastAsia="zh-CN"/>
        </w:rPr>
        <w:t>3</w:t>
      </w:r>
      <w:r w:rsidRPr="00837F42">
        <w:t>0 (IMT-20</w:t>
      </w:r>
      <w:r w:rsidRPr="00837F42">
        <w:rPr>
          <w:lang w:eastAsia="zh-CN"/>
        </w:rPr>
        <w:t>3</w:t>
      </w:r>
      <w:r w:rsidRPr="00837F42">
        <w:t xml:space="preserve">0) systems are mobile systems that include new radio interface(s) which support </w:t>
      </w:r>
      <w:r w:rsidRPr="00837F42">
        <w:rPr>
          <w:lang w:eastAsia="zh-CN"/>
        </w:rPr>
        <w:t xml:space="preserve">enhanced capabilities and </w:t>
      </w:r>
      <w:r w:rsidRPr="00837F42">
        <w:t xml:space="preserve">new capabilities </w:t>
      </w:r>
      <w:r w:rsidRPr="00837F42">
        <w:rPr>
          <w:lang w:eastAsia="zh-CN"/>
        </w:rPr>
        <w:t>beyond IMT</w:t>
      </w:r>
      <w:r w:rsidRPr="00837F42">
        <w:rPr>
          <w:lang w:eastAsia="zh-CN"/>
        </w:rPr>
        <w:noBreakHyphen/>
        <w:t xml:space="preserve">2020, IMT-Advanced and IMT-2000. In Recommendation </w:t>
      </w:r>
      <w:r w:rsidRPr="00F8571B">
        <w:rPr>
          <w:lang w:eastAsia="zh-CN"/>
        </w:rPr>
        <w:t>ITU</w:t>
      </w:r>
      <w:r w:rsidR="00E80E88" w:rsidRPr="00F8571B">
        <w:rPr>
          <w:lang w:eastAsia="zh-CN"/>
        </w:rPr>
        <w:noBreakHyphen/>
      </w:r>
      <w:r w:rsidRPr="00F8571B">
        <w:rPr>
          <w:lang w:eastAsia="zh-CN"/>
        </w:rPr>
        <w:t>R</w:t>
      </w:r>
      <w:r w:rsidR="00E80E88" w:rsidRPr="00F8571B">
        <w:rPr>
          <w:lang w:eastAsia="zh-CN"/>
        </w:rPr>
        <w:t> </w:t>
      </w:r>
      <w:r w:rsidRPr="00F8571B">
        <w:rPr>
          <w:lang w:eastAsia="zh-CN"/>
        </w:rPr>
        <w:t>M.2160</w:t>
      </w:r>
      <w:r w:rsidRPr="00837F42">
        <w:t xml:space="preserve"> ‒ Framework and overall objectives of the future development of IMT for 2030 and beyond</w:t>
      </w:r>
      <w:r w:rsidRPr="00837F42">
        <w:rPr>
          <w:lang w:eastAsia="zh-CN"/>
        </w:rPr>
        <w:t xml:space="preserve">, the capabilities of IMT-2030 are identified, which aims to make IMT-2030 </w:t>
      </w:r>
      <w:r w:rsidRPr="00837F42">
        <w:t xml:space="preserve">more </w:t>
      </w:r>
      <w:r w:rsidRPr="00837F42">
        <w:rPr>
          <w:lang w:eastAsia="zh-CN"/>
        </w:rPr>
        <w:t xml:space="preserve">capable, </w:t>
      </w:r>
      <w:r w:rsidRPr="00837F42">
        <w:t>flexible, reliable and secure than previous IMT</w:t>
      </w:r>
      <w:r w:rsidRPr="00837F42">
        <w:rPr>
          <w:lang w:eastAsia="zh-CN"/>
        </w:rPr>
        <w:t xml:space="preserve"> systems</w:t>
      </w:r>
      <w:r w:rsidRPr="00837F42">
        <w:t xml:space="preserve"> when providing diverse</w:t>
      </w:r>
      <w:r w:rsidRPr="00837F42">
        <w:rPr>
          <w:lang w:eastAsia="zh-CN"/>
        </w:rPr>
        <w:t xml:space="preserve"> and novel</w:t>
      </w:r>
      <w:r w:rsidRPr="00837F42">
        <w:t xml:space="preserve"> services in the intended </w:t>
      </w:r>
      <w:r w:rsidRPr="00837F42">
        <w:rPr>
          <w:lang w:eastAsia="zh-CN"/>
        </w:rPr>
        <w:t>six</w:t>
      </w:r>
      <w:r w:rsidRPr="00837F42">
        <w:t xml:space="preserve"> usage scenarios</w:t>
      </w:r>
      <w:r w:rsidRPr="00837F42">
        <w:rPr>
          <w:rFonts w:eastAsia="SimSun"/>
        </w:rPr>
        <w:t xml:space="preserve">, including </w:t>
      </w:r>
      <w:bookmarkStart w:id="13" w:name="_Hlk116812094"/>
      <w:r w:rsidRPr="00837F42">
        <w:t xml:space="preserve">immersive </w:t>
      </w:r>
      <w:bookmarkStart w:id="14" w:name="_Hlk116812487"/>
      <w:bookmarkEnd w:id="13"/>
      <w:r w:rsidRPr="00837F42">
        <w:t>communication</w:t>
      </w:r>
      <w:r w:rsidRPr="00837F42">
        <w:rPr>
          <w:lang w:eastAsia="zh-CN"/>
        </w:rPr>
        <w:t xml:space="preserve">, </w:t>
      </w:r>
      <w:r w:rsidRPr="00837F42">
        <w:t xml:space="preserve">hyper reliable and </w:t>
      </w:r>
      <w:r w:rsidRPr="00837F42">
        <w:rPr>
          <w:lang w:eastAsia="zh-CN"/>
        </w:rPr>
        <w:t>l</w:t>
      </w:r>
      <w:r w:rsidRPr="00837F42">
        <w:t>ow</w:t>
      </w:r>
      <w:r w:rsidRPr="00837F42">
        <w:noBreakHyphen/>
        <w:t xml:space="preserve">latency </w:t>
      </w:r>
      <w:bookmarkStart w:id="15" w:name="_Toc117125272"/>
      <w:bookmarkEnd w:id="14"/>
      <w:r w:rsidRPr="00837F42">
        <w:t>communication</w:t>
      </w:r>
      <w:r w:rsidRPr="00837F42">
        <w:rPr>
          <w:lang w:eastAsia="zh-CN"/>
        </w:rPr>
        <w:t xml:space="preserve"> (HRLLC), </w:t>
      </w:r>
      <w:r w:rsidRPr="00837F42">
        <w:t xml:space="preserve">massive </w:t>
      </w:r>
      <w:bookmarkEnd w:id="15"/>
      <w:r w:rsidRPr="00837F42">
        <w:t>communication</w:t>
      </w:r>
      <w:r w:rsidRPr="00837F42">
        <w:rPr>
          <w:lang w:eastAsia="zh-CN"/>
        </w:rPr>
        <w:t xml:space="preserve">, </w:t>
      </w:r>
      <w:r w:rsidRPr="00837F42">
        <w:t>ubiquitous connectivity</w:t>
      </w:r>
      <w:r w:rsidRPr="00837F42">
        <w:rPr>
          <w:lang w:eastAsia="zh-CN"/>
        </w:rPr>
        <w:t xml:space="preserve">, artificial intelligence and communication, and </w:t>
      </w:r>
      <w:r w:rsidRPr="00837F42">
        <w:t>integrated sensing and communication</w:t>
      </w:r>
      <w:r w:rsidRPr="00837F42">
        <w:rPr>
          <w:lang w:eastAsia="zh-CN"/>
        </w:rPr>
        <w:t xml:space="preserve"> (ISAC).</w:t>
      </w:r>
      <w:r w:rsidRPr="00837F42">
        <w:t xml:space="preserve"> </w:t>
      </w:r>
    </w:p>
    <w:p w14:paraId="1E9C9BE9" w14:textId="77777777" w:rsidR="00D10669" w:rsidRPr="00837F42" w:rsidRDefault="00D10669" w:rsidP="00E42A13">
      <w:pPr>
        <w:pStyle w:val="Heading1"/>
        <w:rPr>
          <w:lang w:eastAsia="zh-CN"/>
        </w:rPr>
      </w:pPr>
      <w:bookmarkStart w:id="16" w:name="_Toc158120978"/>
      <w:bookmarkStart w:id="17" w:name="_Toc179383451"/>
      <w:bookmarkStart w:id="18" w:name="_Toc180078542"/>
      <w:bookmarkStart w:id="19" w:name="_Toc202345219"/>
      <w:r w:rsidRPr="00837F42">
        <w:rPr>
          <w:lang w:eastAsia="zh-CN"/>
        </w:rPr>
        <w:t>2</w:t>
      </w:r>
      <w:r w:rsidRPr="00837F42">
        <w:rPr>
          <w:lang w:eastAsia="zh-CN"/>
        </w:rPr>
        <w:tab/>
        <w:t>Scope and purpose</w:t>
      </w:r>
      <w:bookmarkEnd w:id="16"/>
      <w:bookmarkEnd w:id="17"/>
      <w:bookmarkEnd w:id="18"/>
      <w:bookmarkEnd w:id="19"/>
    </w:p>
    <w:p w14:paraId="7915FCB4" w14:textId="77777777" w:rsidR="00D10669" w:rsidRPr="00837F42" w:rsidRDefault="00D10669" w:rsidP="00E42A13">
      <w:pPr>
        <w:rPr>
          <w:lang w:eastAsia="zh-CN"/>
        </w:rPr>
      </w:pPr>
      <w:r w:rsidRPr="00837F42">
        <w:rPr>
          <w:lang w:eastAsia="zh-CN"/>
        </w:rPr>
        <w:t xml:space="preserve">This Report describes the minimum technical performance requirements of IMT-2030 candidate radio interface technologies. It also provides information about the individual requirements for the items and values to be chosen. Provision of such information is needed for a broader understanding of the requirements. </w:t>
      </w:r>
    </w:p>
    <w:p w14:paraId="5B8C7508" w14:textId="77777777" w:rsidR="00D10669" w:rsidRPr="00837F42" w:rsidRDefault="00D10669" w:rsidP="00E42A13">
      <w:pPr>
        <w:rPr>
          <w:spacing w:val="-4"/>
          <w:lang w:eastAsia="ko-KR"/>
        </w:rPr>
      </w:pPr>
      <w:r w:rsidRPr="00837F42">
        <w:rPr>
          <w:spacing w:val="-4"/>
          <w:lang w:eastAsia="ko-KR"/>
        </w:rPr>
        <w:t>These key technical performance requirements are used in the development of Report ITU-R M.[IMT</w:t>
      </w:r>
      <w:r w:rsidRPr="00837F42">
        <w:rPr>
          <w:spacing w:val="-4"/>
          <w:lang w:eastAsia="ko-KR"/>
        </w:rPr>
        <w:noBreakHyphen/>
        <w:t>2030.EVAL].</w:t>
      </w:r>
    </w:p>
    <w:p w14:paraId="3672A69F" w14:textId="77777777" w:rsidR="00D10669" w:rsidRPr="00837F42" w:rsidRDefault="00D10669" w:rsidP="00E42A13">
      <w:pPr>
        <w:rPr>
          <w:lang w:eastAsia="ko-KR"/>
        </w:rPr>
      </w:pPr>
      <w:r w:rsidRPr="00837F42">
        <w:rPr>
          <w:lang w:eastAsia="ko-KR"/>
        </w:rPr>
        <w:t>This Report is based on the ongoing development activities of external research and technology organizations.</w:t>
      </w:r>
    </w:p>
    <w:p w14:paraId="283E2E8A" w14:textId="77777777" w:rsidR="00D10669" w:rsidRPr="00837F42" w:rsidRDefault="00D10669" w:rsidP="00E42A13">
      <w:pPr>
        <w:pStyle w:val="Heading1"/>
        <w:rPr>
          <w:lang w:eastAsia="zh-CN"/>
        </w:rPr>
      </w:pPr>
      <w:bookmarkStart w:id="20" w:name="_Toc158120979"/>
      <w:bookmarkStart w:id="21" w:name="_Toc179383452"/>
      <w:bookmarkStart w:id="22" w:name="_Toc180078543"/>
      <w:bookmarkStart w:id="23" w:name="_Toc202345220"/>
      <w:r w:rsidRPr="00837F42">
        <w:rPr>
          <w:lang w:eastAsia="zh-CN"/>
        </w:rPr>
        <w:t>3</w:t>
      </w:r>
      <w:r w:rsidRPr="00837F42">
        <w:rPr>
          <w:lang w:eastAsia="zh-CN"/>
        </w:rPr>
        <w:tab/>
        <w:t>Related ITU-R documents</w:t>
      </w:r>
      <w:bookmarkEnd w:id="20"/>
      <w:bookmarkEnd w:id="21"/>
      <w:bookmarkEnd w:id="22"/>
      <w:bookmarkEnd w:id="23"/>
    </w:p>
    <w:p w14:paraId="748C3BA5" w14:textId="77777777" w:rsidR="00D10669" w:rsidRPr="00837F42" w:rsidRDefault="00D10669" w:rsidP="00E42A13">
      <w:pPr>
        <w:pStyle w:val="Headingb"/>
      </w:pPr>
      <w:r w:rsidRPr="00837F42">
        <w:t>ITU-R Resolutions</w:t>
      </w:r>
    </w:p>
    <w:p w14:paraId="42D92F23" w14:textId="13C3D3AA" w:rsidR="00D10669" w:rsidRPr="00837F42" w:rsidRDefault="00D10669" w:rsidP="00E42A13">
      <w:pPr>
        <w:rPr>
          <w:lang w:eastAsia="ko-KR"/>
        </w:rPr>
      </w:pPr>
      <w:r w:rsidRPr="00837F42">
        <w:rPr>
          <w:lang w:eastAsia="ko-KR"/>
        </w:rPr>
        <w:t xml:space="preserve">Resolution </w:t>
      </w:r>
      <w:hyperlink r:id="rId9" w:history="1">
        <w:r w:rsidRPr="00837F42">
          <w:rPr>
            <w:rStyle w:val="Hyperlink"/>
            <w:lang w:eastAsia="ko-KR"/>
          </w:rPr>
          <w:t>ITU-R 56-3</w:t>
        </w:r>
      </w:hyperlink>
      <w:r w:rsidRPr="00837F42">
        <w:rPr>
          <w:lang w:eastAsia="ko-KR"/>
        </w:rPr>
        <w:t xml:space="preserve"> </w:t>
      </w:r>
      <w:r w:rsidR="00F8571B">
        <w:rPr>
          <w:lang w:eastAsia="ko-KR"/>
        </w:rPr>
        <w:t xml:space="preserve">‒ </w:t>
      </w:r>
      <w:r w:rsidRPr="00837F42">
        <w:rPr>
          <w:lang w:eastAsia="ko-KR"/>
        </w:rPr>
        <w:t>Naming for International Mobile Telecommunications</w:t>
      </w:r>
    </w:p>
    <w:p w14:paraId="20F237D8" w14:textId="72B7E472" w:rsidR="00D10669" w:rsidRPr="00837F42" w:rsidRDefault="00D10669" w:rsidP="00E42A13">
      <w:pPr>
        <w:rPr>
          <w:lang w:eastAsia="ko-KR"/>
        </w:rPr>
      </w:pPr>
      <w:r w:rsidRPr="00837F42">
        <w:rPr>
          <w:lang w:eastAsia="ko-KR"/>
        </w:rPr>
        <w:t xml:space="preserve">Resolution </w:t>
      </w:r>
      <w:hyperlink r:id="rId10" w:history="1">
        <w:r w:rsidRPr="00837F42">
          <w:rPr>
            <w:rStyle w:val="Hyperlink"/>
            <w:lang w:eastAsia="ko-KR"/>
          </w:rPr>
          <w:t>ITU-R 65-1</w:t>
        </w:r>
      </w:hyperlink>
      <w:r w:rsidRPr="00837F42">
        <w:rPr>
          <w:lang w:eastAsia="ko-KR"/>
        </w:rPr>
        <w:t xml:space="preserve"> </w:t>
      </w:r>
      <w:r w:rsidR="00F8571B">
        <w:rPr>
          <w:lang w:eastAsia="ko-KR"/>
        </w:rPr>
        <w:t xml:space="preserve">‒ </w:t>
      </w:r>
      <w:r w:rsidRPr="00837F42">
        <w:rPr>
          <w:lang w:eastAsia="ko-KR"/>
        </w:rPr>
        <w:t>Principles for the process of future development of IMT-2020 and IMT</w:t>
      </w:r>
      <w:r w:rsidR="00981C6A" w:rsidRPr="00837F42">
        <w:rPr>
          <w:lang w:eastAsia="ko-KR"/>
        </w:rPr>
        <w:noBreakHyphen/>
      </w:r>
      <w:r w:rsidRPr="00837F42">
        <w:rPr>
          <w:lang w:eastAsia="ko-KR"/>
        </w:rPr>
        <w:t>2030 </w:t>
      </w:r>
    </w:p>
    <w:p w14:paraId="0755230D" w14:textId="77777777" w:rsidR="00D10669" w:rsidRPr="00837F42" w:rsidRDefault="00D10669" w:rsidP="0032717A">
      <w:pPr>
        <w:pStyle w:val="Headingb"/>
      </w:pPr>
      <w:r w:rsidRPr="00837F42">
        <w:t>ITU-R Recommendation</w:t>
      </w:r>
    </w:p>
    <w:p w14:paraId="682E6B6F" w14:textId="2FD0A788" w:rsidR="00D10669" w:rsidRPr="00837F42" w:rsidRDefault="00D10669" w:rsidP="00E42A13">
      <w:pPr>
        <w:rPr>
          <w:lang w:eastAsia="ko-KR"/>
        </w:rPr>
      </w:pPr>
      <w:r w:rsidRPr="00837F42">
        <w:rPr>
          <w:lang w:eastAsia="ko-KR"/>
        </w:rPr>
        <w:t xml:space="preserve">Recommendation </w:t>
      </w:r>
      <w:hyperlink r:id="rId11" w:history="1">
        <w:r w:rsidRPr="00837F42">
          <w:rPr>
            <w:rStyle w:val="Hyperlink"/>
            <w:lang w:eastAsia="ko-KR"/>
          </w:rPr>
          <w:t>ITU-R M.2160</w:t>
        </w:r>
      </w:hyperlink>
      <w:r w:rsidRPr="00837F42">
        <w:rPr>
          <w:lang w:eastAsia="ko-KR"/>
        </w:rPr>
        <w:t xml:space="preserve"> </w:t>
      </w:r>
      <w:r w:rsidR="00F8571B">
        <w:rPr>
          <w:lang w:eastAsia="ko-KR"/>
        </w:rPr>
        <w:t xml:space="preserve">‒ </w:t>
      </w:r>
      <w:r w:rsidRPr="00837F42">
        <w:rPr>
          <w:lang w:eastAsia="ko-KR"/>
        </w:rPr>
        <w:t>Framework and overall objectives of the future development of IMT for 2030 and beyond</w:t>
      </w:r>
    </w:p>
    <w:p w14:paraId="57DC66A0" w14:textId="77777777" w:rsidR="00D10669" w:rsidRPr="00837F42" w:rsidRDefault="00D10669" w:rsidP="00E42A13">
      <w:pPr>
        <w:pStyle w:val="Headingb"/>
      </w:pPr>
      <w:r w:rsidRPr="00837F42">
        <w:t>ITU-R Reports</w:t>
      </w:r>
    </w:p>
    <w:p w14:paraId="3D59F825" w14:textId="7A1FC4DF" w:rsidR="00D10669" w:rsidRPr="00837F42" w:rsidRDefault="00D10669" w:rsidP="00E42A13">
      <w:pPr>
        <w:rPr>
          <w:lang w:eastAsia="ko-KR"/>
        </w:rPr>
      </w:pPr>
      <w:r w:rsidRPr="00837F42">
        <w:rPr>
          <w:lang w:eastAsia="ko-KR"/>
        </w:rPr>
        <w:t xml:space="preserve">Report </w:t>
      </w:r>
      <w:hyperlink r:id="rId12" w:history="1">
        <w:r w:rsidRPr="00837F42">
          <w:rPr>
            <w:rStyle w:val="Hyperlink"/>
            <w:lang w:eastAsia="ko-KR"/>
          </w:rPr>
          <w:t>ITU-R M.2410-0</w:t>
        </w:r>
      </w:hyperlink>
      <w:r w:rsidRPr="00837F42">
        <w:rPr>
          <w:lang w:eastAsia="ko-KR"/>
        </w:rPr>
        <w:t xml:space="preserve"> </w:t>
      </w:r>
      <w:r w:rsidR="00F8571B">
        <w:rPr>
          <w:lang w:eastAsia="ko-KR"/>
        </w:rPr>
        <w:t xml:space="preserve">‒ </w:t>
      </w:r>
      <w:r w:rsidRPr="00837F42">
        <w:rPr>
          <w:lang w:eastAsia="ko-KR"/>
        </w:rPr>
        <w:t>Minimum requirements related to technical performance for IMT-2020 radio interface(s)</w:t>
      </w:r>
    </w:p>
    <w:p w14:paraId="3F916C1F" w14:textId="07F5C1FD" w:rsidR="00D10669" w:rsidRPr="00837F42" w:rsidRDefault="00D10669" w:rsidP="00E42A13">
      <w:pPr>
        <w:pStyle w:val="enumlev1"/>
        <w:tabs>
          <w:tab w:val="clear" w:pos="1134"/>
          <w:tab w:val="clear" w:pos="1871"/>
          <w:tab w:val="clear" w:pos="2608"/>
          <w:tab w:val="clear" w:pos="3345"/>
          <w:tab w:val="left" w:pos="794"/>
          <w:tab w:val="left" w:pos="1191"/>
          <w:tab w:val="left" w:pos="1588"/>
          <w:tab w:val="left" w:pos="1985"/>
        </w:tabs>
        <w:ind w:left="0" w:firstLine="0"/>
        <w:rPr>
          <w:lang w:eastAsia="ko-KR"/>
        </w:rPr>
      </w:pPr>
      <w:r w:rsidRPr="00837F42">
        <w:rPr>
          <w:lang w:eastAsia="ko-KR"/>
        </w:rPr>
        <w:t xml:space="preserve">Report </w:t>
      </w:r>
      <w:hyperlink r:id="rId13" w:history="1">
        <w:r w:rsidRPr="00837F42">
          <w:rPr>
            <w:rStyle w:val="Hyperlink"/>
            <w:lang w:eastAsia="ko-KR"/>
          </w:rPr>
          <w:t>ITU-R M.2</w:t>
        </w:r>
        <w:r w:rsidRPr="00837F42">
          <w:rPr>
            <w:rStyle w:val="Hyperlink"/>
            <w:lang w:eastAsia="zh-CN"/>
          </w:rPr>
          <w:t>516</w:t>
        </w:r>
        <w:r w:rsidRPr="00837F42">
          <w:rPr>
            <w:rStyle w:val="Hyperlink"/>
            <w:lang w:eastAsia="ko-KR"/>
          </w:rPr>
          <w:t>-0</w:t>
        </w:r>
      </w:hyperlink>
      <w:r w:rsidRPr="00837F42">
        <w:rPr>
          <w:lang w:eastAsia="ko-KR"/>
        </w:rPr>
        <w:t xml:space="preserve"> </w:t>
      </w:r>
      <w:r w:rsidR="00F8571B">
        <w:rPr>
          <w:lang w:eastAsia="ko-KR"/>
        </w:rPr>
        <w:t xml:space="preserve">‒ </w:t>
      </w:r>
      <w:r w:rsidRPr="00837F42">
        <w:rPr>
          <w:lang w:eastAsia="ko-KR"/>
        </w:rPr>
        <w:t>Future technology trends of terrestrial International Mobile Telecommunications systems towards 2030 and beyond</w:t>
      </w:r>
    </w:p>
    <w:p w14:paraId="48EDC272" w14:textId="77777777" w:rsidR="00D10669" w:rsidRPr="00210B0F" w:rsidRDefault="00D10669" w:rsidP="00E42A13">
      <w:pPr>
        <w:pStyle w:val="enumlev1"/>
        <w:tabs>
          <w:tab w:val="clear" w:pos="1134"/>
          <w:tab w:val="clear" w:pos="1871"/>
          <w:tab w:val="clear" w:pos="2608"/>
          <w:tab w:val="clear" w:pos="3345"/>
          <w:tab w:val="left" w:pos="794"/>
          <w:tab w:val="left" w:pos="1191"/>
          <w:tab w:val="left" w:pos="1588"/>
          <w:tab w:val="left" w:pos="1985"/>
        </w:tabs>
        <w:rPr>
          <w:lang w:val="pt-BR" w:eastAsia="ko-KR"/>
        </w:rPr>
      </w:pPr>
      <w:r w:rsidRPr="00210B0F">
        <w:rPr>
          <w:lang w:val="pt-BR" w:eastAsia="ko-KR"/>
        </w:rPr>
        <w:t>Report ITU-R M.[2541-0]</w:t>
      </w:r>
    </w:p>
    <w:p w14:paraId="64495971" w14:textId="77777777" w:rsidR="00D10669" w:rsidRPr="00210B0F" w:rsidRDefault="00D10669" w:rsidP="00E42A13">
      <w:pPr>
        <w:pStyle w:val="enumlev1"/>
        <w:tabs>
          <w:tab w:val="clear" w:pos="1134"/>
          <w:tab w:val="clear" w:pos="1871"/>
          <w:tab w:val="clear" w:pos="2608"/>
          <w:tab w:val="clear" w:pos="3345"/>
          <w:tab w:val="left" w:pos="794"/>
          <w:tab w:val="left" w:pos="1191"/>
          <w:tab w:val="left" w:pos="1588"/>
          <w:tab w:val="left" w:pos="1985"/>
        </w:tabs>
        <w:rPr>
          <w:lang w:val="pt-BR" w:eastAsia="ko-KR"/>
        </w:rPr>
      </w:pPr>
      <w:r w:rsidRPr="00210B0F">
        <w:rPr>
          <w:lang w:val="pt-BR" w:eastAsia="ko-KR"/>
        </w:rPr>
        <w:t>Report ITU-R M.[IMT-2030.EVAL]</w:t>
      </w:r>
    </w:p>
    <w:p w14:paraId="6CF92F92" w14:textId="77777777" w:rsidR="00D10669" w:rsidRPr="001B48E4" w:rsidRDefault="00D10669" w:rsidP="00E42A13">
      <w:pPr>
        <w:pStyle w:val="enumlev1"/>
        <w:tabs>
          <w:tab w:val="clear" w:pos="1134"/>
          <w:tab w:val="clear" w:pos="1871"/>
          <w:tab w:val="clear" w:pos="2608"/>
          <w:tab w:val="clear" w:pos="3345"/>
          <w:tab w:val="left" w:pos="794"/>
          <w:tab w:val="left" w:pos="1191"/>
          <w:tab w:val="left" w:pos="1588"/>
          <w:tab w:val="left" w:pos="1985"/>
        </w:tabs>
        <w:rPr>
          <w:lang w:val="fr-FR" w:eastAsia="ko-KR"/>
        </w:rPr>
      </w:pPr>
      <w:r w:rsidRPr="001B48E4">
        <w:rPr>
          <w:lang w:val="fr-FR" w:eastAsia="ko-KR"/>
        </w:rPr>
        <w:t xml:space="preserve">Report ITU-R </w:t>
      </w:r>
      <w:proofErr w:type="gramStart"/>
      <w:r w:rsidRPr="001B48E4">
        <w:rPr>
          <w:lang w:val="fr-FR" w:eastAsia="ko-KR"/>
        </w:rPr>
        <w:t>M.[</w:t>
      </w:r>
      <w:proofErr w:type="gramEnd"/>
      <w:r w:rsidRPr="001B48E4">
        <w:rPr>
          <w:lang w:val="fr-FR" w:eastAsia="ko-KR"/>
        </w:rPr>
        <w:t>IMT-2030.SUBMISSION]</w:t>
      </w:r>
    </w:p>
    <w:p w14:paraId="2EA2E6FB" w14:textId="77777777" w:rsidR="00D10669" w:rsidRPr="00343EAE" w:rsidRDefault="00D10669" w:rsidP="00E42A13">
      <w:pPr>
        <w:pStyle w:val="enumlev1"/>
        <w:tabs>
          <w:tab w:val="clear" w:pos="1134"/>
          <w:tab w:val="clear" w:pos="1871"/>
          <w:tab w:val="clear" w:pos="2608"/>
          <w:tab w:val="clear" w:pos="3345"/>
          <w:tab w:val="left" w:pos="794"/>
          <w:tab w:val="left" w:pos="1191"/>
          <w:tab w:val="left" w:pos="1588"/>
          <w:tab w:val="left" w:pos="1985"/>
        </w:tabs>
        <w:rPr>
          <w:lang w:val="fr-FR" w:eastAsia="zh-CN"/>
        </w:rPr>
      </w:pPr>
      <w:r w:rsidRPr="00343EAE">
        <w:rPr>
          <w:lang w:val="fr-FR" w:eastAsia="zh-CN"/>
        </w:rPr>
        <w:t xml:space="preserve">Document </w:t>
      </w:r>
      <w:hyperlink r:id="rId14" w:history="1">
        <w:r w:rsidRPr="00343EAE">
          <w:rPr>
            <w:rStyle w:val="Hyperlink"/>
            <w:lang w:val="fr-FR" w:eastAsia="zh-CN"/>
          </w:rPr>
          <w:t>IMT-2030/1</w:t>
        </w:r>
      </w:hyperlink>
    </w:p>
    <w:p w14:paraId="3A83F73D" w14:textId="77777777" w:rsidR="00D10669" w:rsidRPr="00343EAE" w:rsidRDefault="00D10669" w:rsidP="00E42A13">
      <w:pPr>
        <w:pStyle w:val="enumlev1"/>
        <w:tabs>
          <w:tab w:val="clear" w:pos="1134"/>
          <w:tab w:val="clear" w:pos="1871"/>
          <w:tab w:val="clear" w:pos="2608"/>
          <w:tab w:val="clear" w:pos="3345"/>
          <w:tab w:val="left" w:pos="794"/>
          <w:tab w:val="left" w:pos="1191"/>
          <w:tab w:val="left" w:pos="1588"/>
          <w:tab w:val="left" w:pos="1985"/>
        </w:tabs>
        <w:rPr>
          <w:lang w:val="fr-FR" w:eastAsia="zh-CN"/>
        </w:rPr>
      </w:pPr>
      <w:r w:rsidRPr="00343EAE">
        <w:rPr>
          <w:lang w:val="fr-FR" w:eastAsia="zh-CN"/>
        </w:rPr>
        <w:t xml:space="preserve">Document </w:t>
      </w:r>
      <w:hyperlink r:id="rId15" w:history="1">
        <w:r w:rsidRPr="00343EAE">
          <w:rPr>
            <w:rStyle w:val="Hyperlink"/>
            <w:lang w:val="fr-FR" w:eastAsia="zh-CN"/>
          </w:rPr>
          <w:t>IMT-2030/2</w:t>
        </w:r>
      </w:hyperlink>
    </w:p>
    <w:p w14:paraId="73B0A0A5" w14:textId="77777777" w:rsidR="00D10669" w:rsidRPr="00343EAE" w:rsidRDefault="00D10669" w:rsidP="00E42A13">
      <w:pPr>
        <w:pStyle w:val="enumlev1"/>
        <w:tabs>
          <w:tab w:val="clear" w:pos="1134"/>
          <w:tab w:val="clear" w:pos="1871"/>
          <w:tab w:val="clear" w:pos="2608"/>
          <w:tab w:val="clear" w:pos="3345"/>
          <w:tab w:val="left" w:pos="794"/>
          <w:tab w:val="left" w:pos="1191"/>
          <w:tab w:val="left" w:pos="1588"/>
          <w:tab w:val="left" w:pos="1985"/>
        </w:tabs>
        <w:rPr>
          <w:lang w:val="fr-FR" w:eastAsia="ko-KR"/>
        </w:rPr>
      </w:pPr>
      <w:proofErr w:type="spellStart"/>
      <w:r w:rsidRPr="00343EAE">
        <w:rPr>
          <w:lang w:val="fr-FR" w:eastAsia="ko-KR"/>
        </w:rPr>
        <w:t>Circular</w:t>
      </w:r>
      <w:proofErr w:type="spellEnd"/>
      <w:r w:rsidRPr="00343EAE">
        <w:rPr>
          <w:lang w:val="fr-FR" w:eastAsia="ko-KR"/>
        </w:rPr>
        <w:t xml:space="preserve"> </w:t>
      </w:r>
      <w:proofErr w:type="spellStart"/>
      <w:r w:rsidRPr="00343EAE">
        <w:rPr>
          <w:lang w:val="fr-FR" w:eastAsia="ko-KR"/>
        </w:rPr>
        <w:t>Letter</w:t>
      </w:r>
      <w:proofErr w:type="spellEnd"/>
      <w:r w:rsidRPr="00343EAE">
        <w:rPr>
          <w:lang w:val="fr-FR" w:eastAsia="ko-KR"/>
        </w:rPr>
        <w:t xml:space="preserve"> </w:t>
      </w:r>
      <w:r w:rsidRPr="00343EAE">
        <w:rPr>
          <w:lang w:val="fr-FR" w:eastAsia="zh-CN"/>
        </w:rPr>
        <w:t>X</w:t>
      </w:r>
      <w:r w:rsidRPr="00343EAE">
        <w:rPr>
          <w:lang w:val="fr-FR" w:eastAsia="ko-KR"/>
        </w:rPr>
        <w:t>/LCCE/xxx</w:t>
      </w:r>
    </w:p>
    <w:p w14:paraId="5A0FD0B4" w14:textId="761EA7F4" w:rsidR="00D10669" w:rsidRPr="00837F42" w:rsidRDefault="00D10669" w:rsidP="00E42A13">
      <w:pPr>
        <w:pStyle w:val="Heading1"/>
        <w:rPr>
          <w:lang w:eastAsia="zh-CN"/>
        </w:rPr>
      </w:pPr>
      <w:bookmarkStart w:id="24" w:name="_Toc158120980"/>
      <w:bookmarkStart w:id="25" w:name="_Toc179383453"/>
      <w:bookmarkStart w:id="26" w:name="_Toc180078544"/>
      <w:bookmarkStart w:id="27" w:name="_Toc202345221"/>
      <w:r w:rsidRPr="00837F42">
        <w:rPr>
          <w:lang w:eastAsia="zh-CN"/>
        </w:rPr>
        <w:lastRenderedPageBreak/>
        <w:t>4</w:t>
      </w:r>
      <w:r w:rsidRPr="00837F42">
        <w:tab/>
      </w:r>
      <w:r w:rsidRPr="00837F42">
        <w:rPr>
          <w:lang w:eastAsia="zh-CN"/>
        </w:rPr>
        <w:t xml:space="preserve">Minimum </w:t>
      </w:r>
      <w:r w:rsidR="00F8571B" w:rsidRPr="00837F42">
        <w:rPr>
          <w:lang w:eastAsia="zh-CN"/>
        </w:rPr>
        <w:t>technical performance requirements</w:t>
      </w:r>
      <w:bookmarkEnd w:id="24"/>
      <w:bookmarkEnd w:id="25"/>
      <w:bookmarkEnd w:id="26"/>
      <w:bookmarkEnd w:id="27"/>
    </w:p>
    <w:p w14:paraId="2BC65F7C" w14:textId="0B75C27E" w:rsidR="00D10669" w:rsidRPr="00837F42" w:rsidRDefault="00D10669" w:rsidP="00E42A13">
      <w:pPr>
        <w:tabs>
          <w:tab w:val="clear" w:pos="1134"/>
          <w:tab w:val="clear" w:pos="1871"/>
          <w:tab w:val="clear" w:pos="2268"/>
          <w:tab w:val="left" w:pos="794"/>
          <w:tab w:val="left" w:pos="1191"/>
          <w:tab w:val="left" w:pos="1588"/>
          <w:tab w:val="left" w:pos="1985"/>
        </w:tabs>
        <w:textAlignment w:val="auto"/>
        <w:rPr>
          <w:spacing w:val="-2"/>
        </w:rPr>
      </w:pPr>
      <w:r w:rsidRPr="00837F42">
        <w:rPr>
          <w:spacing w:val="-2"/>
        </w:rPr>
        <w:t>As noted in Recommendation ITU-R M.2</w:t>
      </w:r>
      <w:r w:rsidRPr="00837F42">
        <w:rPr>
          <w:spacing w:val="-2"/>
          <w:lang w:eastAsia="zh-CN"/>
        </w:rPr>
        <w:t>160</w:t>
      </w:r>
      <w:r w:rsidRPr="00837F42">
        <w:rPr>
          <w:spacing w:val="-2"/>
        </w:rPr>
        <w:t>, IMT-20</w:t>
      </w:r>
      <w:r w:rsidRPr="00837F42">
        <w:rPr>
          <w:spacing w:val="-2"/>
          <w:lang w:eastAsia="zh-CN"/>
        </w:rPr>
        <w:t>3</w:t>
      </w:r>
      <w:r w:rsidRPr="00837F42">
        <w:rPr>
          <w:spacing w:val="-2"/>
        </w:rPr>
        <w:t>0 is expected to provide</w:t>
      </w:r>
      <w:r w:rsidRPr="00837F42">
        <w:rPr>
          <w:spacing w:val="-2"/>
          <w:lang w:eastAsia="zh-CN"/>
        </w:rPr>
        <w:t xml:space="preserve"> </w:t>
      </w:r>
      <w:r w:rsidRPr="00837F42">
        <w:rPr>
          <w:spacing w:val="-2"/>
        </w:rPr>
        <w:t>enhanced</w:t>
      </w:r>
      <w:r w:rsidRPr="00837F42">
        <w:rPr>
          <w:spacing w:val="-2"/>
          <w:lang w:eastAsia="zh-CN"/>
        </w:rPr>
        <w:t xml:space="preserve"> </w:t>
      </w:r>
      <w:r w:rsidRPr="00837F42">
        <w:rPr>
          <w:spacing w:val="-2"/>
        </w:rPr>
        <w:t xml:space="preserve">capabilities </w:t>
      </w:r>
      <w:r w:rsidRPr="00837F42">
        <w:rPr>
          <w:spacing w:val="-2"/>
          <w:lang w:eastAsia="zh-CN"/>
        </w:rPr>
        <w:t xml:space="preserve">as well as new capabilities compared with </w:t>
      </w:r>
      <w:r w:rsidRPr="00837F42">
        <w:rPr>
          <w:spacing w:val="-2"/>
        </w:rPr>
        <w:t xml:space="preserve">those described in Recommendation </w:t>
      </w:r>
      <w:hyperlink r:id="rId16" w:history="1">
        <w:r w:rsidRPr="00F8571B">
          <w:rPr>
            <w:rStyle w:val="Hyperlink"/>
            <w:spacing w:val="-2"/>
          </w:rPr>
          <w:t>ITU-R M.</w:t>
        </w:r>
        <w:r w:rsidRPr="00F8571B">
          <w:rPr>
            <w:rStyle w:val="Hyperlink"/>
            <w:spacing w:val="-2"/>
            <w:lang w:eastAsia="zh-CN"/>
          </w:rPr>
          <w:t>2083</w:t>
        </w:r>
      </w:hyperlink>
      <w:r w:rsidRPr="00837F42">
        <w:rPr>
          <w:spacing w:val="-2"/>
        </w:rPr>
        <w:t>. In addition, IMT-20</w:t>
      </w:r>
      <w:r w:rsidRPr="00837F42">
        <w:rPr>
          <w:spacing w:val="-2"/>
          <w:lang w:eastAsia="zh-CN"/>
        </w:rPr>
        <w:t>3</w:t>
      </w:r>
      <w:r w:rsidRPr="00837F42">
        <w:rPr>
          <w:spacing w:val="-2"/>
        </w:rPr>
        <w:t xml:space="preserve">0 can be considered from multiple perspectives, including users, manufacturers, application developers, network operators, </w:t>
      </w:r>
      <w:r w:rsidRPr="00837F42">
        <w:rPr>
          <w:spacing w:val="-2"/>
          <w:lang w:eastAsia="zh-CN"/>
        </w:rPr>
        <w:t xml:space="preserve">verticals, </w:t>
      </w:r>
      <w:r w:rsidRPr="00837F42">
        <w:rPr>
          <w:spacing w:val="-2"/>
        </w:rPr>
        <w:t>and service and content</w:t>
      </w:r>
      <w:r w:rsidRPr="00837F42">
        <w:rPr>
          <w:spacing w:val="-2"/>
          <w:lang w:eastAsia="zh-CN"/>
        </w:rPr>
        <w:t xml:space="preserve"> </w:t>
      </w:r>
      <w:r w:rsidRPr="00837F42">
        <w:rPr>
          <w:spacing w:val="-2"/>
        </w:rPr>
        <w:t>providers. Therefore, it is recognized that technologies for IMT-20</w:t>
      </w:r>
      <w:r w:rsidRPr="00837F42">
        <w:rPr>
          <w:spacing w:val="-2"/>
          <w:lang w:eastAsia="zh-CN"/>
        </w:rPr>
        <w:t>3</w:t>
      </w:r>
      <w:r w:rsidRPr="00837F42">
        <w:rPr>
          <w:spacing w:val="-2"/>
        </w:rPr>
        <w:t>0 can be applied in a variety of deployment scenarios and can support a range of environments, service capabilities, and technology options.</w:t>
      </w:r>
    </w:p>
    <w:p w14:paraId="7449E692" w14:textId="77777777" w:rsidR="00D10669" w:rsidRPr="00837F42" w:rsidRDefault="00D10669" w:rsidP="00E42A13">
      <w:pPr>
        <w:tabs>
          <w:tab w:val="clear" w:pos="1134"/>
          <w:tab w:val="clear" w:pos="1871"/>
          <w:tab w:val="clear" w:pos="2268"/>
          <w:tab w:val="left" w:pos="794"/>
          <w:tab w:val="left" w:pos="1191"/>
          <w:tab w:val="left" w:pos="1588"/>
          <w:tab w:val="left" w:pos="1985"/>
        </w:tabs>
        <w:textAlignment w:val="auto"/>
      </w:pPr>
      <w:r w:rsidRPr="00837F42">
        <w:rPr>
          <w:lang w:eastAsia="ko-KR"/>
        </w:rPr>
        <w:t>The key minimum technical performance requirements defined in this document are for the purpose of consistent definition, specification, and evaluation of the candidate IMT-20</w:t>
      </w:r>
      <w:r w:rsidRPr="00837F42">
        <w:rPr>
          <w:lang w:eastAsia="zh-CN"/>
        </w:rPr>
        <w:t>3</w:t>
      </w:r>
      <w:r w:rsidRPr="00837F42">
        <w:rPr>
          <w:lang w:eastAsia="ko-KR"/>
        </w:rPr>
        <w:t>0 radio interface technologies (RITs)</w:t>
      </w:r>
      <w:r w:rsidRPr="00837F42">
        <w:rPr>
          <w:lang w:eastAsia="ja-JP"/>
        </w:rPr>
        <w:t>/Set of radio interface technologies (SRIT)</w:t>
      </w:r>
      <w:r w:rsidRPr="00837F42">
        <w:rPr>
          <w:lang w:eastAsia="ko-KR"/>
        </w:rPr>
        <w:t xml:space="preserve"> in conjunction with the development of ITU-R Recommendations and Reports, such as the detailed specifications of IMT-20</w:t>
      </w:r>
      <w:r w:rsidRPr="00837F42">
        <w:rPr>
          <w:lang w:eastAsia="zh-CN"/>
        </w:rPr>
        <w:t>3</w:t>
      </w:r>
      <w:r w:rsidRPr="00837F42">
        <w:rPr>
          <w:lang w:eastAsia="ko-KR"/>
        </w:rPr>
        <w:t>0. The intent of these requirements is to ensure that IMT-20</w:t>
      </w:r>
      <w:r w:rsidRPr="00837F42">
        <w:rPr>
          <w:lang w:eastAsia="zh-CN"/>
        </w:rPr>
        <w:t>3</w:t>
      </w:r>
      <w:r w:rsidRPr="00837F42">
        <w:rPr>
          <w:lang w:eastAsia="ko-KR"/>
        </w:rPr>
        <w:t>0 technologies can fulfil the objectives of IMT</w:t>
      </w:r>
      <w:r w:rsidRPr="00837F42">
        <w:rPr>
          <w:lang w:eastAsia="ko-KR"/>
        </w:rPr>
        <w:noBreakHyphen/>
        <w:t>20</w:t>
      </w:r>
      <w:r w:rsidRPr="00837F42">
        <w:rPr>
          <w:lang w:eastAsia="zh-CN"/>
        </w:rPr>
        <w:t>3</w:t>
      </w:r>
      <w:r w:rsidRPr="00837F42">
        <w:rPr>
          <w:lang w:eastAsia="ko-KR"/>
        </w:rPr>
        <w:t>0 and to set a specific level of performance that each proposed RIT</w:t>
      </w:r>
      <w:r w:rsidRPr="00837F42">
        <w:rPr>
          <w:lang w:eastAsia="ja-JP"/>
        </w:rPr>
        <w:t>/SRIT</w:t>
      </w:r>
      <w:r w:rsidRPr="00837F42">
        <w:rPr>
          <w:lang w:eastAsia="ko-KR"/>
        </w:rPr>
        <w:t xml:space="preserve"> needs to achieve in order to be considered by ITU-R for IMT-20</w:t>
      </w:r>
      <w:r w:rsidRPr="00837F42">
        <w:rPr>
          <w:lang w:eastAsia="zh-CN"/>
        </w:rPr>
        <w:t>3</w:t>
      </w:r>
      <w:r w:rsidRPr="00837F42">
        <w:rPr>
          <w:lang w:eastAsia="ko-KR"/>
        </w:rPr>
        <w:t>0.</w:t>
      </w:r>
    </w:p>
    <w:p w14:paraId="521F56AA" w14:textId="77777777" w:rsidR="00D10669" w:rsidRPr="00837F42" w:rsidRDefault="00D10669" w:rsidP="00E42A13">
      <w:pPr>
        <w:tabs>
          <w:tab w:val="clear" w:pos="1134"/>
          <w:tab w:val="clear" w:pos="1871"/>
          <w:tab w:val="clear" w:pos="2268"/>
          <w:tab w:val="left" w:pos="794"/>
          <w:tab w:val="left" w:pos="1191"/>
          <w:tab w:val="left" w:pos="1588"/>
          <w:tab w:val="left" w:pos="1985"/>
        </w:tabs>
        <w:textAlignment w:val="auto"/>
        <w:rPr>
          <w:lang w:eastAsia="ko-KR"/>
        </w:rPr>
      </w:pPr>
      <w:r w:rsidRPr="00837F42">
        <w:rPr>
          <w:lang w:eastAsia="ko-KR"/>
        </w:rPr>
        <w:t>These requirements are not intended to restrict the full range of capabilities or performance that candidate RITs</w:t>
      </w:r>
      <w:r w:rsidRPr="00837F42">
        <w:rPr>
          <w:lang w:eastAsia="ja-JP"/>
        </w:rPr>
        <w:t>/SRITs</w:t>
      </w:r>
      <w:r w:rsidRPr="00837F42">
        <w:rPr>
          <w:lang w:eastAsia="ko-KR"/>
        </w:rPr>
        <w:t xml:space="preserve"> for IMT-20</w:t>
      </w:r>
      <w:r w:rsidRPr="00837F42">
        <w:rPr>
          <w:lang w:eastAsia="zh-CN"/>
        </w:rPr>
        <w:t>3</w:t>
      </w:r>
      <w:r w:rsidRPr="00837F42">
        <w:rPr>
          <w:lang w:eastAsia="ko-KR"/>
        </w:rPr>
        <w:t>0 might achieve, nor are they intended to describe how the RITs</w:t>
      </w:r>
      <w:r w:rsidRPr="00837F42">
        <w:rPr>
          <w:lang w:eastAsia="ja-JP"/>
        </w:rPr>
        <w:t>/SRITs</w:t>
      </w:r>
      <w:r w:rsidRPr="00837F42">
        <w:rPr>
          <w:lang w:eastAsia="ko-KR"/>
        </w:rPr>
        <w:t xml:space="preserve"> might perform in actual deployments under operating conditions that could be different from those presented in other ITU-R Recommendations and Reports on IMT-20</w:t>
      </w:r>
      <w:r w:rsidRPr="00837F42">
        <w:rPr>
          <w:lang w:eastAsia="zh-CN"/>
        </w:rPr>
        <w:t>3</w:t>
      </w:r>
      <w:r w:rsidRPr="00837F42">
        <w:rPr>
          <w:lang w:eastAsia="ko-KR"/>
        </w:rPr>
        <w:t xml:space="preserve">0. Delete sentence: Furthermore, </w:t>
      </w:r>
      <w:r w:rsidRPr="00837F42">
        <w:rPr>
          <w:lang w:eastAsia="ja-JP"/>
        </w:rPr>
        <w:t xml:space="preserve">this Report </w:t>
      </w:r>
      <w:r w:rsidRPr="00837F42">
        <w:rPr>
          <w:lang w:eastAsia="ko-KR"/>
        </w:rPr>
        <w:t>is</w:t>
      </w:r>
      <w:r w:rsidRPr="00837F42">
        <w:rPr>
          <w:lang w:eastAsia="ja-JP"/>
        </w:rPr>
        <w:t xml:space="preserve"> </w:t>
      </w:r>
      <w:r w:rsidRPr="00837F42">
        <w:rPr>
          <w:lang w:eastAsia="ko-KR"/>
        </w:rPr>
        <w:t>not intended to restrict the implementation details of IMT-2030 technology on the aspect of how to meet these requirements. Further information on specific industry needs using the terrestrial component of IMT-20</w:t>
      </w:r>
      <w:r w:rsidRPr="00837F42">
        <w:rPr>
          <w:lang w:eastAsia="zh-CN"/>
        </w:rPr>
        <w:t>3</w:t>
      </w:r>
      <w:r w:rsidRPr="00837F42">
        <w:rPr>
          <w:lang w:eastAsia="ko-KR"/>
        </w:rPr>
        <w:t>0 may be found in other ITU-R Reports on IMT-20</w:t>
      </w:r>
      <w:r w:rsidRPr="00837F42">
        <w:rPr>
          <w:lang w:eastAsia="zh-CN"/>
        </w:rPr>
        <w:t>3</w:t>
      </w:r>
      <w:r w:rsidRPr="00837F42">
        <w:rPr>
          <w:lang w:eastAsia="ko-KR"/>
        </w:rPr>
        <w:t xml:space="preserve">0. </w:t>
      </w:r>
    </w:p>
    <w:p w14:paraId="174C99B1" w14:textId="77777777" w:rsidR="00D10669" w:rsidRPr="00837F42" w:rsidRDefault="00D10669" w:rsidP="00E42A13">
      <w:pPr>
        <w:tabs>
          <w:tab w:val="clear" w:pos="1134"/>
          <w:tab w:val="clear" w:pos="1871"/>
          <w:tab w:val="clear" w:pos="2268"/>
          <w:tab w:val="left" w:pos="794"/>
          <w:tab w:val="left" w:pos="1191"/>
          <w:tab w:val="left" w:pos="1588"/>
          <w:tab w:val="left" w:pos="1985"/>
        </w:tabs>
        <w:textAlignment w:val="auto"/>
        <w:rPr>
          <w:lang w:eastAsia="ko-KR"/>
        </w:rPr>
      </w:pPr>
      <w:r w:rsidRPr="00837F42">
        <w:rPr>
          <w:lang w:eastAsia="ko-KR"/>
        </w:rPr>
        <w:t>Requirements are to be evaluated according to the criteria defined in Report ITU-R M.[IMT</w:t>
      </w:r>
      <w:r w:rsidRPr="00837F42">
        <w:rPr>
          <w:lang w:eastAsia="ko-KR"/>
        </w:rPr>
        <w:noBreakHyphen/>
        <w:t>2030.EVAL]</w:t>
      </w:r>
      <w:r w:rsidRPr="00837F42">
        <w:rPr>
          <w:lang w:eastAsia="zh-CN"/>
        </w:rPr>
        <w:t xml:space="preserve"> </w:t>
      </w:r>
      <w:r w:rsidRPr="00837F42">
        <w:rPr>
          <w:lang w:eastAsia="ko-KR"/>
        </w:rPr>
        <w:t>and Report ITU-R M.[IMT-2030.SUBMISSION]</w:t>
      </w:r>
      <w:r w:rsidRPr="00837F42">
        <w:rPr>
          <w:lang w:eastAsia="zh-CN"/>
        </w:rPr>
        <w:t xml:space="preserve"> </w:t>
      </w:r>
      <w:r w:rsidRPr="00837F42">
        <w:rPr>
          <w:lang w:eastAsia="ko-KR"/>
        </w:rPr>
        <w:t>for the development of IMT-20</w:t>
      </w:r>
      <w:r w:rsidRPr="00837F42">
        <w:rPr>
          <w:lang w:eastAsia="zh-CN"/>
        </w:rPr>
        <w:t>3</w:t>
      </w:r>
      <w:r w:rsidRPr="00837F42">
        <w:rPr>
          <w:lang w:eastAsia="ko-KR"/>
        </w:rPr>
        <w:t>0.</w:t>
      </w:r>
    </w:p>
    <w:p w14:paraId="70B0DE49" w14:textId="77777777" w:rsidR="00D10669" w:rsidRPr="00837F42" w:rsidRDefault="00D10669" w:rsidP="00E42A13">
      <w:pPr>
        <w:tabs>
          <w:tab w:val="clear" w:pos="1134"/>
          <w:tab w:val="clear" w:pos="1871"/>
          <w:tab w:val="clear" w:pos="2268"/>
          <w:tab w:val="left" w:pos="794"/>
          <w:tab w:val="left" w:pos="1191"/>
          <w:tab w:val="left" w:pos="1588"/>
          <w:tab w:val="left" w:pos="1985"/>
        </w:tabs>
        <w:textAlignment w:val="auto"/>
        <w:rPr>
          <w:lang w:eastAsia="ko-KR"/>
        </w:rPr>
      </w:pPr>
      <w:r w:rsidRPr="00837F42">
        <w:rPr>
          <w:lang w:eastAsia="ko-KR"/>
        </w:rPr>
        <w:t>Recommendation ITU-R M.2</w:t>
      </w:r>
      <w:r w:rsidRPr="00837F42">
        <w:rPr>
          <w:lang w:eastAsia="zh-CN"/>
        </w:rPr>
        <w:t>160</w:t>
      </w:r>
      <w:r w:rsidRPr="00837F42">
        <w:rPr>
          <w:lang w:eastAsia="ko-KR"/>
        </w:rPr>
        <w:t xml:space="preserve"> defines </w:t>
      </w:r>
      <w:r w:rsidRPr="00837F42">
        <w:rPr>
          <w:lang w:eastAsia="zh-CN"/>
        </w:rPr>
        <w:t>fifteen</w:t>
      </w:r>
      <w:r w:rsidRPr="00837F42">
        <w:rPr>
          <w:lang w:eastAsia="ko-KR"/>
        </w:rPr>
        <w:t xml:space="preserve"> key “Capabilities </w:t>
      </w:r>
      <w:r w:rsidRPr="00837F42">
        <w:rPr>
          <w:lang w:eastAsia="zh-CN"/>
        </w:rPr>
        <w:t>of</w:t>
      </w:r>
      <w:r w:rsidRPr="00837F42">
        <w:rPr>
          <w:lang w:eastAsia="ko-KR"/>
        </w:rPr>
        <w:t xml:space="preserve"> IMT-20</w:t>
      </w:r>
      <w:r w:rsidRPr="00837F42">
        <w:rPr>
          <w:lang w:eastAsia="zh-CN"/>
        </w:rPr>
        <w:t>3</w:t>
      </w:r>
      <w:r w:rsidRPr="00837F42">
        <w:rPr>
          <w:lang w:eastAsia="ko-KR"/>
        </w:rPr>
        <w:t xml:space="preserve">0”, which form a basis for the </w:t>
      </w:r>
      <w:r w:rsidRPr="00837F42">
        <w:rPr>
          <w:lang w:eastAsia="zh-CN"/>
        </w:rPr>
        <w:t>[x]</w:t>
      </w:r>
      <w:r w:rsidRPr="00837F42">
        <w:rPr>
          <w:lang w:eastAsia="ko-KR"/>
        </w:rPr>
        <w:t xml:space="preserve"> technical performance requirement</w:t>
      </w:r>
      <w:r w:rsidRPr="00837F42">
        <w:rPr>
          <w:lang w:eastAsia="ja-JP"/>
        </w:rPr>
        <w:t>s</w:t>
      </w:r>
      <w:r w:rsidRPr="00837F42">
        <w:rPr>
          <w:lang w:eastAsia="ko-KR"/>
        </w:rPr>
        <w:t xml:space="preserve"> presented here.</w:t>
      </w:r>
    </w:p>
    <w:p w14:paraId="17E97755" w14:textId="0E1B7086" w:rsidR="00D10669" w:rsidRPr="00837F42" w:rsidRDefault="00D10669" w:rsidP="00533990">
      <w:pPr>
        <w:rPr>
          <w:b/>
          <w:bCs/>
          <w:spacing w:val="-4"/>
          <w:szCs w:val="24"/>
          <w:lang w:eastAsia="zh-CN"/>
        </w:rPr>
      </w:pPr>
      <w:r w:rsidRPr="00837F42">
        <w:rPr>
          <w:lang w:eastAsia="ko-KR"/>
        </w:rPr>
        <w:t>IMT-2030 is also expected to be built on overarching aspects which act as design principles commonly applicable to all usage scenarios. These distinguishing design principles of the IMT</w:t>
      </w:r>
      <w:r w:rsidR="00E80E88" w:rsidRPr="00837F42">
        <w:rPr>
          <w:lang w:eastAsia="ko-KR"/>
        </w:rPr>
        <w:noBreakHyphen/>
      </w:r>
      <w:r w:rsidRPr="00837F42">
        <w:rPr>
          <w:lang w:eastAsia="ko-KR"/>
        </w:rPr>
        <w:t xml:space="preserve">2030 are including, but are not limited to sustainability, security and resilience, connecting the unconnected for providing universal and affordable access to all users independent of the location, and ubiquitous intelligence for improving overall system performance. [These overarching design </w:t>
      </w:r>
      <w:r w:rsidRPr="00837F42">
        <w:rPr>
          <w:spacing w:val="-4"/>
          <w:lang w:eastAsia="ko-KR"/>
        </w:rPr>
        <w:t>principles and relevant IMT-2030 capabilities that are not captured as specific technical performance requirements in this report, may instead be captured in</w:t>
      </w:r>
      <w:r w:rsidR="00F8571B">
        <w:rPr>
          <w:spacing w:val="-4"/>
          <w:lang w:eastAsia="ko-KR"/>
        </w:rPr>
        <w:t xml:space="preserve"> Report</w:t>
      </w:r>
      <w:r w:rsidRPr="00837F42">
        <w:rPr>
          <w:spacing w:val="-4"/>
          <w:lang w:eastAsia="ko-KR"/>
        </w:rPr>
        <w:t xml:space="preserve"> ITU-R M.[IMT</w:t>
      </w:r>
      <w:r w:rsidR="00E80E88" w:rsidRPr="00837F42">
        <w:rPr>
          <w:spacing w:val="-4"/>
          <w:lang w:eastAsia="ko-KR"/>
        </w:rPr>
        <w:noBreakHyphen/>
      </w:r>
      <w:r w:rsidRPr="00837F42">
        <w:rPr>
          <w:spacing w:val="-4"/>
          <w:lang w:eastAsia="ko-KR"/>
        </w:rPr>
        <w:t>2030.SUBMISSION]].</w:t>
      </w:r>
    </w:p>
    <w:p w14:paraId="64D96275" w14:textId="77777777" w:rsidR="00D10669" w:rsidRPr="00837F42" w:rsidRDefault="00D10669" w:rsidP="00E42A13">
      <w:pPr>
        <w:pStyle w:val="Heading2"/>
        <w:rPr>
          <w:lang w:eastAsia="zh-CN"/>
        </w:rPr>
      </w:pPr>
      <w:bookmarkStart w:id="28" w:name="_Toc158120981"/>
      <w:bookmarkStart w:id="29" w:name="_Toc179383454"/>
      <w:bookmarkStart w:id="30" w:name="_Toc180078545"/>
      <w:bookmarkStart w:id="31" w:name="_Toc202345222"/>
      <w:r w:rsidRPr="00837F42">
        <w:rPr>
          <w:lang w:eastAsia="zh-CN"/>
        </w:rPr>
        <w:t>4.1</w:t>
      </w:r>
      <w:r w:rsidRPr="00837F42">
        <w:rPr>
          <w:lang w:eastAsia="zh-CN"/>
        </w:rPr>
        <w:tab/>
        <w:t>Peak data rate</w:t>
      </w:r>
      <w:bookmarkEnd w:id="28"/>
      <w:bookmarkEnd w:id="29"/>
      <w:bookmarkEnd w:id="30"/>
      <w:bookmarkEnd w:id="31"/>
    </w:p>
    <w:p w14:paraId="02A31BAB" w14:textId="77777777" w:rsidR="00D10669" w:rsidRPr="00837F42" w:rsidRDefault="00D10669" w:rsidP="005B7643">
      <w:pPr>
        <w:rPr>
          <w:rFonts w:ascii="SimSun" w:hAnsi="SimSun" w:cs="SimSun"/>
          <w:color w:val="000000"/>
          <w:sz w:val="22"/>
          <w:szCs w:val="22"/>
          <w:lang w:eastAsia="zh-CN"/>
        </w:rPr>
      </w:pPr>
      <w:r w:rsidRPr="00837F42">
        <w:t xml:space="preserve">Peak </w:t>
      </w:r>
      <w:r w:rsidRPr="00837F42">
        <w:rPr>
          <w:lang w:eastAsia="zh-CN"/>
        </w:rPr>
        <w:t>d</w:t>
      </w:r>
      <w:r w:rsidRPr="00837F42">
        <w:t xml:space="preserve">ata </w:t>
      </w:r>
      <w:r w:rsidRPr="00837F42">
        <w:rPr>
          <w:lang w:eastAsia="zh-CN"/>
        </w:rPr>
        <w:t>r</w:t>
      </w:r>
      <w:r w:rsidRPr="00837F42">
        <w:t xml:space="preserve">ate is the theoretical maximum [achievable]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46691795" w14:textId="77777777" w:rsidR="00D10669" w:rsidRPr="00837F42" w:rsidRDefault="00D10669" w:rsidP="005B7643">
      <w:pPr>
        <w:rPr>
          <w:szCs w:val="24"/>
          <w:lang w:eastAsia="zh-CN"/>
        </w:rPr>
      </w:pPr>
      <w:r w:rsidRPr="00837F42">
        <w:t xml:space="preserve">Peak data rate is defined for a single mobile station. In a single band, it is related to the peak Spectral efficiency in that band. </w:t>
      </w:r>
      <w:r w:rsidRPr="00837F42">
        <w:rPr>
          <w:color w:val="000000" w:themeColor="text1"/>
          <w:lang w:eastAsia="zh-CN"/>
        </w:rPr>
        <w:t>L</w:t>
      </w:r>
      <w:r w:rsidRPr="00837F42">
        <w:rPr>
          <w:color w:val="000000" w:themeColor="text1"/>
        </w:rPr>
        <w:t>et W denote the</w:t>
      </w:r>
      <w:r w:rsidRPr="00837F42">
        <w:rPr>
          <w:color w:val="000000" w:themeColor="text1"/>
          <w:lang w:eastAsia="zh-CN"/>
        </w:rPr>
        <w:t xml:space="preserve"> </w:t>
      </w:r>
      <w:r w:rsidRPr="00837F42">
        <w:rPr>
          <w:color w:val="000000" w:themeColor="text1"/>
        </w:rPr>
        <w:t>channel bandwidth and</w:t>
      </w:r>
      <w:r w:rsidRPr="00837F42">
        <w:rPr>
          <w:color w:val="000000" w:themeColor="text1"/>
          <w:lang w:eastAsia="zh-CN"/>
        </w:rPr>
        <w:t xml:space="preserve"> </w:t>
      </w:r>
      <w:r w:rsidRPr="00837F42">
        <w:fldChar w:fldCharType="begin"/>
      </w:r>
      <w:r w:rsidRPr="00837F42">
        <w:fldChar w:fldCharType="end"/>
      </w:r>
      <w:proofErr w:type="spellStart"/>
      <w:r w:rsidRPr="00837F42">
        <w:t>SE</w:t>
      </w:r>
      <w:r w:rsidRPr="00837F42">
        <w:rPr>
          <w:vertAlign w:val="subscript"/>
        </w:rPr>
        <w:t>p</w:t>
      </w:r>
      <w:proofErr w:type="spellEnd"/>
      <w:r w:rsidRPr="00837F42">
        <w:rPr>
          <w:color w:val="000000" w:themeColor="text1"/>
          <w:lang w:eastAsia="zh-CN"/>
        </w:rPr>
        <w:t xml:space="preserve"> denote the </w:t>
      </w:r>
      <w:r w:rsidRPr="00837F42">
        <w:rPr>
          <w:lang w:eastAsia="zh-CN"/>
        </w:rPr>
        <w:t>p</w:t>
      </w:r>
      <w:r w:rsidRPr="00837F42">
        <w:t>eak Spectral efficiency in that band</w:t>
      </w:r>
      <w:r w:rsidRPr="00837F42">
        <w:rPr>
          <w:lang w:eastAsia="zh-CN"/>
        </w:rPr>
        <w:t>. Then the p</w:t>
      </w:r>
      <w:r w:rsidRPr="00837F42">
        <w:t>eak data rate</w:t>
      </w:r>
      <w:r w:rsidRPr="00837F42">
        <w:rPr>
          <w:lang w:eastAsia="zh-CN"/>
        </w:rPr>
        <w:t xml:space="preserve"> </w:t>
      </w:r>
      <w:r w:rsidRPr="00837F42">
        <w:t>R</w:t>
      </w:r>
      <w:r w:rsidRPr="00837F42">
        <w:rPr>
          <w:vertAlign w:val="subscript"/>
        </w:rPr>
        <w:t>p</w:t>
      </w:r>
      <w:r w:rsidRPr="00837F42">
        <w:t xml:space="preserve"> </w:t>
      </w:r>
      <w:r w:rsidRPr="00837F42">
        <w:rPr>
          <w:lang w:eastAsia="zh-CN"/>
        </w:rPr>
        <w:t>is given by:</w:t>
      </w:r>
    </w:p>
    <w:p w14:paraId="48BA8C44" w14:textId="77777777" w:rsidR="00D10669" w:rsidRPr="00837F42" w:rsidRDefault="00D10669" w:rsidP="005B7643">
      <w:pPr>
        <w:pStyle w:val="Equation"/>
        <w:rPr>
          <w:lang w:eastAsia="zh-CN"/>
        </w:rPr>
      </w:pPr>
      <w:r w:rsidRPr="00837F42">
        <w:tab/>
      </w:r>
      <w:r w:rsidRPr="00837F42">
        <w:tab/>
        <w:t>R</w:t>
      </w:r>
      <w:r w:rsidRPr="00837F42">
        <w:rPr>
          <w:vertAlign w:val="subscript"/>
        </w:rPr>
        <w:t>p</w:t>
      </w:r>
      <w:r w:rsidRPr="00837F42">
        <w:t xml:space="preserve"> = W × </w:t>
      </w:r>
      <w:proofErr w:type="spellStart"/>
      <w:r w:rsidRPr="00837F42">
        <w:t>SE</w:t>
      </w:r>
      <w:r w:rsidRPr="00837F42">
        <w:rPr>
          <w:vertAlign w:val="subscript"/>
        </w:rPr>
        <w:t>p</w:t>
      </w:r>
      <w:proofErr w:type="spellEnd"/>
      <w:r w:rsidRPr="00837F42">
        <w:tab/>
      </w:r>
      <w:r w:rsidRPr="00837F42">
        <w:rPr>
          <w:lang w:eastAsia="zh-CN"/>
        </w:rPr>
        <w:t>(1)</w:t>
      </w:r>
    </w:p>
    <w:p w14:paraId="37A3F514" w14:textId="77777777" w:rsidR="00D10669" w:rsidRPr="00837F42" w:rsidRDefault="00D10669" w:rsidP="005B7643">
      <w:r w:rsidRPr="00837F42">
        <w:lastRenderedPageBreak/>
        <w:t>Peak Spectral efficiency and available bandwidth may have different values in different frequency ranges. In case</w:t>
      </w:r>
      <w:r w:rsidRPr="00837F42" w:rsidDel="002360CE">
        <w:t xml:space="preserve"> </w:t>
      </w:r>
      <w:r w:rsidRPr="00837F42">
        <w:t xml:space="preserve">bandwidth is aggregated across multiple bands, the peak data rate will be summed over the bands. Therefore, if bandwidth is aggregated across </w:t>
      </w:r>
      <w:r w:rsidRPr="00837F42">
        <w:rPr>
          <w:i/>
        </w:rPr>
        <w:t>Q</w:t>
      </w:r>
      <w:r w:rsidRPr="00837F42">
        <w:t xml:space="preserve"> bands, then the total peak data rate is</w:t>
      </w:r>
    </w:p>
    <w:p w14:paraId="27FDDB15" w14:textId="77777777" w:rsidR="00D10669" w:rsidRPr="00837F42" w:rsidRDefault="00D10669" w:rsidP="005B7643">
      <w:pPr>
        <w:pStyle w:val="Equation"/>
        <w:rPr>
          <w:vertAlign w:val="subscript"/>
        </w:rPr>
      </w:pPr>
      <w:r w:rsidRPr="00837F42">
        <w:tab/>
      </w:r>
      <w:r w:rsidRPr="00837F42">
        <w:tab/>
      </w:r>
      <m:oMath>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Q</m:t>
            </m:r>
          </m:sup>
          <m:e>
            <m:r>
              <m:rPr>
                <m:sty m:val="p"/>
              </m:rPr>
              <w:rPr>
                <w:rFonts w:ascii="Cambria Math" w:hAnsi="Cambria Math"/>
              </w:rPr>
              <m:t xml:space="preserve">  </m:t>
            </m:r>
          </m:e>
        </m:nary>
      </m:oMath>
      <w:r w:rsidRPr="00837F42">
        <w:t>W</w:t>
      </w:r>
      <w:r w:rsidRPr="00837F42">
        <w:rPr>
          <w:sz w:val="32"/>
          <w:vertAlign w:val="subscript"/>
        </w:rPr>
        <w:t>i</w:t>
      </w:r>
      <w:r w:rsidRPr="00837F42">
        <w:t xml:space="preserve"> × </w:t>
      </w:r>
      <w:proofErr w:type="spellStart"/>
      <w:r w:rsidRPr="00837F42">
        <w:t>SE</w:t>
      </w:r>
      <w:r w:rsidRPr="00837F42">
        <w:rPr>
          <w:sz w:val="22"/>
        </w:rPr>
        <w:t>p</w:t>
      </w:r>
      <w:r w:rsidRPr="00837F42">
        <w:rPr>
          <w:sz w:val="32"/>
          <w:vertAlign w:val="subscript"/>
        </w:rPr>
        <w:t>i</w:t>
      </w:r>
      <w:proofErr w:type="spellEnd"/>
      <w:r w:rsidRPr="00837F42">
        <w:rPr>
          <w:sz w:val="20"/>
        </w:rPr>
        <w:t xml:space="preserve"> </w:t>
      </w:r>
      <w:r w:rsidRPr="00837F42">
        <w:rPr>
          <w:szCs w:val="24"/>
        </w:rPr>
        <w:tab/>
        <w:t>(2)</w:t>
      </w:r>
    </w:p>
    <w:p w14:paraId="50CA6DCC" w14:textId="77777777" w:rsidR="00D10669" w:rsidRPr="00837F42" w:rsidRDefault="00D10669" w:rsidP="005B7643">
      <w:r w:rsidRPr="00837F42">
        <w:t>where W</w:t>
      </w:r>
      <w:r w:rsidRPr="00837F42">
        <w:rPr>
          <w:vertAlign w:val="subscript"/>
        </w:rPr>
        <w:t>i</w:t>
      </w:r>
      <w:r w:rsidRPr="00837F42">
        <w:t xml:space="preserve"> and </w:t>
      </w:r>
      <w:proofErr w:type="spellStart"/>
      <w:r w:rsidRPr="00837F42">
        <w:t>SEp</w:t>
      </w:r>
      <w:r w:rsidRPr="00837F42">
        <w:rPr>
          <w:vertAlign w:val="subscript"/>
        </w:rPr>
        <w:t>i</w:t>
      </w:r>
      <w:proofErr w:type="spellEnd"/>
      <w:r w:rsidRPr="00837F42">
        <w:t xml:space="preserve"> (i = </w:t>
      </w:r>
      <w:proofErr w:type="gramStart"/>
      <w:r w:rsidRPr="00837F42">
        <w:t>1,…</w:t>
      </w:r>
      <w:proofErr w:type="gramEnd"/>
      <w:r w:rsidRPr="00837F42">
        <w:t>Q) are the component bandwidths and Spectral efficiencies respectively.</w:t>
      </w:r>
    </w:p>
    <w:p w14:paraId="00E31BA8" w14:textId="77777777" w:rsidR="00D10669" w:rsidRPr="00837F42" w:rsidRDefault="00D10669" w:rsidP="005B7643">
      <w:r w:rsidRPr="00837F42">
        <w:t xml:space="preserve">This requirement is defined for the purpose of evaluation in the Immersive Communication usage scenario. </w:t>
      </w:r>
    </w:p>
    <w:p w14:paraId="23A8A8C4" w14:textId="77777777" w:rsidR="00D10669" w:rsidRPr="00837F42" w:rsidRDefault="00D10669" w:rsidP="005B7643">
      <w:r w:rsidRPr="00837F42">
        <w:t>The minimum requirements for peak data rate are as follows:</w:t>
      </w:r>
    </w:p>
    <w:p w14:paraId="185F2B8B" w14:textId="77777777" w:rsidR="00D10669" w:rsidRPr="00837F42" w:rsidRDefault="00D10669" w:rsidP="005B7643">
      <w:pPr>
        <w:pStyle w:val="enumlev1"/>
      </w:pPr>
      <w:r w:rsidRPr="00837F42">
        <w:t>–</w:t>
      </w:r>
      <w:r w:rsidRPr="00837F42">
        <w:tab/>
        <w:t>Downlink peak data rate is TBD Gbit/s.</w:t>
      </w:r>
    </w:p>
    <w:p w14:paraId="1616254A" w14:textId="77777777" w:rsidR="00D10669" w:rsidRPr="00837F42" w:rsidRDefault="00D10669" w:rsidP="005B7643">
      <w:pPr>
        <w:pStyle w:val="enumlev1"/>
      </w:pPr>
      <w:r w:rsidRPr="00837F42">
        <w:t>–</w:t>
      </w:r>
      <w:r w:rsidRPr="00837F42">
        <w:tab/>
        <w:t>Uplink peak data rate is TBD Gbit/s.</w:t>
      </w:r>
    </w:p>
    <w:p w14:paraId="4795ACD6" w14:textId="77777777" w:rsidR="00D10669" w:rsidRPr="00837F42" w:rsidRDefault="00D10669" w:rsidP="00367A6A">
      <w:pPr>
        <w:pStyle w:val="Heading2"/>
        <w:rPr>
          <w:rFonts w:eastAsia="+mn-ea"/>
        </w:rPr>
      </w:pPr>
      <w:bookmarkStart w:id="32" w:name="_Toc202345223"/>
      <w:r w:rsidRPr="00837F42">
        <w:rPr>
          <w:lang w:eastAsia="zh-CN"/>
        </w:rPr>
        <w:t>4.2</w:t>
      </w:r>
      <w:r w:rsidRPr="00837F42">
        <w:rPr>
          <w:lang w:eastAsia="zh-CN"/>
        </w:rPr>
        <w:tab/>
        <w:t>5th percentile user data rate</w:t>
      </w:r>
      <w:bookmarkEnd w:id="32"/>
    </w:p>
    <w:p w14:paraId="3096D11E" w14:textId="77777777" w:rsidR="00D10669" w:rsidRPr="00837F42" w:rsidRDefault="00D10669" w:rsidP="00367A6A">
      <w:r w:rsidRPr="00837F42">
        <w:rPr>
          <w:rFonts w:eastAsia="+mn-ea"/>
        </w:rPr>
        <w:t>The 5</w:t>
      </w:r>
      <w:r w:rsidRPr="00837F42">
        <w:rPr>
          <w:rFonts w:eastAsia="+mn-ea"/>
          <w:vertAlign w:val="superscript"/>
        </w:rPr>
        <w:t>th</w:t>
      </w:r>
      <w:r w:rsidRPr="00837F42">
        <w:rPr>
          <w:rFonts w:eastAsia="+mn-ea"/>
        </w:rPr>
        <w:t xml:space="preserve"> percentile user data rate</w:t>
      </w:r>
      <w:r w:rsidRPr="00837F42">
        <w:rPr>
          <w:lang w:eastAsia="zh-CN"/>
        </w:rPr>
        <w:t xml:space="preserve"> is the 5% point of the </w:t>
      </w:r>
      <w:r w:rsidRPr="00837F42">
        <w:rPr>
          <w:lang w:eastAsia="ko-KR"/>
        </w:rPr>
        <w:t>cumulative distribution function (CDF) of the user throughput</w:t>
      </w:r>
      <w:r w:rsidRPr="00837F42">
        <w:rPr>
          <w:lang w:eastAsia="zh-CN"/>
        </w:rPr>
        <w:t xml:space="preserve">. User throughput (during active time) is defined as </w:t>
      </w:r>
      <w:r w:rsidRPr="00837F42">
        <w:t xml:space="preserve">the number of correctly received bits, i.e. the number of bits contained in the service data units (SDUs) delivered to Layer 3, over a certain period of time. </w:t>
      </w:r>
    </w:p>
    <w:p w14:paraId="24E13914" w14:textId="77777777" w:rsidR="00D10669" w:rsidRPr="00837F42" w:rsidRDefault="00D10669" w:rsidP="00367A6A">
      <w:pPr>
        <w:rPr>
          <w:szCs w:val="24"/>
          <w:lang w:eastAsia="zh-CN"/>
        </w:rPr>
      </w:pPr>
      <w:r w:rsidRPr="00837F42">
        <w:rPr>
          <w:lang w:eastAsia="zh-CN"/>
        </w:rPr>
        <w:t xml:space="preserve">In </w:t>
      </w:r>
      <w:r w:rsidRPr="00837F42">
        <w:t xml:space="preserve">case </w:t>
      </w:r>
      <w:r w:rsidRPr="00837F42">
        <w:rPr>
          <w:szCs w:val="24"/>
          <w:lang w:eastAsia="zh-CN"/>
        </w:rPr>
        <w:t xml:space="preserve">of </w:t>
      </w:r>
      <w:r w:rsidRPr="00837F42">
        <w:t xml:space="preserve">one </w:t>
      </w:r>
      <w:r w:rsidRPr="00837F42">
        <w:rPr>
          <w:lang w:eastAsia="zh-CN"/>
        </w:rPr>
        <w:t xml:space="preserve">frequency </w:t>
      </w:r>
      <w:r w:rsidRPr="00837F42">
        <w:t xml:space="preserve">band and one layer of </w:t>
      </w:r>
      <w:r w:rsidRPr="00837F42">
        <w:rPr>
          <w:lang w:eastAsia="zh-CN"/>
        </w:rPr>
        <w:t>transmission reception points (</w:t>
      </w:r>
      <w:proofErr w:type="spellStart"/>
      <w:r w:rsidRPr="00837F42">
        <w:t>TRxP</w:t>
      </w:r>
      <w:proofErr w:type="spellEnd"/>
      <w:r w:rsidRPr="00837F42">
        <w:t>)</w:t>
      </w:r>
      <w:r w:rsidRPr="00837F42">
        <w:rPr>
          <w:lang w:eastAsia="zh-CN"/>
        </w:rPr>
        <w:t xml:space="preserve">, </w:t>
      </w:r>
      <w:r w:rsidRPr="00837F42">
        <w:rPr>
          <w:lang w:eastAsia="ja-JP"/>
        </w:rPr>
        <w:t xml:space="preserve">the </w:t>
      </w:r>
      <w:r w:rsidRPr="00837F42">
        <w:rPr>
          <w:lang w:eastAsia="zh-CN"/>
        </w:rPr>
        <w:t>downlink 5</w:t>
      </w:r>
      <w:r w:rsidRPr="00837F42">
        <w:rPr>
          <w:vertAlign w:val="superscript"/>
          <w:lang w:eastAsia="zh-CN"/>
        </w:rPr>
        <w:t>th</w:t>
      </w:r>
      <w:r w:rsidRPr="00837F42">
        <w:rPr>
          <w:lang w:eastAsia="zh-CN"/>
        </w:rPr>
        <w:t xml:space="preserve"> percentile user data rate could be derived from </w:t>
      </w:r>
      <w:r w:rsidRPr="00837F42">
        <w:rPr>
          <w:lang w:eastAsia="ja-JP"/>
        </w:rPr>
        <w:t xml:space="preserve">the </w:t>
      </w:r>
      <w:r w:rsidRPr="00837F42">
        <w:rPr>
          <w:lang w:eastAsia="zh-CN"/>
        </w:rPr>
        <w:t>5</w:t>
      </w:r>
      <w:r w:rsidRPr="00837F42">
        <w:rPr>
          <w:vertAlign w:val="superscript"/>
          <w:lang w:eastAsia="zh-CN"/>
        </w:rPr>
        <w:t>th</w:t>
      </w:r>
      <w:r w:rsidRPr="00837F42">
        <w:rPr>
          <w:lang w:eastAsia="zh-CN"/>
        </w:rPr>
        <w:t xml:space="preserve"> percentile user Spectral efficiency through equation (3). </w:t>
      </w:r>
      <w:r w:rsidRPr="00837F42">
        <w:rPr>
          <w:color w:val="000000" w:themeColor="text1"/>
          <w:lang w:eastAsia="zh-CN"/>
        </w:rPr>
        <w:t>L</w:t>
      </w:r>
      <w:r w:rsidRPr="00837F42">
        <w:rPr>
          <w:color w:val="000000" w:themeColor="text1"/>
        </w:rPr>
        <w:t>et W denote the</w:t>
      </w:r>
      <w:r w:rsidRPr="00837F42">
        <w:rPr>
          <w:color w:val="000000" w:themeColor="text1"/>
          <w:lang w:eastAsia="zh-CN"/>
        </w:rPr>
        <w:t xml:space="preserve"> </w:t>
      </w:r>
      <w:r w:rsidRPr="00837F42">
        <w:rPr>
          <w:color w:val="000000" w:themeColor="text1"/>
        </w:rPr>
        <w:t>channel bandwidth and</w:t>
      </w:r>
      <w:r w:rsidRPr="00837F42">
        <w:fldChar w:fldCharType="begin"/>
      </w:r>
      <w:r w:rsidRPr="00837F42">
        <w:fldChar w:fldCharType="end"/>
      </w:r>
      <w:r w:rsidRPr="00837F42">
        <w:rPr>
          <w:color w:val="000000" w:themeColor="text1"/>
          <w:lang w:eastAsia="zh-CN"/>
        </w:rPr>
        <w:t xml:space="preserve"> SE</w:t>
      </w:r>
      <w:r w:rsidRPr="00837F42">
        <w:rPr>
          <w:color w:val="000000" w:themeColor="text1"/>
          <w:vertAlign w:val="subscript"/>
          <w:lang w:eastAsia="zh-CN"/>
        </w:rPr>
        <w:t>user</w:t>
      </w:r>
      <w:r w:rsidRPr="00837F42">
        <w:rPr>
          <w:color w:val="000000" w:themeColor="text1"/>
          <w:lang w:eastAsia="zh-CN"/>
        </w:rPr>
        <w:t xml:space="preserve"> denote the 5</w:t>
      </w:r>
      <w:r w:rsidRPr="00837F42">
        <w:rPr>
          <w:color w:val="000000" w:themeColor="text1"/>
          <w:vertAlign w:val="superscript"/>
          <w:lang w:eastAsia="zh-CN"/>
        </w:rPr>
        <w:t>th</w:t>
      </w:r>
      <w:r w:rsidRPr="00837F42">
        <w:rPr>
          <w:color w:val="000000" w:themeColor="text1"/>
          <w:lang w:eastAsia="zh-CN"/>
        </w:rPr>
        <w:t xml:space="preserve"> percentile </w:t>
      </w:r>
      <w:r w:rsidRPr="00837F42">
        <w:rPr>
          <w:lang w:eastAsia="zh-CN"/>
        </w:rPr>
        <w:t>user</w:t>
      </w:r>
      <w:r w:rsidRPr="00837F42">
        <w:t xml:space="preserve"> [184] Spectral efficiency</w:t>
      </w:r>
      <w:r w:rsidRPr="00837F42">
        <w:rPr>
          <w:lang w:eastAsia="zh-CN"/>
        </w:rPr>
        <w:t>. Then the 5</w:t>
      </w:r>
      <w:r w:rsidRPr="00837F42">
        <w:rPr>
          <w:vertAlign w:val="superscript"/>
          <w:lang w:eastAsia="zh-CN"/>
        </w:rPr>
        <w:t>th</w:t>
      </w:r>
      <w:r w:rsidRPr="00837F42">
        <w:rPr>
          <w:lang w:eastAsia="zh-CN"/>
        </w:rPr>
        <w:t xml:space="preserve"> percentile user data rate, </w:t>
      </w:r>
      <w:r w:rsidRPr="00837F42">
        <w:t>R</w:t>
      </w:r>
      <w:r w:rsidRPr="00837F42">
        <w:rPr>
          <w:vertAlign w:val="subscript"/>
        </w:rPr>
        <w:t>user</w:t>
      </w:r>
      <w:r w:rsidRPr="00837F42">
        <w:t xml:space="preserve"> </w:t>
      </w:r>
      <w:r w:rsidRPr="00837F42">
        <w:rPr>
          <w:lang w:eastAsia="zh-CN"/>
        </w:rPr>
        <w:t>is given by:</w:t>
      </w:r>
    </w:p>
    <w:p w14:paraId="6F576B2F" w14:textId="77777777" w:rsidR="00D10669" w:rsidRPr="00837F42" w:rsidRDefault="00D10669" w:rsidP="00367A6A">
      <w:pPr>
        <w:pStyle w:val="Equation"/>
        <w:rPr>
          <w:color w:val="000000" w:themeColor="text1"/>
          <w:lang w:eastAsia="zh-CN"/>
        </w:rPr>
      </w:pPr>
      <w:r w:rsidRPr="00837F42">
        <w:tab/>
      </w:r>
      <w:r w:rsidRPr="00837F42">
        <w:tab/>
      </w:r>
      <w:r w:rsidRPr="00837F42">
        <w:fldChar w:fldCharType="begin"/>
      </w:r>
      <w:r w:rsidRPr="00837F42">
        <w:fldChar w:fldCharType="end"/>
      </w:r>
      <w:r w:rsidRPr="00837F42">
        <w:t>R</w:t>
      </w:r>
      <w:r w:rsidRPr="00837F42">
        <w:rPr>
          <w:vertAlign w:val="subscript"/>
        </w:rPr>
        <w:t>user</w:t>
      </w:r>
      <w:r w:rsidRPr="00837F42">
        <w:t xml:space="preserve"> = W × SE</w:t>
      </w:r>
      <w:r w:rsidRPr="00837F42">
        <w:rPr>
          <w:vertAlign w:val="subscript"/>
        </w:rPr>
        <w:t>user</w:t>
      </w:r>
      <w:r w:rsidRPr="00837F42">
        <w:rPr>
          <w:color w:val="000000" w:themeColor="text1"/>
          <w:lang w:eastAsia="zh-CN"/>
        </w:rPr>
        <w:t xml:space="preserve"> </w:t>
      </w:r>
      <w:r w:rsidRPr="00837F42">
        <w:rPr>
          <w:color w:val="000000" w:themeColor="text1"/>
          <w:lang w:eastAsia="zh-CN"/>
        </w:rPr>
        <w:tab/>
        <w:t>(3)</w:t>
      </w:r>
    </w:p>
    <w:p w14:paraId="07B7EFC0" w14:textId="77777777" w:rsidR="00D10669" w:rsidRPr="00837F42" w:rsidRDefault="00D10669" w:rsidP="00367A6A">
      <w:pPr>
        <w:widowControl w:val="0"/>
        <w:tabs>
          <w:tab w:val="center" w:pos="4820"/>
          <w:tab w:val="right" w:pos="9639"/>
        </w:tabs>
        <w:rPr>
          <w:color w:val="000000"/>
          <w:szCs w:val="18"/>
        </w:rPr>
      </w:pPr>
      <w:r w:rsidRPr="00837F42">
        <w:t xml:space="preserve">For the downlink, </w:t>
      </w:r>
      <w:r w:rsidRPr="00837F42">
        <w:rPr>
          <w:szCs w:val="18"/>
        </w:rPr>
        <w:t xml:space="preserve">in </w:t>
      </w:r>
      <w:r w:rsidRPr="00837F42">
        <w:t xml:space="preserve">case bandwidth is aggregated across multiple bands (one or more </w:t>
      </w:r>
      <w:proofErr w:type="spellStart"/>
      <w:r w:rsidRPr="00837F42">
        <w:t>TRxP</w:t>
      </w:r>
      <w:proofErr w:type="spellEnd"/>
      <w:r w:rsidRPr="00837F42">
        <w:t xml:space="preserve"> layers), the 5th percentile user data rate will be summed over the bands. </w:t>
      </w:r>
    </w:p>
    <w:p w14:paraId="091425CB" w14:textId="77777777" w:rsidR="00D10669" w:rsidRPr="00837F42" w:rsidRDefault="00D10669" w:rsidP="00367A6A">
      <w:r w:rsidRPr="00837F42">
        <w:t>This requirement is defined for the purpose of evaluation in the related Immersive Communication [and Ubiquitous Connectivity] test environment(s).</w:t>
      </w:r>
    </w:p>
    <w:p w14:paraId="64FA8D99" w14:textId="78F4694C" w:rsidR="00D10669" w:rsidRPr="00837F42" w:rsidRDefault="00D10669" w:rsidP="00367A6A">
      <w:pPr>
        <w:spacing w:before="240"/>
        <w:rPr>
          <w:lang w:eastAsia="zh-CN"/>
        </w:rPr>
      </w:pPr>
      <w:r w:rsidRPr="00837F42">
        <w:rPr>
          <w:lang w:eastAsia="zh-CN"/>
        </w:rPr>
        <w:t xml:space="preserve">This requirement is defined for the purpose of evaluation of the test environments summarized in Table </w:t>
      </w:r>
      <w:r w:rsidR="00BD7699">
        <w:rPr>
          <w:lang w:eastAsia="zh-CN"/>
        </w:rPr>
        <w:t>1</w:t>
      </w:r>
      <w:r w:rsidRPr="00837F42">
        <w:rPr>
          <w:lang w:eastAsia="zh-CN"/>
        </w:rPr>
        <w:t>.</w:t>
      </w:r>
    </w:p>
    <w:p w14:paraId="7B1710E7" w14:textId="51B26A7B" w:rsidR="00D10669" w:rsidRPr="00837F42" w:rsidRDefault="00D10669" w:rsidP="00E53678">
      <w:pPr>
        <w:pStyle w:val="TableNo"/>
      </w:pPr>
      <w:r w:rsidRPr="00E53678">
        <w:t>Table</w:t>
      </w:r>
      <w:r w:rsidRPr="00837F42">
        <w:t xml:space="preserve"> </w:t>
      </w:r>
      <w:r w:rsidR="00BD7699">
        <w:t>1</w:t>
      </w:r>
    </w:p>
    <w:p w14:paraId="3EF06474" w14:textId="1B9F0C83" w:rsidR="00D10669" w:rsidRPr="00837F42" w:rsidRDefault="00D10669" w:rsidP="00367A6A">
      <w:pPr>
        <w:pStyle w:val="Tabletitle"/>
      </w:pPr>
      <w:r w:rsidRPr="00837F42">
        <w:t xml:space="preserve">User </w:t>
      </w:r>
      <w:r w:rsidR="00E53678" w:rsidRPr="00837F42">
        <w:t xml:space="preserve">experienced </w:t>
      </w:r>
      <w:r w:rsidR="00E53678" w:rsidRPr="00837F42">
        <w:rPr>
          <w:lang w:eastAsia="zh-CN"/>
        </w:rPr>
        <w:t>data rate</w:t>
      </w:r>
    </w:p>
    <w:tbl>
      <w:tblPr>
        <w:tblStyle w:val="TableGrid"/>
        <w:tblW w:w="5000" w:type="pct"/>
        <w:tblLook w:val="04A0" w:firstRow="1" w:lastRow="0" w:firstColumn="1" w:lastColumn="0" w:noHBand="0" w:noVBand="1"/>
      </w:tblPr>
      <w:tblGrid>
        <w:gridCol w:w="2892"/>
        <w:gridCol w:w="3536"/>
        <w:gridCol w:w="3201"/>
      </w:tblGrid>
      <w:tr w:rsidR="00D10669" w:rsidRPr="00837F42" w14:paraId="29D8C8E3" w14:textId="77777777" w:rsidTr="006171D2">
        <w:tc>
          <w:tcPr>
            <w:tcW w:w="1502" w:type="pct"/>
          </w:tcPr>
          <w:p w14:paraId="274A9DC5" w14:textId="34311F75" w:rsidR="00D10669" w:rsidRPr="00837F42" w:rsidRDefault="00D10669" w:rsidP="006171D2">
            <w:pPr>
              <w:pStyle w:val="Tablehead"/>
            </w:pPr>
            <w:r w:rsidRPr="00837F42">
              <w:t xml:space="preserve">Test </w:t>
            </w:r>
            <w:r w:rsidR="00E53678" w:rsidRPr="00837F42">
              <w:t>environment</w:t>
            </w:r>
          </w:p>
        </w:tc>
        <w:tc>
          <w:tcPr>
            <w:tcW w:w="1836" w:type="pct"/>
          </w:tcPr>
          <w:p w14:paraId="74934A0E" w14:textId="67D3F088" w:rsidR="00D10669" w:rsidRPr="00837F42" w:rsidRDefault="00D10669" w:rsidP="006171D2">
            <w:pPr>
              <w:pStyle w:val="Tablehead"/>
              <w:jc w:val="left"/>
            </w:pPr>
            <w:r w:rsidRPr="00837F42">
              <w:t xml:space="preserve">DL user experienced </w:t>
            </w:r>
            <w:r w:rsidR="00E53678" w:rsidRPr="00837F42">
              <w:t>data rate</w:t>
            </w:r>
          </w:p>
        </w:tc>
        <w:tc>
          <w:tcPr>
            <w:tcW w:w="1662" w:type="pct"/>
          </w:tcPr>
          <w:p w14:paraId="518D03D4" w14:textId="1FDC7F17" w:rsidR="00D10669" w:rsidRPr="00837F42" w:rsidRDefault="00D10669" w:rsidP="006171D2">
            <w:pPr>
              <w:pStyle w:val="Tablehead"/>
            </w:pPr>
            <w:r w:rsidRPr="00837F42">
              <w:t xml:space="preserve">UL user experienced </w:t>
            </w:r>
            <w:r w:rsidR="00E53678" w:rsidRPr="00837F42">
              <w:t>data rate</w:t>
            </w:r>
          </w:p>
        </w:tc>
      </w:tr>
      <w:tr w:rsidR="00D10669" w:rsidRPr="00837F42" w14:paraId="3FE47316" w14:textId="77777777" w:rsidTr="006171D2">
        <w:tc>
          <w:tcPr>
            <w:tcW w:w="1502" w:type="pct"/>
          </w:tcPr>
          <w:p w14:paraId="7C9F8361" w14:textId="77777777" w:rsidR="00D10669" w:rsidRPr="00837F42" w:rsidRDefault="00D10669" w:rsidP="006171D2">
            <w:pPr>
              <w:pStyle w:val="Tabletext"/>
            </w:pPr>
            <w:r w:rsidRPr="00837F42">
              <w:t>Dense Urban-IC</w:t>
            </w:r>
          </w:p>
        </w:tc>
        <w:tc>
          <w:tcPr>
            <w:tcW w:w="1836" w:type="pct"/>
          </w:tcPr>
          <w:p w14:paraId="0E80150E" w14:textId="77777777" w:rsidR="00D10669" w:rsidRPr="00837F42" w:rsidRDefault="00D10669" w:rsidP="006171D2">
            <w:pPr>
              <w:pStyle w:val="Tabletext"/>
            </w:pPr>
          </w:p>
        </w:tc>
        <w:tc>
          <w:tcPr>
            <w:tcW w:w="1662" w:type="pct"/>
          </w:tcPr>
          <w:p w14:paraId="62B47474" w14:textId="77777777" w:rsidR="00D10669" w:rsidRPr="00837F42" w:rsidRDefault="00D10669" w:rsidP="006171D2">
            <w:pPr>
              <w:pStyle w:val="Tabletext"/>
              <w:jc w:val="center"/>
            </w:pPr>
          </w:p>
        </w:tc>
      </w:tr>
      <w:tr w:rsidR="00D10669" w:rsidRPr="00837F42" w14:paraId="4B7B2EC9" w14:textId="77777777" w:rsidTr="006171D2">
        <w:tc>
          <w:tcPr>
            <w:tcW w:w="1502" w:type="pct"/>
          </w:tcPr>
          <w:p w14:paraId="3A1FF0E1" w14:textId="77777777" w:rsidR="00D10669" w:rsidRPr="00837F42" w:rsidRDefault="00D10669" w:rsidP="006171D2">
            <w:pPr>
              <w:pStyle w:val="Tabletext"/>
            </w:pPr>
            <w:r w:rsidRPr="00837F42">
              <w:t>[Rural-UC]</w:t>
            </w:r>
          </w:p>
        </w:tc>
        <w:tc>
          <w:tcPr>
            <w:tcW w:w="1836" w:type="pct"/>
          </w:tcPr>
          <w:p w14:paraId="7668B210" w14:textId="77777777" w:rsidR="00D10669" w:rsidRPr="00837F42" w:rsidRDefault="00D10669" w:rsidP="006171D2">
            <w:pPr>
              <w:pStyle w:val="Tabletext"/>
            </w:pPr>
          </w:p>
        </w:tc>
        <w:tc>
          <w:tcPr>
            <w:tcW w:w="1662" w:type="pct"/>
          </w:tcPr>
          <w:p w14:paraId="29841736" w14:textId="77777777" w:rsidR="00D10669" w:rsidRPr="00837F42" w:rsidRDefault="00D10669" w:rsidP="006171D2">
            <w:pPr>
              <w:pStyle w:val="Tabletext"/>
              <w:jc w:val="center"/>
            </w:pPr>
          </w:p>
        </w:tc>
      </w:tr>
    </w:tbl>
    <w:p w14:paraId="4FBEA963" w14:textId="77777777" w:rsidR="00D10669" w:rsidRPr="00837F42" w:rsidRDefault="00D10669" w:rsidP="00367A6A">
      <w:pPr>
        <w:pStyle w:val="Tablefin"/>
      </w:pPr>
    </w:p>
    <w:p w14:paraId="60752908" w14:textId="77777777" w:rsidR="00D10669" w:rsidRPr="00837F42" w:rsidRDefault="00D10669" w:rsidP="00367A6A">
      <w:pPr>
        <w:rPr>
          <w:spacing w:val="-4"/>
        </w:rPr>
      </w:pPr>
      <w:r w:rsidRPr="00837F42">
        <w:rPr>
          <w:lang w:eastAsia="zh-CN"/>
        </w:rPr>
        <w:t xml:space="preserve">These values are defined assuming supportable bandwidth </w:t>
      </w:r>
      <w:r w:rsidRPr="00837F42">
        <w:rPr>
          <w:rFonts w:eastAsia="Malgun Gothic"/>
          <w:lang w:eastAsia="ko-KR"/>
        </w:rPr>
        <w:t xml:space="preserve">as </w:t>
      </w:r>
      <w:r w:rsidRPr="00837F42">
        <w:rPr>
          <w:lang w:eastAsia="ko-KR"/>
        </w:rPr>
        <w:t>described in Report ITU-R M.[IMT</w:t>
      </w:r>
      <w:r w:rsidRPr="00837F42">
        <w:rPr>
          <w:lang w:eastAsia="ko-KR"/>
        </w:rPr>
        <w:noBreakHyphen/>
        <w:t>2030.EVAL] for each test environment</w:t>
      </w:r>
      <w:r w:rsidRPr="00837F42">
        <w:rPr>
          <w:rFonts w:eastAsia="Malgun Gothic"/>
          <w:lang w:eastAsia="ko-KR"/>
        </w:rPr>
        <w:t xml:space="preserve">. However, the bandwidth assumption does not form part of </w:t>
      </w:r>
      <w:r w:rsidRPr="00837F42">
        <w:rPr>
          <w:rFonts w:eastAsia="Malgun Gothic"/>
          <w:spacing w:val="-4"/>
          <w:lang w:eastAsia="ko-KR"/>
        </w:rPr>
        <w:t>the requirement.</w:t>
      </w:r>
      <w:r w:rsidRPr="00837F42">
        <w:rPr>
          <w:spacing w:val="-4"/>
        </w:rPr>
        <w:t xml:space="preserve"> The conditions for evaluation are described in Report ITU-R M.[IMT</w:t>
      </w:r>
      <w:r w:rsidRPr="00837F42">
        <w:rPr>
          <w:spacing w:val="-4"/>
        </w:rPr>
        <w:noBreakHyphen/>
        <w:t>2030.EVAL].</w:t>
      </w:r>
    </w:p>
    <w:p w14:paraId="5C13A718" w14:textId="64748BF7" w:rsidR="00D10669" w:rsidRPr="00837F42" w:rsidRDefault="00D10669" w:rsidP="00E42A13">
      <w:pPr>
        <w:pStyle w:val="Heading2"/>
        <w:rPr>
          <w:lang w:eastAsia="zh-CN"/>
        </w:rPr>
      </w:pPr>
      <w:bookmarkStart w:id="33" w:name="_Toc158120983"/>
      <w:bookmarkStart w:id="34" w:name="_Toc179383457"/>
      <w:bookmarkStart w:id="35" w:name="_Toc180078548"/>
      <w:bookmarkStart w:id="36" w:name="_Toc202345224"/>
      <w:r w:rsidRPr="00837F42">
        <w:rPr>
          <w:lang w:eastAsia="zh-CN"/>
        </w:rPr>
        <w:lastRenderedPageBreak/>
        <w:t>4.3</w:t>
      </w:r>
      <w:r w:rsidRPr="00837F42">
        <w:rPr>
          <w:lang w:eastAsia="zh-CN"/>
        </w:rPr>
        <w:tab/>
        <w:t xml:space="preserve">Spectral </w:t>
      </w:r>
      <w:r w:rsidR="00F8571B" w:rsidRPr="00837F42">
        <w:rPr>
          <w:lang w:eastAsia="zh-CN"/>
        </w:rPr>
        <w:t>efficiency</w:t>
      </w:r>
      <w:bookmarkEnd w:id="33"/>
      <w:bookmarkEnd w:id="34"/>
      <w:bookmarkEnd w:id="35"/>
      <w:bookmarkEnd w:id="36"/>
    </w:p>
    <w:p w14:paraId="78FE2A5E" w14:textId="27E85825" w:rsidR="00D10669" w:rsidRPr="00837F42" w:rsidRDefault="00D10669" w:rsidP="00E42A13">
      <w:pPr>
        <w:pStyle w:val="Heading3"/>
        <w:tabs>
          <w:tab w:val="center" w:pos="4819"/>
        </w:tabs>
      </w:pPr>
      <w:bookmarkStart w:id="37" w:name="_Toc158120984"/>
      <w:bookmarkStart w:id="38" w:name="_Toc179383458"/>
      <w:bookmarkStart w:id="39" w:name="_Toc202345225"/>
      <w:r w:rsidRPr="00837F42">
        <w:t>4.3.1</w:t>
      </w:r>
      <w:r w:rsidRPr="00837F42">
        <w:tab/>
        <w:t xml:space="preserve">Peak </w:t>
      </w:r>
      <w:r w:rsidR="00F8571B" w:rsidRPr="00837F42">
        <w:t>spectral efficiency</w:t>
      </w:r>
      <w:bookmarkEnd w:id="37"/>
      <w:bookmarkEnd w:id="38"/>
      <w:bookmarkEnd w:id="39"/>
    </w:p>
    <w:p w14:paraId="49AC5282" w14:textId="068838C0" w:rsidR="00D10669" w:rsidRPr="00837F42" w:rsidRDefault="00D10669" w:rsidP="00E42A13">
      <w:pPr>
        <w:rPr>
          <w:lang w:eastAsia="de-DE"/>
        </w:rPr>
      </w:pPr>
      <w:r w:rsidRPr="00837F42">
        <w:t>Peak Spectral efficiency is the maximum data rate under ideal conditions normalised by channel bandwidth (in bit/s/Hz), where the maximum data rate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w:t>
      </w:r>
    </w:p>
    <w:p w14:paraId="72E61087" w14:textId="77777777" w:rsidR="00D10669" w:rsidRPr="00837F42" w:rsidRDefault="00D10669" w:rsidP="00E42A13">
      <w:r w:rsidRPr="00837F42">
        <w:t>This requirement is defined for the purpose of evaluation in the Immersive Communication usage scenario.</w:t>
      </w:r>
    </w:p>
    <w:p w14:paraId="7F14F9EF" w14:textId="77777777" w:rsidR="00D10669" w:rsidRPr="00837F42" w:rsidRDefault="00D10669" w:rsidP="00E42A13">
      <w:pPr>
        <w:rPr>
          <w:lang w:eastAsia="zh-CN"/>
        </w:rPr>
      </w:pPr>
      <w:r w:rsidRPr="00837F42">
        <w:rPr>
          <w:lang w:eastAsia="zh-CN"/>
        </w:rPr>
        <w:t xml:space="preserve">The minimum requirements for peak Spectral efficiencies are as follows: </w:t>
      </w:r>
    </w:p>
    <w:p w14:paraId="62C53F6E" w14:textId="77777777" w:rsidR="00D10669" w:rsidRPr="00837F42" w:rsidRDefault="00D10669" w:rsidP="00E42A13">
      <w:pPr>
        <w:pStyle w:val="enumlev1"/>
        <w:rPr>
          <w:lang w:eastAsia="zh-CN"/>
        </w:rPr>
      </w:pPr>
      <w:r w:rsidRPr="00837F42">
        <w:rPr>
          <w:lang w:eastAsia="zh-CN"/>
        </w:rPr>
        <w:t>–</w:t>
      </w:r>
      <w:r w:rsidRPr="00837F42">
        <w:rPr>
          <w:lang w:eastAsia="zh-CN"/>
        </w:rPr>
        <w:tab/>
        <w:t>Downlink peak Spectral efficiency is TBD bit/s/Hz.</w:t>
      </w:r>
    </w:p>
    <w:p w14:paraId="441F57AC" w14:textId="77777777" w:rsidR="00D10669" w:rsidRPr="00837F42" w:rsidRDefault="00D10669" w:rsidP="00E42A13">
      <w:pPr>
        <w:pStyle w:val="enumlev1"/>
        <w:rPr>
          <w:lang w:eastAsia="zh-CN"/>
        </w:rPr>
      </w:pPr>
      <w:r w:rsidRPr="00837F42">
        <w:rPr>
          <w:lang w:eastAsia="zh-CN"/>
        </w:rPr>
        <w:t>–</w:t>
      </w:r>
      <w:r w:rsidRPr="00837F42">
        <w:rPr>
          <w:lang w:eastAsia="zh-CN"/>
        </w:rPr>
        <w:tab/>
        <w:t>Uplink peak Spectral efficiency is TBD bit/s/Hz.</w:t>
      </w:r>
    </w:p>
    <w:p w14:paraId="01732CDE" w14:textId="77777777" w:rsidR="00D10669" w:rsidRPr="00837F42" w:rsidRDefault="00D10669" w:rsidP="00E42A13">
      <w:pPr>
        <w:rPr>
          <w:b/>
        </w:rPr>
      </w:pPr>
      <w:r w:rsidRPr="00837F42">
        <w:rPr>
          <w:lang w:eastAsia="zh-CN"/>
        </w:rPr>
        <w:t xml:space="preserve">These values were defined assuming an antenna configuration </w:t>
      </w:r>
      <w:r w:rsidRPr="00837F42">
        <w:rPr>
          <w:rFonts w:eastAsia="MS Mincho"/>
          <w:lang w:eastAsia="ja-JP"/>
        </w:rPr>
        <w:t xml:space="preserve">to </w:t>
      </w:r>
      <w:r w:rsidRPr="00837F42">
        <w:rPr>
          <w:lang w:eastAsia="zh-CN"/>
        </w:rPr>
        <w:t>enable</w:t>
      </w:r>
      <w:r w:rsidRPr="00837F42">
        <w:rPr>
          <w:rFonts w:eastAsia="MS Mincho"/>
          <w:lang w:eastAsia="ja-JP"/>
        </w:rPr>
        <w:t xml:space="preserve"> TBD spatial layers (streams) in the downlink and TBD spatial layers (streams) in the uplink. </w:t>
      </w:r>
      <w:r w:rsidRPr="00837F42">
        <w:t>However, this does not form part of the requirement and the conditions for evaluation are described in Report ITU-R M.[IMT-2030.EVAL]</w:t>
      </w:r>
      <w:r w:rsidRPr="00837F42">
        <w:rPr>
          <w:rFonts w:eastAsia="MS Mincho"/>
          <w:lang w:eastAsia="ja-JP"/>
        </w:rPr>
        <w:t>.</w:t>
      </w:r>
    </w:p>
    <w:p w14:paraId="3A8CE9C9" w14:textId="2BFE0C0C" w:rsidR="00D10669" w:rsidRPr="00837F42" w:rsidRDefault="00D10669" w:rsidP="00E42A13">
      <w:pPr>
        <w:pStyle w:val="Heading3"/>
      </w:pPr>
      <w:bookmarkStart w:id="40" w:name="_Toc158120985"/>
      <w:bookmarkStart w:id="41" w:name="_Toc179383459"/>
      <w:bookmarkStart w:id="42" w:name="_Toc202345226"/>
      <w:r w:rsidRPr="00837F42">
        <w:t>4.3.2</w:t>
      </w:r>
      <w:r w:rsidRPr="00837F42">
        <w:tab/>
      </w:r>
      <w:bookmarkStart w:id="43" w:name="_Hlk155771394"/>
      <w:r w:rsidRPr="00837F42">
        <w:t xml:space="preserve">Average </w:t>
      </w:r>
      <w:r w:rsidR="00F8571B" w:rsidRPr="00837F42">
        <w:t xml:space="preserve">spectral </w:t>
      </w:r>
      <w:r w:rsidRPr="00837F42">
        <w:t>efficiency</w:t>
      </w:r>
      <w:bookmarkEnd w:id="40"/>
      <w:bookmarkEnd w:id="41"/>
      <w:bookmarkEnd w:id="42"/>
    </w:p>
    <w:bookmarkEnd w:id="43"/>
    <w:p w14:paraId="4AF19325" w14:textId="77777777" w:rsidR="00D10669" w:rsidRPr="00837F42" w:rsidRDefault="00D10669" w:rsidP="00E42A13">
      <w:pPr>
        <w:rPr>
          <w:lang w:eastAsia="zh-CN"/>
        </w:rPr>
      </w:pPr>
      <w:r w:rsidRPr="00837F42">
        <w:t>Average</w:t>
      </w:r>
      <w:r w:rsidRPr="00837F42">
        <w:rPr>
          <w:lang w:eastAsia="ko-KR"/>
        </w:rPr>
        <w:t xml:space="preserve"> Spectral efficiency</w:t>
      </w:r>
      <w:r w:rsidRPr="00837F42">
        <w:rPr>
          <w:rStyle w:val="FootnoteReference"/>
        </w:rPr>
        <w:footnoteReference w:id="1"/>
      </w:r>
      <w:r w:rsidRPr="00837F42">
        <w:rPr>
          <w:b/>
        </w:rPr>
        <w:t xml:space="preserve"> </w:t>
      </w:r>
      <w:r w:rsidRPr="00837F42">
        <w:rPr>
          <w:lang w:eastAsia="ko-KR"/>
        </w:rPr>
        <w:t>is t</w:t>
      </w:r>
      <w:r w:rsidRPr="00837F42">
        <w:t xml:space="preserve">he aggregate throughput of all users (the number of correctly received bits, i.e. the number of bits contained in the SDUs delivered to Layer 3, over a certain period of time) divided by the channel bandwidth </w:t>
      </w:r>
      <w:r w:rsidRPr="00837F42">
        <w:rPr>
          <w:lang w:eastAsia="zh-CN"/>
        </w:rPr>
        <w:t xml:space="preserve">of a specific band </w:t>
      </w:r>
      <w:r w:rsidRPr="00837F42">
        <w:t xml:space="preserve">divided by the number of </w:t>
      </w:r>
      <w:proofErr w:type="spellStart"/>
      <w:r w:rsidRPr="00837F42">
        <w:rPr>
          <w:szCs w:val="24"/>
        </w:rPr>
        <w:t>TRxPs</w:t>
      </w:r>
      <w:proofErr w:type="spellEnd"/>
      <w:r w:rsidRPr="00837F42">
        <w:rPr>
          <w:szCs w:val="24"/>
        </w:rPr>
        <w:t xml:space="preserve"> and is measured in bit/s/Hz/</w:t>
      </w:r>
      <w:proofErr w:type="spellStart"/>
      <w:r w:rsidRPr="00837F42">
        <w:rPr>
          <w:szCs w:val="24"/>
        </w:rPr>
        <w:t>TRxP</w:t>
      </w:r>
      <w:proofErr w:type="spellEnd"/>
      <w:r w:rsidRPr="00837F42">
        <w:t>.</w:t>
      </w:r>
      <w:r w:rsidRPr="00837F42">
        <w:rPr>
          <w:lang w:eastAsia="zh-CN"/>
        </w:rPr>
        <w:t xml:space="preserve"> </w:t>
      </w:r>
    </w:p>
    <w:p w14:paraId="30A6D08D" w14:textId="77777777" w:rsidR="00D10669" w:rsidRPr="00837F42" w:rsidRDefault="00D10669" w:rsidP="00E42A13">
      <w:pPr>
        <w:rPr>
          <w:szCs w:val="24"/>
        </w:rPr>
      </w:pPr>
      <w:r w:rsidRPr="00837F42">
        <w:rPr>
          <w:szCs w:val="24"/>
        </w:rPr>
        <w:t xml:space="preserve">The channel bandwidth for this purpose is defined as the effective bandwidth times the frequency reuse factor, where the effective bandwidth is the operating bandwidth normalized appropriately considering the uplink/downlink ratio. </w:t>
      </w:r>
    </w:p>
    <w:p w14:paraId="0A9B9076" w14:textId="5DFF3057" w:rsidR="00D10669" w:rsidRPr="00837F42" w:rsidRDefault="00D10669" w:rsidP="00E42A13">
      <w:pPr>
        <w:rPr>
          <w:color w:val="000000" w:themeColor="text1"/>
          <w:lang w:eastAsia="zh-CN"/>
        </w:rPr>
      </w:pPr>
      <w:r w:rsidRPr="00837F42">
        <w:rPr>
          <w:color w:val="000000" w:themeColor="text1"/>
        </w:rPr>
        <w:t>Let R</w:t>
      </w:r>
      <w:r w:rsidRPr="00837F42">
        <w:rPr>
          <w:color w:val="000000" w:themeColor="text1"/>
          <w:vertAlign w:val="subscript"/>
        </w:rPr>
        <w:t xml:space="preserve">i </w:t>
      </w:r>
      <w:r w:rsidRPr="00837F42">
        <w:rPr>
          <w:color w:val="000000" w:themeColor="text1"/>
        </w:rPr>
        <w:t>(</w:t>
      </w:r>
      <w:r w:rsidRPr="00837F42">
        <w:rPr>
          <w:i/>
          <w:color w:val="000000" w:themeColor="text1"/>
        </w:rPr>
        <w:t>T</w:t>
      </w:r>
      <w:r w:rsidRPr="00837F42">
        <w:rPr>
          <w:color w:val="000000" w:themeColor="text1"/>
        </w:rPr>
        <w:t xml:space="preserve">) denote the number of correctly received bits by user </w:t>
      </w:r>
      <w:r w:rsidRPr="00837F42">
        <w:rPr>
          <w:i/>
          <w:color w:val="000000" w:themeColor="text1"/>
        </w:rPr>
        <w:t>i</w:t>
      </w:r>
      <w:r w:rsidRPr="00837F42">
        <w:rPr>
          <w:color w:val="000000" w:themeColor="text1"/>
        </w:rPr>
        <w:t xml:space="preserve"> (downlink) or from user </w:t>
      </w:r>
      <w:r w:rsidRPr="00837F42">
        <w:rPr>
          <w:i/>
          <w:color w:val="000000" w:themeColor="text1"/>
        </w:rPr>
        <w:t>i</w:t>
      </w:r>
      <w:r w:rsidRPr="00837F42">
        <w:rPr>
          <w:color w:val="000000" w:themeColor="text1"/>
        </w:rPr>
        <w:t xml:space="preserve"> (uplink) in</w:t>
      </w:r>
      <w:r w:rsidRPr="00837F42">
        <w:rPr>
          <w:color w:val="000000" w:themeColor="text1"/>
          <w:lang w:eastAsia="zh-CN"/>
        </w:rPr>
        <w:t xml:space="preserve"> </w:t>
      </w:r>
      <w:r w:rsidRPr="00837F42">
        <w:rPr>
          <w:color w:val="000000" w:themeColor="text1"/>
        </w:rPr>
        <w:t xml:space="preserve">a system comprising a user population of </w:t>
      </w:r>
      <w:r w:rsidRPr="00837F42">
        <w:rPr>
          <w:i/>
          <w:color w:val="000000" w:themeColor="text1"/>
        </w:rPr>
        <w:t>N</w:t>
      </w:r>
      <w:r w:rsidRPr="00837F42">
        <w:rPr>
          <w:color w:val="000000" w:themeColor="text1"/>
        </w:rPr>
        <w:t xml:space="preserve"> users and </w:t>
      </w:r>
      <w:r w:rsidRPr="00837F42">
        <w:rPr>
          <w:i/>
          <w:color w:val="000000" w:themeColor="text1"/>
        </w:rPr>
        <w:t>M</w:t>
      </w:r>
      <w:r w:rsidRPr="00837F42">
        <w:rPr>
          <w:color w:val="000000" w:themeColor="text1"/>
        </w:rPr>
        <w:t xml:space="preserve"> </w:t>
      </w:r>
      <w:proofErr w:type="spellStart"/>
      <w:r w:rsidRPr="00837F42">
        <w:rPr>
          <w:color w:val="000000" w:themeColor="text1"/>
        </w:rPr>
        <w:t>TRxPs</w:t>
      </w:r>
      <w:proofErr w:type="spellEnd"/>
      <w:r w:rsidRPr="00837F42">
        <w:rPr>
          <w:color w:val="000000" w:themeColor="text1"/>
        </w:rPr>
        <w:t>. Furthermore, let W denote the</w:t>
      </w:r>
      <w:r w:rsidRPr="00837F42">
        <w:rPr>
          <w:color w:val="000000" w:themeColor="text1"/>
          <w:lang w:eastAsia="zh-CN"/>
        </w:rPr>
        <w:t xml:space="preserve"> </w:t>
      </w:r>
      <w:r w:rsidRPr="00837F42">
        <w:rPr>
          <w:color w:val="000000" w:themeColor="text1"/>
        </w:rPr>
        <w:t xml:space="preserve">channel bandwidth and </w:t>
      </w:r>
      <w:r w:rsidRPr="00837F42">
        <w:rPr>
          <w:i/>
          <w:color w:val="000000" w:themeColor="text1"/>
        </w:rPr>
        <w:t>T</w:t>
      </w:r>
      <w:r w:rsidRPr="00837F42">
        <w:rPr>
          <w:color w:val="000000" w:themeColor="text1"/>
        </w:rPr>
        <w:t xml:space="preserve"> the time over which the data bits are received. The average Spectral</w:t>
      </w:r>
      <w:r w:rsidRPr="00837F42">
        <w:rPr>
          <w:rFonts w:eastAsia="Malgun Gothic"/>
          <w:color w:val="000000" w:themeColor="text1"/>
          <w:lang w:eastAsia="ko-KR"/>
        </w:rPr>
        <w:t xml:space="preserve"> efficiency</w:t>
      </w:r>
      <w:r w:rsidRPr="00837F42">
        <w:rPr>
          <w:color w:val="000000" w:themeColor="text1"/>
          <w:lang w:eastAsia="zh-CN"/>
        </w:rPr>
        <w:t>,</w:t>
      </w:r>
      <w:r w:rsidRPr="00837F42">
        <w:rPr>
          <w:color w:val="000000" w:themeColor="text1"/>
        </w:rPr>
        <w:t xml:space="preserve"> </w:t>
      </w:r>
      <w:proofErr w:type="spellStart"/>
      <w:r w:rsidRPr="00837F42">
        <w:rPr>
          <w:color w:val="000000" w:themeColor="text1"/>
        </w:rPr>
        <w:t>SE</w:t>
      </w:r>
      <w:r w:rsidRPr="00837F42">
        <w:rPr>
          <w:color w:val="000000" w:themeColor="text1"/>
          <w:vertAlign w:val="subscript"/>
        </w:rPr>
        <w:t>avg</w:t>
      </w:r>
      <w:proofErr w:type="spellEnd"/>
      <w:r w:rsidRPr="00837F42">
        <w:rPr>
          <w:color w:val="000000" w:themeColor="text1"/>
        </w:rPr>
        <w:t xml:space="preserve"> is then defined </w:t>
      </w:r>
      <w:r w:rsidRPr="00837F42">
        <w:rPr>
          <w:color w:val="000000" w:themeColor="text1"/>
          <w:lang w:eastAsia="zh-CN"/>
        </w:rPr>
        <w:t>according to</w:t>
      </w:r>
      <w:r w:rsidRPr="00837F42">
        <w:rPr>
          <w:color w:val="000000" w:themeColor="text1"/>
        </w:rPr>
        <w:t xml:space="preserve"> </w:t>
      </w:r>
      <w:r w:rsidRPr="00837F42">
        <w:rPr>
          <w:color w:val="000000" w:themeColor="text1"/>
          <w:lang w:eastAsia="zh-CN"/>
        </w:rPr>
        <w:t xml:space="preserve">equation </w:t>
      </w:r>
      <w:r w:rsidRPr="00837F42">
        <w:rPr>
          <w:color w:val="000000" w:themeColor="text1"/>
        </w:rPr>
        <w:t>(</w:t>
      </w:r>
      <w:r w:rsidR="00BD7699">
        <w:rPr>
          <w:color w:val="000000" w:themeColor="text1"/>
        </w:rPr>
        <w:t>4</w:t>
      </w:r>
      <w:r w:rsidRPr="00837F42">
        <w:rPr>
          <w:color w:val="000000" w:themeColor="text1"/>
        </w:rPr>
        <w:t>).</w:t>
      </w:r>
    </w:p>
    <w:p w14:paraId="0D01AD2D" w14:textId="50FB1774" w:rsidR="00D10669" w:rsidRPr="00837F42" w:rsidRDefault="00D10669" w:rsidP="00E42A13">
      <w:pPr>
        <w:pStyle w:val="Equation"/>
        <w:rPr>
          <w:b/>
          <w:color w:val="000000" w:themeColor="text1"/>
          <w:lang w:eastAsia="zh-CN"/>
        </w:rPr>
      </w:pPr>
      <w:r w:rsidRPr="00837F42">
        <w:tab/>
      </w:r>
      <w:r w:rsidRPr="00837F42">
        <w:tab/>
      </w:r>
      <w:r w:rsidRPr="00837F42">
        <w:rPr>
          <w:position w:val="-30"/>
        </w:rPr>
        <w:object w:dxaOrig="1840" w:dyaOrig="1060" w14:anchorId="7FCE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5pt;height:54.5pt;mso-width-percent:0;mso-height-percent:0;mso-width-percent:0;mso-height-percent:0" o:ole="">
            <v:imagedata r:id="rId17" o:title=""/>
          </v:shape>
          <o:OLEObject Type="Embed" ProgID="Equation.3" ShapeID="_x0000_i1025" DrawAspect="Content" ObjectID="_1814277218" r:id="rId18"/>
        </w:object>
      </w:r>
      <w:r w:rsidRPr="00837F42">
        <w:tab/>
        <w:t>(</w:t>
      </w:r>
      <w:r w:rsidR="00BD7699">
        <w:t>4</w:t>
      </w:r>
      <w:r w:rsidRPr="00837F42">
        <w:t>)</w:t>
      </w:r>
    </w:p>
    <w:p w14:paraId="145D5491" w14:textId="77777777" w:rsidR="00D10669" w:rsidRPr="00837F42" w:rsidRDefault="00D10669" w:rsidP="00E42A13">
      <w:r w:rsidRPr="00837F42">
        <w:t>This requirement is defined for the purpose of evaluation in the Immersive Communication and [Ubiquitous Connectivity] usage scenario.</w:t>
      </w:r>
    </w:p>
    <w:p w14:paraId="5B820183" w14:textId="10344972" w:rsidR="00D10669" w:rsidRPr="00837F42" w:rsidRDefault="00D10669" w:rsidP="00E42A13">
      <w:r w:rsidRPr="00837F42">
        <w:t xml:space="preserve">The minimum requirements for average Spectral efficiency for various test environments are summarized in Table </w:t>
      </w:r>
      <w:r w:rsidR="00BD7699">
        <w:rPr>
          <w:lang w:eastAsia="ja-JP"/>
        </w:rPr>
        <w:t>2</w:t>
      </w:r>
      <w:r w:rsidRPr="00837F42">
        <w:t>.</w:t>
      </w:r>
    </w:p>
    <w:p w14:paraId="2580D954" w14:textId="2C71C0AE" w:rsidR="00D10669" w:rsidRPr="00837F42" w:rsidRDefault="00D10669" w:rsidP="004B0AE9">
      <w:pPr>
        <w:pStyle w:val="TableNo"/>
        <w:spacing w:before="240"/>
      </w:pPr>
      <w:r w:rsidRPr="00837F42">
        <w:lastRenderedPageBreak/>
        <w:t xml:space="preserve">Table </w:t>
      </w:r>
      <w:r w:rsidR="00BD7699">
        <w:t>2</w:t>
      </w:r>
    </w:p>
    <w:p w14:paraId="5B1E4414" w14:textId="318D88AD" w:rsidR="00D10669" w:rsidRPr="00837F42" w:rsidRDefault="00D10669" w:rsidP="00E42A13">
      <w:pPr>
        <w:pStyle w:val="Tabletitle"/>
      </w:pPr>
      <w:r w:rsidRPr="00837F42">
        <w:t xml:space="preserve">Average </w:t>
      </w:r>
      <w:r w:rsidR="00E53678" w:rsidRPr="00837F42">
        <w:t xml:space="preserve">spectral </w:t>
      </w:r>
      <w:r w:rsidRPr="00837F42">
        <w:t>efficiency</w:t>
      </w:r>
    </w:p>
    <w:tbl>
      <w:tblPr>
        <w:tblStyle w:val="TableGrid"/>
        <w:tblW w:w="9639" w:type="dxa"/>
        <w:tblLook w:val="04A0" w:firstRow="1" w:lastRow="0" w:firstColumn="1" w:lastColumn="0" w:noHBand="0" w:noVBand="1"/>
      </w:tblPr>
      <w:tblGrid>
        <w:gridCol w:w="3223"/>
        <w:gridCol w:w="3208"/>
        <w:gridCol w:w="3208"/>
      </w:tblGrid>
      <w:tr w:rsidR="00D10669" w:rsidRPr="00837F42" w14:paraId="22243DCC" w14:textId="77777777" w:rsidTr="007E4375">
        <w:tc>
          <w:tcPr>
            <w:tcW w:w="3099" w:type="dxa"/>
          </w:tcPr>
          <w:p w14:paraId="3326A7EE" w14:textId="4F45F12A" w:rsidR="00D10669" w:rsidRPr="00837F42" w:rsidRDefault="00D10669" w:rsidP="004B0AE9">
            <w:pPr>
              <w:pStyle w:val="Tablehead"/>
              <w:spacing w:before="60" w:after="60"/>
            </w:pPr>
            <w:r w:rsidRPr="00837F42">
              <w:t xml:space="preserve">Test </w:t>
            </w:r>
            <w:r w:rsidR="00E53678" w:rsidRPr="00837F42">
              <w:t>environment</w:t>
            </w:r>
          </w:p>
        </w:tc>
        <w:tc>
          <w:tcPr>
            <w:tcW w:w="3085" w:type="dxa"/>
          </w:tcPr>
          <w:p w14:paraId="6D05282E" w14:textId="77777777" w:rsidR="00D10669" w:rsidRPr="00837F42" w:rsidRDefault="00D10669" w:rsidP="004B0AE9">
            <w:pPr>
              <w:pStyle w:val="Tablehead"/>
              <w:spacing w:before="60" w:after="60"/>
            </w:pPr>
            <w:r w:rsidRPr="00837F42">
              <w:t>Downlink (bit/s/Hz/</w:t>
            </w:r>
            <w:proofErr w:type="spellStart"/>
            <w:r w:rsidRPr="00837F42">
              <w:t>TRxP</w:t>
            </w:r>
            <w:proofErr w:type="spellEnd"/>
            <w:r w:rsidRPr="00837F42">
              <w:t>)</w:t>
            </w:r>
          </w:p>
        </w:tc>
        <w:tc>
          <w:tcPr>
            <w:tcW w:w="3085" w:type="dxa"/>
          </w:tcPr>
          <w:p w14:paraId="79E35AED" w14:textId="77777777" w:rsidR="00D10669" w:rsidRPr="00837F42" w:rsidRDefault="00D10669" w:rsidP="004B0AE9">
            <w:pPr>
              <w:pStyle w:val="Tablehead"/>
              <w:spacing w:before="60" w:after="60"/>
            </w:pPr>
            <w:r w:rsidRPr="00837F42">
              <w:t>Uplink (bit/s/Hz/</w:t>
            </w:r>
            <w:proofErr w:type="spellStart"/>
            <w:r w:rsidRPr="00837F42">
              <w:t>TRxP</w:t>
            </w:r>
            <w:proofErr w:type="spellEnd"/>
            <w:r w:rsidRPr="00837F42">
              <w:t>)</w:t>
            </w:r>
          </w:p>
        </w:tc>
      </w:tr>
      <w:tr w:rsidR="00D10669" w:rsidRPr="00837F42" w14:paraId="53FE0FBD" w14:textId="77777777" w:rsidTr="007E4375">
        <w:tc>
          <w:tcPr>
            <w:tcW w:w="3099" w:type="dxa"/>
          </w:tcPr>
          <w:p w14:paraId="63636CC9" w14:textId="47911FFB" w:rsidR="00D10669" w:rsidRPr="00837F42" w:rsidRDefault="00D10669" w:rsidP="004B0AE9">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806"/>
              </w:tabs>
              <w:spacing w:before="20" w:after="20"/>
            </w:pPr>
            <w:r w:rsidRPr="00837F42">
              <w:t>Dense Urban</w:t>
            </w:r>
            <w:r w:rsidR="00E53678">
              <w:t>-</w:t>
            </w:r>
            <w:r w:rsidRPr="00837F42">
              <w:t>IC</w:t>
            </w:r>
          </w:p>
        </w:tc>
        <w:tc>
          <w:tcPr>
            <w:tcW w:w="3085" w:type="dxa"/>
          </w:tcPr>
          <w:p w14:paraId="78514544" w14:textId="77777777" w:rsidR="00D10669" w:rsidRPr="00837F42" w:rsidRDefault="00D10669" w:rsidP="004B0AE9">
            <w:pPr>
              <w:pStyle w:val="Tabletext"/>
              <w:spacing w:before="20" w:after="20"/>
            </w:pPr>
          </w:p>
        </w:tc>
        <w:tc>
          <w:tcPr>
            <w:tcW w:w="3085" w:type="dxa"/>
          </w:tcPr>
          <w:p w14:paraId="60DB3145" w14:textId="77777777" w:rsidR="00D10669" w:rsidRPr="00837F42" w:rsidRDefault="00D10669" w:rsidP="004B0AE9">
            <w:pPr>
              <w:pStyle w:val="Tabletext"/>
              <w:spacing w:before="20" w:after="20"/>
            </w:pPr>
          </w:p>
        </w:tc>
      </w:tr>
      <w:tr w:rsidR="00D10669" w:rsidRPr="00837F42" w14:paraId="7E612AEC" w14:textId="77777777" w:rsidTr="007E4375">
        <w:tc>
          <w:tcPr>
            <w:tcW w:w="3099" w:type="dxa"/>
          </w:tcPr>
          <w:p w14:paraId="54AEA02C" w14:textId="4629EBCD" w:rsidR="00D10669" w:rsidRPr="00837F42" w:rsidRDefault="00D10669" w:rsidP="004B0AE9">
            <w:pPr>
              <w:pStyle w:val="Tabletext"/>
              <w:spacing w:before="20" w:after="20"/>
            </w:pPr>
            <w:r w:rsidRPr="00837F42">
              <w:t>Indoor Hotspot</w:t>
            </w:r>
            <w:r w:rsidR="00E53678">
              <w:t>-</w:t>
            </w:r>
            <w:r w:rsidRPr="00837F42">
              <w:t>IC</w:t>
            </w:r>
          </w:p>
        </w:tc>
        <w:tc>
          <w:tcPr>
            <w:tcW w:w="3085" w:type="dxa"/>
          </w:tcPr>
          <w:p w14:paraId="4A43A202" w14:textId="77777777" w:rsidR="00D10669" w:rsidRPr="00837F42" w:rsidRDefault="00D10669" w:rsidP="004B0AE9">
            <w:pPr>
              <w:pStyle w:val="Tabletext"/>
              <w:spacing w:before="20" w:after="20"/>
            </w:pPr>
          </w:p>
        </w:tc>
        <w:tc>
          <w:tcPr>
            <w:tcW w:w="3085" w:type="dxa"/>
          </w:tcPr>
          <w:p w14:paraId="1FAB0164" w14:textId="77777777" w:rsidR="00D10669" w:rsidRPr="00837F42" w:rsidRDefault="00D10669" w:rsidP="004B0AE9">
            <w:pPr>
              <w:pStyle w:val="Tabletext"/>
              <w:spacing w:before="20" w:after="20"/>
            </w:pPr>
          </w:p>
        </w:tc>
      </w:tr>
      <w:tr w:rsidR="00D10669" w:rsidRPr="00837F42" w14:paraId="130BB72A" w14:textId="77777777" w:rsidTr="007E4375">
        <w:tc>
          <w:tcPr>
            <w:tcW w:w="3099" w:type="dxa"/>
          </w:tcPr>
          <w:p w14:paraId="70B89884" w14:textId="4B386A17" w:rsidR="00D10669" w:rsidRPr="00837F42" w:rsidRDefault="00D10669" w:rsidP="004B0AE9">
            <w:pPr>
              <w:pStyle w:val="Tabletext"/>
              <w:spacing w:before="20" w:after="20"/>
            </w:pPr>
            <w:r w:rsidRPr="00837F42">
              <w:t>Rural</w:t>
            </w:r>
            <w:r w:rsidR="00E53678">
              <w:t>-</w:t>
            </w:r>
            <w:r w:rsidRPr="00837F42">
              <w:t>IC</w:t>
            </w:r>
          </w:p>
        </w:tc>
        <w:tc>
          <w:tcPr>
            <w:tcW w:w="3085" w:type="dxa"/>
          </w:tcPr>
          <w:p w14:paraId="74BFF8A9" w14:textId="77777777" w:rsidR="00D10669" w:rsidRPr="00837F42" w:rsidRDefault="00D10669" w:rsidP="004B0AE9">
            <w:pPr>
              <w:pStyle w:val="Tabletext"/>
              <w:spacing w:before="20" w:after="20"/>
            </w:pPr>
          </w:p>
        </w:tc>
        <w:tc>
          <w:tcPr>
            <w:tcW w:w="3085" w:type="dxa"/>
          </w:tcPr>
          <w:p w14:paraId="03B35D37" w14:textId="77777777" w:rsidR="00D10669" w:rsidRPr="00837F42" w:rsidRDefault="00D10669" w:rsidP="004B0AE9">
            <w:pPr>
              <w:pStyle w:val="Tabletext"/>
              <w:spacing w:before="20" w:after="20"/>
            </w:pPr>
          </w:p>
        </w:tc>
      </w:tr>
      <w:tr w:rsidR="00D10669" w:rsidRPr="00837F42" w14:paraId="426796FB" w14:textId="77777777" w:rsidTr="007E4375">
        <w:tc>
          <w:tcPr>
            <w:tcW w:w="3099" w:type="dxa"/>
          </w:tcPr>
          <w:p w14:paraId="437E71DE" w14:textId="49885DE5" w:rsidR="00D10669" w:rsidRPr="00837F42" w:rsidDel="00396D88" w:rsidRDefault="00D10669" w:rsidP="004B0AE9">
            <w:pPr>
              <w:pStyle w:val="Tabletext"/>
              <w:spacing w:before="20" w:after="20"/>
            </w:pPr>
            <w:r w:rsidRPr="00837F42">
              <w:t>[Rural</w:t>
            </w:r>
            <w:r w:rsidR="00E53678">
              <w:t>-</w:t>
            </w:r>
            <w:r w:rsidRPr="00837F42">
              <w:t>UC]</w:t>
            </w:r>
          </w:p>
        </w:tc>
        <w:tc>
          <w:tcPr>
            <w:tcW w:w="3085" w:type="dxa"/>
          </w:tcPr>
          <w:p w14:paraId="64E3208C" w14:textId="77777777" w:rsidR="00D10669" w:rsidRPr="00837F42" w:rsidRDefault="00D10669" w:rsidP="004B0AE9">
            <w:pPr>
              <w:pStyle w:val="Tabletext"/>
              <w:spacing w:before="20" w:after="20"/>
            </w:pPr>
          </w:p>
        </w:tc>
        <w:tc>
          <w:tcPr>
            <w:tcW w:w="3085" w:type="dxa"/>
          </w:tcPr>
          <w:p w14:paraId="78647EF6" w14:textId="77777777" w:rsidR="00D10669" w:rsidRPr="00837F42" w:rsidRDefault="00D10669" w:rsidP="004B0AE9">
            <w:pPr>
              <w:pStyle w:val="Tabletext"/>
              <w:spacing w:before="20" w:after="20"/>
            </w:pPr>
          </w:p>
        </w:tc>
      </w:tr>
    </w:tbl>
    <w:p w14:paraId="1B17FF84" w14:textId="77777777" w:rsidR="00D10669" w:rsidRPr="00837F42" w:rsidRDefault="00D10669" w:rsidP="00E42A13">
      <w:pPr>
        <w:pStyle w:val="Tabletext"/>
      </w:pPr>
    </w:p>
    <w:p w14:paraId="02B226C0" w14:textId="77777777" w:rsidR="00D10669" w:rsidRPr="00837F42" w:rsidRDefault="00D10669" w:rsidP="00E42A13">
      <w:pPr>
        <w:rPr>
          <w:b/>
        </w:rPr>
      </w:pPr>
      <w:r w:rsidRPr="00837F42">
        <w:rPr>
          <w:lang w:eastAsia="zh-CN"/>
        </w:rPr>
        <w:t>T</w:t>
      </w:r>
      <w:r w:rsidRPr="00837F42">
        <w:t xml:space="preserve">he conditions for evaluation </w:t>
      </w:r>
      <w:r w:rsidRPr="00837F42">
        <w:rPr>
          <w:lang w:eastAsia="zh-CN"/>
        </w:rPr>
        <w:t xml:space="preserve">including </w:t>
      </w:r>
      <w:r w:rsidRPr="00837F42">
        <w:rPr>
          <w:lang w:eastAsia="ko-KR"/>
        </w:rPr>
        <w:t>carrier frequency and antenna configuration are described in Report ITU-R M.[IMT-2030.EVAL] for each test environment.</w:t>
      </w:r>
    </w:p>
    <w:p w14:paraId="07854548" w14:textId="74659194" w:rsidR="00D10669" w:rsidRPr="00837F42" w:rsidRDefault="00D10669" w:rsidP="00E42A13">
      <w:pPr>
        <w:pStyle w:val="Heading3"/>
      </w:pPr>
      <w:bookmarkStart w:id="44" w:name="_Toc158120986"/>
      <w:bookmarkStart w:id="45" w:name="_Toc179383460"/>
      <w:bookmarkStart w:id="46" w:name="_Toc202345227"/>
      <w:r w:rsidRPr="00837F42">
        <w:t>4.3.3</w:t>
      </w:r>
      <w:r w:rsidRPr="00837F42">
        <w:tab/>
        <w:t xml:space="preserve">5th percentile user </w:t>
      </w:r>
      <w:r w:rsidR="00F8571B" w:rsidRPr="00837F42">
        <w:t xml:space="preserve">spectral </w:t>
      </w:r>
      <w:r w:rsidRPr="00837F42">
        <w:t>efficiency</w:t>
      </w:r>
      <w:bookmarkEnd w:id="44"/>
      <w:bookmarkEnd w:id="45"/>
      <w:bookmarkEnd w:id="46"/>
    </w:p>
    <w:p w14:paraId="1EBF911C" w14:textId="027420C2" w:rsidR="00D10669" w:rsidRPr="00837F42" w:rsidRDefault="00D10669" w:rsidP="00E42A13">
      <w:r w:rsidRPr="00837F42">
        <w:t>The 5</w:t>
      </w:r>
      <w:r w:rsidRPr="00837F42">
        <w:rPr>
          <w:vertAlign w:val="superscript"/>
        </w:rPr>
        <w:t>th</w:t>
      </w:r>
      <w:r w:rsidRPr="00837F42">
        <w:t xml:space="preserve"> percentile user Spectral efficiency is the 5% point of the CDF of the normalized user throughput. The normalized user throughput is defined as the number of correctly received bits, i.e.</w:t>
      </w:r>
      <w:r w:rsidR="004B0AE9" w:rsidRPr="00837F42">
        <w:t> </w:t>
      </w:r>
      <w:r w:rsidRPr="00837F42">
        <w:t xml:space="preserve">the number of bits contained in the SDUs delivered to Layer 3, over a certain period of time, divided by the channel bandwidth and is measured in bit/s/Hz. </w:t>
      </w:r>
    </w:p>
    <w:p w14:paraId="362EA140" w14:textId="77777777" w:rsidR="00D10669" w:rsidRPr="00837F42" w:rsidRDefault="00D10669" w:rsidP="00E42A13">
      <w:r w:rsidRPr="00837F42">
        <w:t>The channel bandwidth for this purpose is defined as the effective bandwidth times the frequency reuse factor, where the effective bandwidth is the operating bandwidth normalized appropriately considering the uplink/downlink ratio.</w:t>
      </w:r>
    </w:p>
    <w:p w14:paraId="35ECE6C9" w14:textId="1126C050" w:rsidR="00D10669" w:rsidRPr="00837F42" w:rsidRDefault="00D10669" w:rsidP="00E42A13">
      <w:r w:rsidRPr="00837F42">
        <w:t>With R</w:t>
      </w:r>
      <w:r w:rsidRPr="00837F42">
        <w:rPr>
          <w:i/>
          <w:vertAlign w:val="subscript"/>
        </w:rPr>
        <w:t>i</w:t>
      </w:r>
      <w:r w:rsidRPr="00837F42">
        <w:rPr>
          <w:i/>
          <w:vertAlign w:val="subscript"/>
          <w:lang w:eastAsia="ja-JP"/>
        </w:rPr>
        <w:t xml:space="preserve"> </w:t>
      </w:r>
      <w:r w:rsidRPr="00837F42">
        <w:t>(</w:t>
      </w:r>
      <w:r w:rsidRPr="00837F42">
        <w:rPr>
          <w:i/>
        </w:rPr>
        <w:t>T</w:t>
      </w:r>
      <w:r w:rsidRPr="00837F42" w:rsidDel="008B536D">
        <w:rPr>
          <w:i/>
          <w:vertAlign w:val="subscript"/>
        </w:rPr>
        <w:t>i</w:t>
      </w:r>
      <w:r w:rsidRPr="00837F42">
        <w:t xml:space="preserve">) denoting the number of correctly received bits of </w:t>
      </w:r>
      <w:r w:rsidRPr="00837F42" w:rsidDel="008B536D">
        <w:t xml:space="preserve">user </w:t>
      </w:r>
      <w:r w:rsidRPr="00837F42" w:rsidDel="008B536D">
        <w:rPr>
          <w:i/>
        </w:rPr>
        <w:t>i</w:t>
      </w:r>
      <w:r w:rsidRPr="00837F42" w:rsidDel="008B536D">
        <w:t xml:space="preserve">, </w:t>
      </w:r>
      <w:r w:rsidRPr="00837F42" w:rsidDel="008B536D">
        <w:rPr>
          <w:i/>
        </w:rPr>
        <w:t>T</w:t>
      </w:r>
      <w:r w:rsidRPr="00837F42" w:rsidDel="008B536D">
        <w:rPr>
          <w:i/>
          <w:vertAlign w:val="subscript"/>
        </w:rPr>
        <w:t>i</w:t>
      </w:r>
      <w:r w:rsidRPr="00837F42" w:rsidDel="008B536D">
        <w:t xml:space="preserve"> </w:t>
      </w:r>
      <w:r w:rsidRPr="00837F42">
        <w:t xml:space="preserve">the active session time for </w:t>
      </w:r>
      <w:r w:rsidRPr="00837F42" w:rsidDel="008B536D">
        <w:t xml:space="preserve">user </w:t>
      </w:r>
      <w:r w:rsidRPr="00837F42">
        <w:rPr>
          <w:i/>
        </w:rPr>
        <w:t>i</w:t>
      </w:r>
      <w:r w:rsidRPr="00837F42">
        <w:t xml:space="preserve"> and W the channel bandwidth, the (normalized) user throughput of </w:t>
      </w:r>
      <w:r w:rsidRPr="00837F42" w:rsidDel="008B536D">
        <w:t xml:space="preserve">user </w:t>
      </w:r>
      <w:r w:rsidRPr="00837F42">
        <w:rPr>
          <w:i/>
        </w:rPr>
        <w:t>i</w:t>
      </w:r>
      <w:r w:rsidRPr="00837F42">
        <w:t xml:space="preserve">, </w:t>
      </w:r>
      <w:proofErr w:type="spellStart"/>
      <w:r w:rsidRPr="00837F42">
        <w:rPr>
          <w:i/>
          <w:lang w:eastAsia="ja-JP"/>
        </w:rPr>
        <w:t>r</w:t>
      </w:r>
      <w:r w:rsidRPr="00837F42" w:rsidDel="008B536D">
        <w:rPr>
          <w:i/>
          <w:vertAlign w:val="subscript"/>
        </w:rPr>
        <w:t>i</w:t>
      </w:r>
      <w:proofErr w:type="spellEnd"/>
      <w:r w:rsidRPr="00837F42">
        <w:t>, is defined according to equation (</w:t>
      </w:r>
      <w:r w:rsidR="00BD7699">
        <w:t>5</w:t>
      </w:r>
      <w:r w:rsidRPr="00837F42">
        <w:t>).</w:t>
      </w:r>
    </w:p>
    <w:p w14:paraId="5C5E7699" w14:textId="73AAAA2B" w:rsidR="00D10669" w:rsidRPr="00837F42" w:rsidRDefault="00D10669" w:rsidP="00E42A13">
      <w:pPr>
        <w:pStyle w:val="Equation"/>
        <w:spacing w:before="0"/>
        <w:rPr>
          <w:lang w:eastAsia="ja-JP"/>
        </w:rPr>
      </w:pPr>
      <w:r w:rsidRPr="00837F42">
        <w:tab/>
      </w:r>
      <w:r w:rsidRPr="00837F42">
        <w:tab/>
      </w:r>
      <w:r w:rsidRPr="00837F42">
        <w:rPr>
          <w:position w:val="-30"/>
        </w:rPr>
        <w:object w:dxaOrig="1100" w:dyaOrig="680" w14:anchorId="336D102A">
          <v:shape id="_x0000_i1026" type="#_x0000_t75" alt="" style="width:54.5pt;height:32pt;mso-width-percent:0;mso-height-percent:0;mso-width-percent:0;mso-height-percent:0" o:ole="">
            <v:imagedata r:id="rId19" o:title=""/>
          </v:shape>
          <o:OLEObject Type="Embed" ProgID="Equation.3" ShapeID="_x0000_i1026" DrawAspect="Content" ObjectID="_1814277219" r:id="rId20"/>
        </w:object>
      </w:r>
      <w:r w:rsidRPr="00837F42">
        <w:tab/>
        <w:t>(</w:t>
      </w:r>
      <w:r w:rsidR="00BD7699">
        <w:rPr>
          <w:lang w:eastAsia="ja-JP"/>
        </w:rPr>
        <w:t>5</w:t>
      </w:r>
      <w:r w:rsidRPr="00837F42">
        <w:t>)</w:t>
      </w:r>
    </w:p>
    <w:p w14:paraId="2EF8B3A9" w14:textId="77777777" w:rsidR="00D10669" w:rsidRPr="00837F42" w:rsidRDefault="00D10669" w:rsidP="00E42A13">
      <w:r w:rsidRPr="00837F42">
        <w:t xml:space="preserve">This requirement is defined for the purpose of evaluation in the Immersive Communication [and Ubiquitous Connectivity] usage scenario. </w:t>
      </w:r>
    </w:p>
    <w:p w14:paraId="16111956" w14:textId="5DAD51B2" w:rsidR="00D10669" w:rsidRPr="00837F42" w:rsidRDefault="00D10669" w:rsidP="00E42A13">
      <w:r w:rsidRPr="00837F42">
        <w:t>The minimum requirements for 5</w:t>
      </w:r>
      <w:r w:rsidRPr="00837F42">
        <w:rPr>
          <w:vertAlign w:val="superscript"/>
        </w:rPr>
        <w:t>th</w:t>
      </w:r>
      <w:r w:rsidRPr="00837F42">
        <w:t xml:space="preserve"> percentile user Spectral efficiency for various test environments are summarized in Table </w:t>
      </w:r>
      <w:r w:rsidR="00BD7699">
        <w:t>3</w:t>
      </w:r>
      <w:r w:rsidRPr="00837F42">
        <w:t>.</w:t>
      </w:r>
    </w:p>
    <w:p w14:paraId="2905C1E6" w14:textId="4C299505" w:rsidR="00D10669" w:rsidRPr="00837F42" w:rsidRDefault="00D10669" w:rsidP="004B0AE9">
      <w:pPr>
        <w:pStyle w:val="TableNo"/>
        <w:spacing w:before="240"/>
      </w:pPr>
      <w:r w:rsidRPr="00837F42">
        <w:t xml:space="preserve">Table </w:t>
      </w:r>
      <w:r w:rsidR="00BD7699">
        <w:t>3</w:t>
      </w:r>
    </w:p>
    <w:p w14:paraId="5CEC5D3C" w14:textId="5682B5AF" w:rsidR="00D10669" w:rsidRPr="00837F42" w:rsidRDefault="00D10669" w:rsidP="00E42A13">
      <w:pPr>
        <w:pStyle w:val="Tabletitle"/>
      </w:pPr>
      <w:r w:rsidRPr="00837F42">
        <w:t>5</w:t>
      </w:r>
      <w:r w:rsidRPr="00837F42">
        <w:rPr>
          <w:vertAlign w:val="superscript"/>
        </w:rPr>
        <w:t>th</w:t>
      </w:r>
      <w:r w:rsidRPr="00837F42">
        <w:t xml:space="preserve"> percentile </w:t>
      </w:r>
      <w:r w:rsidR="00E53678" w:rsidRPr="00837F42">
        <w:t xml:space="preserve">spectral </w:t>
      </w:r>
      <w:r w:rsidRPr="00837F42">
        <w:t>efficiency</w:t>
      </w:r>
    </w:p>
    <w:tbl>
      <w:tblPr>
        <w:tblStyle w:val="TableGrid"/>
        <w:tblW w:w="5000" w:type="pct"/>
        <w:tblLook w:val="04A0" w:firstRow="1" w:lastRow="0" w:firstColumn="1" w:lastColumn="0" w:noHBand="0" w:noVBand="1"/>
      </w:tblPr>
      <w:tblGrid>
        <w:gridCol w:w="3221"/>
        <w:gridCol w:w="3205"/>
        <w:gridCol w:w="3203"/>
      </w:tblGrid>
      <w:tr w:rsidR="00D10669" w:rsidRPr="00837F42" w14:paraId="27046AA8" w14:textId="77777777" w:rsidTr="007E4375">
        <w:tc>
          <w:tcPr>
            <w:tcW w:w="1673" w:type="pct"/>
          </w:tcPr>
          <w:p w14:paraId="72C1A7FA" w14:textId="5DD936D4" w:rsidR="00D10669" w:rsidRPr="00837F42" w:rsidRDefault="00D10669" w:rsidP="004B0AE9">
            <w:pPr>
              <w:pStyle w:val="Tablehead"/>
              <w:spacing w:before="60" w:after="60"/>
            </w:pPr>
            <w:r w:rsidRPr="00837F42">
              <w:t xml:space="preserve">Test </w:t>
            </w:r>
            <w:r w:rsidR="00E53678" w:rsidRPr="00837F42">
              <w:t>environment</w:t>
            </w:r>
          </w:p>
        </w:tc>
        <w:tc>
          <w:tcPr>
            <w:tcW w:w="1664" w:type="pct"/>
          </w:tcPr>
          <w:p w14:paraId="0A561237" w14:textId="77777777" w:rsidR="00D10669" w:rsidRPr="00837F42" w:rsidRDefault="00D10669" w:rsidP="004B0AE9">
            <w:pPr>
              <w:pStyle w:val="Tablehead"/>
              <w:spacing w:before="60" w:after="60"/>
            </w:pPr>
            <w:r w:rsidRPr="00837F42">
              <w:t>Downlink (bit/s/Hz)</w:t>
            </w:r>
          </w:p>
        </w:tc>
        <w:tc>
          <w:tcPr>
            <w:tcW w:w="1663" w:type="pct"/>
          </w:tcPr>
          <w:p w14:paraId="23058D24" w14:textId="77777777" w:rsidR="00D10669" w:rsidRPr="00837F42" w:rsidRDefault="00D10669" w:rsidP="004B0AE9">
            <w:pPr>
              <w:pStyle w:val="Tablehead"/>
              <w:spacing w:before="60" w:after="60"/>
            </w:pPr>
            <w:r w:rsidRPr="00837F42">
              <w:t>Uplink (bit/s/Hz)</w:t>
            </w:r>
          </w:p>
        </w:tc>
      </w:tr>
      <w:tr w:rsidR="00D10669" w:rsidRPr="00837F42" w14:paraId="2CE4DA3E" w14:textId="77777777" w:rsidTr="007E4375">
        <w:tc>
          <w:tcPr>
            <w:tcW w:w="1673" w:type="pct"/>
          </w:tcPr>
          <w:p w14:paraId="6F7C7AEE" w14:textId="77777777" w:rsidR="00D10669" w:rsidRPr="00837F42" w:rsidRDefault="00D10669" w:rsidP="004B0AE9">
            <w:pPr>
              <w:pStyle w:val="Tabletext"/>
              <w:spacing w:before="20" w:after="20"/>
            </w:pPr>
            <w:r w:rsidRPr="00837F42">
              <w:t>Dense Urban-IC</w:t>
            </w:r>
          </w:p>
        </w:tc>
        <w:tc>
          <w:tcPr>
            <w:tcW w:w="1664" w:type="pct"/>
          </w:tcPr>
          <w:p w14:paraId="1584FCBE" w14:textId="77777777" w:rsidR="00D10669" w:rsidRPr="00837F42" w:rsidRDefault="00D10669" w:rsidP="004B0AE9">
            <w:pPr>
              <w:pStyle w:val="Tabletext"/>
              <w:spacing w:before="20" w:after="20"/>
            </w:pPr>
          </w:p>
        </w:tc>
        <w:tc>
          <w:tcPr>
            <w:tcW w:w="1663" w:type="pct"/>
          </w:tcPr>
          <w:p w14:paraId="29E0B74D" w14:textId="77777777" w:rsidR="00D10669" w:rsidRPr="00837F42" w:rsidRDefault="00D10669" w:rsidP="004B0AE9">
            <w:pPr>
              <w:pStyle w:val="Tabletext"/>
              <w:spacing w:before="20" w:after="20"/>
            </w:pPr>
          </w:p>
        </w:tc>
      </w:tr>
      <w:tr w:rsidR="00D10669" w:rsidRPr="00837F42" w14:paraId="0A809501" w14:textId="77777777" w:rsidTr="007E4375">
        <w:tc>
          <w:tcPr>
            <w:tcW w:w="1673" w:type="pct"/>
          </w:tcPr>
          <w:p w14:paraId="62954B1F" w14:textId="77777777" w:rsidR="00D10669" w:rsidRPr="00837F42" w:rsidRDefault="00D10669" w:rsidP="004B0AE9">
            <w:pPr>
              <w:pStyle w:val="Tabletext"/>
              <w:spacing w:before="20" w:after="20"/>
            </w:pPr>
            <w:r w:rsidRPr="00837F42">
              <w:t>Indoor Hotspot-IC</w:t>
            </w:r>
          </w:p>
        </w:tc>
        <w:tc>
          <w:tcPr>
            <w:tcW w:w="1664" w:type="pct"/>
          </w:tcPr>
          <w:p w14:paraId="146FD2DC" w14:textId="77777777" w:rsidR="00D10669" w:rsidRPr="00837F42" w:rsidRDefault="00D10669" w:rsidP="004B0AE9">
            <w:pPr>
              <w:pStyle w:val="Tabletext"/>
              <w:spacing w:before="20" w:after="20"/>
            </w:pPr>
          </w:p>
        </w:tc>
        <w:tc>
          <w:tcPr>
            <w:tcW w:w="1663" w:type="pct"/>
          </w:tcPr>
          <w:p w14:paraId="20F8F94C" w14:textId="77777777" w:rsidR="00D10669" w:rsidRPr="00837F42" w:rsidRDefault="00D10669" w:rsidP="004B0AE9">
            <w:pPr>
              <w:pStyle w:val="Tabletext"/>
              <w:spacing w:before="20" w:after="20"/>
            </w:pPr>
          </w:p>
        </w:tc>
      </w:tr>
      <w:tr w:rsidR="00D10669" w:rsidRPr="00837F42" w14:paraId="1E27BA93" w14:textId="77777777" w:rsidTr="007E4375">
        <w:tc>
          <w:tcPr>
            <w:tcW w:w="1673" w:type="pct"/>
          </w:tcPr>
          <w:p w14:paraId="01E10A47" w14:textId="4746E8D6" w:rsidR="00D10669" w:rsidRPr="00837F42" w:rsidRDefault="00D10669" w:rsidP="004B0AE9">
            <w:pPr>
              <w:pStyle w:val="Tabletext"/>
              <w:spacing w:before="20" w:after="20"/>
            </w:pPr>
            <w:r w:rsidRPr="00837F42">
              <w:t>Rural-IC</w:t>
            </w:r>
          </w:p>
        </w:tc>
        <w:tc>
          <w:tcPr>
            <w:tcW w:w="1664" w:type="pct"/>
          </w:tcPr>
          <w:p w14:paraId="31540123" w14:textId="77777777" w:rsidR="00D10669" w:rsidRPr="00837F42" w:rsidRDefault="00D10669" w:rsidP="004B0AE9">
            <w:pPr>
              <w:pStyle w:val="Tabletext"/>
              <w:spacing w:before="20" w:after="20"/>
            </w:pPr>
          </w:p>
        </w:tc>
        <w:tc>
          <w:tcPr>
            <w:tcW w:w="1663" w:type="pct"/>
          </w:tcPr>
          <w:p w14:paraId="7EBC7028" w14:textId="77777777" w:rsidR="00D10669" w:rsidRPr="00837F42" w:rsidRDefault="00D10669" w:rsidP="004B0AE9">
            <w:pPr>
              <w:pStyle w:val="Tabletext"/>
              <w:spacing w:before="20" w:after="20"/>
            </w:pPr>
          </w:p>
        </w:tc>
      </w:tr>
      <w:tr w:rsidR="00D10669" w:rsidRPr="00837F42" w14:paraId="2618D6B0" w14:textId="77777777" w:rsidTr="007E4375">
        <w:tc>
          <w:tcPr>
            <w:tcW w:w="1673" w:type="pct"/>
          </w:tcPr>
          <w:p w14:paraId="752D5F9B" w14:textId="0E759F5B" w:rsidR="00D10669" w:rsidRPr="00837F42" w:rsidRDefault="00D10669" w:rsidP="004B0AE9">
            <w:pPr>
              <w:pStyle w:val="Tabletext"/>
              <w:spacing w:before="20" w:after="20"/>
            </w:pPr>
            <w:r w:rsidRPr="00837F42">
              <w:t>[Rural-UC]</w:t>
            </w:r>
          </w:p>
        </w:tc>
        <w:tc>
          <w:tcPr>
            <w:tcW w:w="1664" w:type="pct"/>
          </w:tcPr>
          <w:p w14:paraId="68B9C514" w14:textId="77777777" w:rsidR="00D10669" w:rsidRPr="00837F42" w:rsidRDefault="00D10669" w:rsidP="004B0AE9">
            <w:pPr>
              <w:pStyle w:val="Tabletext"/>
              <w:spacing w:before="20" w:after="20"/>
            </w:pPr>
          </w:p>
        </w:tc>
        <w:tc>
          <w:tcPr>
            <w:tcW w:w="1663" w:type="pct"/>
          </w:tcPr>
          <w:p w14:paraId="39CA6F33" w14:textId="77777777" w:rsidR="00D10669" w:rsidRPr="00837F42" w:rsidRDefault="00D10669" w:rsidP="004B0AE9">
            <w:pPr>
              <w:pStyle w:val="Tabletext"/>
              <w:spacing w:before="20" w:after="20"/>
            </w:pPr>
          </w:p>
        </w:tc>
      </w:tr>
    </w:tbl>
    <w:p w14:paraId="4F44085C" w14:textId="77777777" w:rsidR="00E53678" w:rsidRDefault="00E53678" w:rsidP="00E53678">
      <w:pPr>
        <w:pStyle w:val="Tablefin"/>
      </w:pPr>
    </w:p>
    <w:p w14:paraId="21F0EBA4" w14:textId="0CDE8293" w:rsidR="00D10669" w:rsidRPr="00837F42" w:rsidRDefault="00D10669" w:rsidP="00E42A13">
      <w:pPr>
        <w:rPr>
          <w:b/>
        </w:rPr>
      </w:pPr>
      <w:r w:rsidRPr="00837F42">
        <w:rPr>
          <w:lang w:eastAsia="zh-CN"/>
        </w:rPr>
        <w:t>T</w:t>
      </w:r>
      <w:r w:rsidRPr="00837F42">
        <w:t xml:space="preserve">he conditions for evaluation </w:t>
      </w:r>
      <w:r w:rsidRPr="00837F42">
        <w:rPr>
          <w:lang w:eastAsia="zh-CN"/>
        </w:rPr>
        <w:t xml:space="preserve">including </w:t>
      </w:r>
      <w:r w:rsidRPr="00837F42">
        <w:rPr>
          <w:lang w:eastAsia="ko-KR"/>
        </w:rPr>
        <w:t>carrier frequency and antenna configuration are described in Report ITU-R M.[IMT-2030.EVAL] for each test environment.</w:t>
      </w:r>
    </w:p>
    <w:p w14:paraId="328CB3EB" w14:textId="77777777" w:rsidR="00D10669" w:rsidRPr="00837F42" w:rsidRDefault="00D10669" w:rsidP="00E42A13">
      <w:pPr>
        <w:pStyle w:val="Heading2"/>
        <w:rPr>
          <w:lang w:eastAsia="zh-CN"/>
        </w:rPr>
      </w:pPr>
      <w:bookmarkStart w:id="47" w:name="_Toc158120987"/>
      <w:bookmarkStart w:id="48" w:name="_Toc179383461"/>
      <w:bookmarkStart w:id="49" w:name="_Toc180078549"/>
      <w:bookmarkStart w:id="50" w:name="_Toc202345228"/>
      <w:r w:rsidRPr="00837F42">
        <w:rPr>
          <w:lang w:eastAsia="zh-CN"/>
        </w:rPr>
        <w:t>4.4</w:t>
      </w:r>
      <w:r w:rsidRPr="00837F42">
        <w:rPr>
          <w:lang w:eastAsia="zh-CN"/>
        </w:rPr>
        <w:tab/>
        <w:t>Area traffic capacity</w:t>
      </w:r>
      <w:bookmarkEnd w:id="47"/>
      <w:bookmarkEnd w:id="48"/>
      <w:bookmarkEnd w:id="49"/>
      <w:bookmarkEnd w:id="50"/>
    </w:p>
    <w:p w14:paraId="5ADF00D5" w14:textId="77777777" w:rsidR="00D10669" w:rsidRPr="00837F42" w:rsidRDefault="00D10669" w:rsidP="00E42A13">
      <w:pPr>
        <w:rPr>
          <w:szCs w:val="24"/>
        </w:rPr>
      </w:pPr>
      <w:r w:rsidRPr="00837F42">
        <w:rPr>
          <w:rFonts w:eastAsia="+mn-ea"/>
        </w:rPr>
        <w:t>Area traffic capacity</w:t>
      </w:r>
      <w:r w:rsidRPr="00837F42">
        <w:t xml:space="preserve"> is t</w:t>
      </w:r>
      <w:r w:rsidRPr="00837F42">
        <w:rPr>
          <w:szCs w:val="24"/>
        </w:rPr>
        <w:t xml:space="preserve">he </w:t>
      </w:r>
      <w:r w:rsidRPr="00837F42">
        <w:t>total traffic throughput served per geographic area (in Mbit/s/m</w:t>
      </w:r>
      <w:r w:rsidRPr="00837F42">
        <w:rPr>
          <w:vertAlign w:val="superscript"/>
        </w:rPr>
        <w:t>2</w:t>
      </w:r>
      <w:r w:rsidRPr="00837F42">
        <w:t>).</w:t>
      </w:r>
      <w:r w:rsidRPr="00837F42">
        <w:rPr>
          <w:lang w:eastAsia="ko-KR"/>
        </w:rPr>
        <w:t xml:space="preserve"> </w:t>
      </w:r>
      <w:r w:rsidRPr="00837F42">
        <w:rPr>
          <w:szCs w:val="24"/>
        </w:rPr>
        <w:t>The throughput is the number of correctly received bits, i.e. the number of bits contained in the SDUs delivered to Layer 3, over a certain period of time.</w:t>
      </w:r>
    </w:p>
    <w:p w14:paraId="382FC9A4" w14:textId="30F7927F" w:rsidR="00D10669" w:rsidRPr="00837F42" w:rsidRDefault="00D10669" w:rsidP="00E42A13">
      <w:pPr>
        <w:rPr>
          <w:lang w:eastAsia="zh-CN"/>
        </w:rPr>
      </w:pPr>
      <w:r w:rsidRPr="00837F42">
        <w:rPr>
          <w:szCs w:val="24"/>
        </w:rPr>
        <w:lastRenderedPageBreak/>
        <w:t xml:space="preserve">This can be derived for a particular use case (or deployment scenario) </w:t>
      </w:r>
      <w:r w:rsidRPr="00837F42">
        <w:rPr>
          <w:szCs w:val="24"/>
          <w:lang w:eastAsia="zh-CN"/>
        </w:rPr>
        <w:t xml:space="preserve">of </w:t>
      </w:r>
      <w:r w:rsidRPr="00837F42">
        <w:t xml:space="preserve">one </w:t>
      </w:r>
      <w:r w:rsidRPr="00837F42">
        <w:rPr>
          <w:lang w:eastAsia="zh-CN"/>
        </w:rPr>
        <w:t xml:space="preserve">frequency </w:t>
      </w:r>
      <w:r w:rsidRPr="00837F42">
        <w:t xml:space="preserve">band and one </w:t>
      </w:r>
      <w:proofErr w:type="spellStart"/>
      <w:r w:rsidRPr="00837F42">
        <w:t>TRxP</w:t>
      </w:r>
      <w:proofErr w:type="spellEnd"/>
      <w:r w:rsidRPr="00837F42">
        <w:t xml:space="preserve"> layer</w:t>
      </w:r>
      <w:r w:rsidRPr="00837F42">
        <w:rPr>
          <w:lang w:eastAsia="zh-CN"/>
        </w:rPr>
        <w:t>,</w:t>
      </w:r>
      <w:r w:rsidRPr="00837F42">
        <w:rPr>
          <w:szCs w:val="24"/>
        </w:rPr>
        <w:t xml:space="preserve"> based on the achievable </w:t>
      </w:r>
      <w:r w:rsidRPr="00837F42">
        <w:rPr>
          <w:szCs w:val="24"/>
          <w:lang w:eastAsia="zh-CN"/>
        </w:rPr>
        <w:t>average</w:t>
      </w:r>
      <w:r w:rsidRPr="00837F42">
        <w:rPr>
          <w:szCs w:val="24"/>
        </w:rPr>
        <w:t xml:space="preserve"> Spectral efficiency, network deployment (e.g.</w:t>
      </w:r>
      <w:r w:rsidR="00E53678">
        <w:rPr>
          <w:szCs w:val="24"/>
        </w:rPr>
        <w:t> </w:t>
      </w:r>
      <w:proofErr w:type="spellStart"/>
      <w:r w:rsidRPr="00837F42">
        <w:t>TRxP</w:t>
      </w:r>
      <w:proofErr w:type="spellEnd"/>
      <w:r w:rsidRPr="00837F42">
        <w:t xml:space="preserve"> (site) density) and bandwidth.</w:t>
      </w:r>
      <w:r w:rsidRPr="00837F42">
        <w:rPr>
          <w:lang w:eastAsia="zh-CN"/>
        </w:rPr>
        <w:t xml:space="preserve"> </w:t>
      </w:r>
    </w:p>
    <w:p w14:paraId="1C575F63" w14:textId="77777777" w:rsidR="00D10669" w:rsidRPr="00837F42" w:rsidRDefault="00D10669" w:rsidP="00E42A13">
      <w:pPr>
        <w:rPr>
          <w:szCs w:val="24"/>
        </w:rPr>
      </w:pPr>
      <w:r w:rsidRPr="00837F42">
        <w:rPr>
          <w:lang w:eastAsia="zh-CN"/>
        </w:rPr>
        <w:t xml:space="preserve">Let </w:t>
      </w:r>
      <w:r w:rsidRPr="00837F42">
        <w:rPr>
          <w:color w:val="000000" w:themeColor="text1"/>
        </w:rPr>
        <w:t>W denote the</w:t>
      </w:r>
      <w:r w:rsidRPr="00837F42">
        <w:rPr>
          <w:color w:val="000000" w:themeColor="text1"/>
          <w:lang w:eastAsia="zh-CN"/>
        </w:rPr>
        <w:t xml:space="preserve"> </w:t>
      </w:r>
      <w:r w:rsidRPr="00837F42">
        <w:rPr>
          <w:color w:val="000000" w:themeColor="text1"/>
        </w:rPr>
        <w:t>channel bandwidth and</w:t>
      </w:r>
      <w:r w:rsidRPr="00837F42">
        <w:rPr>
          <w:color w:val="000000" w:themeColor="text1"/>
          <w:lang w:eastAsia="zh-CN"/>
        </w:rPr>
        <w:t xml:space="preserve"> </w:t>
      </w:r>
      <m:oMath>
        <m:r>
          <m:rPr>
            <m:sty m:val="p"/>
          </m:rPr>
          <w:rPr>
            <w:rFonts w:ascii="Cambria Math" w:hAnsi="Cambria Math"/>
            <w:color w:val="000000" w:themeColor="text1"/>
          </w:rPr>
          <m:t>ρ</m:t>
        </m:r>
      </m:oMath>
      <w:r w:rsidRPr="00837F42">
        <w:rPr>
          <w:color w:val="000000" w:themeColor="text1"/>
          <w:lang w:eastAsia="zh-CN"/>
        </w:rPr>
        <w:t xml:space="preserve"> t</w:t>
      </w:r>
      <w:r w:rsidRPr="00837F42">
        <w:rPr>
          <w:color w:val="000000" w:themeColor="text1"/>
        </w:rPr>
        <w:t xml:space="preserve">he </w:t>
      </w:r>
      <w:proofErr w:type="spellStart"/>
      <w:r w:rsidRPr="00837F42">
        <w:rPr>
          <w:szCs w:val="24"/>
        </w:rPr>
        <w:t>TRxP</w:t>
      </w:r>
      <w:proofErr w:type="spellEnd"/>
      <w:r w:rsidRPr="00837F42">
        <w:rPr>
          <w:szCs w:val="24"/>
        </w:rPr>
        <w:t xml:space="preserve"> density (</w:t>
      </w:r>
      <w:proofErr w:type="spellStart"/>
      <w:r w:rsidRPr="00837F42">
        <w:rPr>
          <w:szCs w:val="24"/>
        </w:rPr>
        <w:t>TRxP</w:t>
      </w:r>
      <w:proofErr w:type="spellEnd"/>
      <w:r w:rsidRPr="00837F42">
        <w:rPr>
          <w:szCs w:val="24"/>
        </w:rPr>
        <w:t>/m</w:t>
      </w:r>
      <w:r w:rsidRPr="00837F42">
        <w:rPr>
          <w:szCs w:val="24"/>
          <w:vertAlign w:val="superscript"/>
        </w:rPr>
        <w:t>2</w:t>
      </w:r>
      <w:r w:rsidRPr="00837F42">
        <w:rPr>
          <w:szCs w:val="24"/>
        </w:rPr>
        <w:t>)</w:t>
      </w:r>
      <w:r w:rsidRPr="00837F42">
        <w:rPr>
          <w:szCs w:val="24"/>
          <w:lang w:eastAsia="zh-CN"/>
        </w:rPr>
        <w:t>.</w:t>
      </w:r>
      <w:r w:rsidRPr="00837F42">
        <w:rPr>
          <w:color w:val="000000" w:themeColor="text1"/>
        </w:rPr>
        <w:t xml:space="preserve"> T</w:t>
      </w:r>
      <w:r w:rsidRPr="00837F42">
        <w:rPr>
          <w:szCs w:val="24"/>
        </w:rPr>
        <w:t xml:space="preserve">he </w:t>
      </w:r>
      <w:r w:rsidRPr="00837F42">
        <w:rPr>
          <w:szCs w:val="24"/>
          <w:lang w:eastAsia="zh-CN"/>
        </w:rPr>
        <w:t>a</w:t>
      </w:r>
      <w:r w:rsidRPr="00837F42">
        <w:rPr>
          <w:szCs w:val="24"/>
        </w:rPr>
        <w:t xml:space="preserve">rea traffic capacity </w:t>
      </w:r>
      <w:proofErr w:type="spellStart"/>
      <w:r w:rsidRPr="00837F42">
        <w:rPr>
          <w:szCs w:val="24"/>
          <w:lang w:eastAsia="zh-CN"/>
        </w:rPr>
        <w:t>C</w:t>
      </w:r>
      <w:r w:rsidRPr="00837F42">
        <w:rPr>
          <w:szCs w:val="24"/>
          <w:vertAlign w:val="subscript"/>
          <w:lang w:eastAsia="zh-CN"/>
        </w:rPr>
        <w:t>area</w:t>
      </w:r>
      <w:proofErr w:type="spellEnd"/>
      <w:r w:rsidRPr="00837F42">
        <w:rPr>
          <w:szCs w:val="24"/>
          <w:lang w:eastAsia="zh-CN"/>
        </w:rPr>
        <w:t xml:space="preserve"> </w:t>
      </w:r>
      <w:r w:rsidRPr="00837F42">
        <w:rPr>
          <w:szCs w:val="24"/>
        </w:rPr>
        <w:t xml:space="preserve">is related to </w:t>
      </w:r>
      <w:r w:rsidRPr="00837F42">
        <w:rPr>
          <w:szCs w:val="24"/>
          <w:lang w:eastAsia="zh-CN"/>
        </w:rPr>
        <w:t>average</w:t>
      </w:r>
      <w:r w:rsidRPr="00837F42">
        <w:rPr>
          <w:szCs w:val="24"/>
        </w:rPr>
        <w:t xml:space="preserve"> Spectral efficiency </w:t>
      </w:r>
      <w:proofErr w:type="spellStart"/>
      <w:r w:rsidRPr="00837F42">
        <w:t>SE</w:t>
      </w:r>
      <w:r w:rsidRPr="00837F42">
        <w:rPr>
          <w:vertAlign w:val="subscript"/>
        </w:rPr>
        <w:t>avg</w:t>
      </w:r>
      <w:proofErr w:type="spellEnd"/>
      <w:r w:rsidRPr="00837F42">
        <w:rPr>
          <w:szCs w:val="24"/>
        </w:rPr>
        <w:t xml:space="preserve"> through</w:t>
      </w:r>
      <w:r w:rsidRPr="00837F42">
        <w:rPr>
          <w:szCs w:val="24"/>
          <w:lang w:eastAsia="zh-CN"/>
        </w:rPr>
        <w:t xml:space="preserve"> </w:t>
      </w:r>
      <w:r w:rsidRPr="00837F42">
        <w:rPr>
          <w:szCs w:val="24"/>
        </w:rPr>
        <w:t>equation</w:t>
      </w:r>
      <w:r w:rsidRPr="00837F42">
        <w:rPr>
          <w:szCs w:val="24"/>
          <w:lang w:eastAsia="zh-CN"/>
        </w:rPr>
        <w:t xml:space="preserve"> (6).</w:t>
      </w:r>
    </w:p>
    <w:p w14:paraId="5EF32564" w14:textId="77777777" w:rsidR="00D10669" w:rsidRPr="00837F42" w:rsidRDefault="00D10669" w:rsidP="00E42A13">
      <w:pPr>
        <w:pStyle w:val="Equation"/>
        <w:rPr>
          <w:szCs w:val="24"/>
          <w:lang w:eastAsia="zh-CN"/>
        </w:rPr>
      </w:pPr>
      <w:r w:rsidRPr="00837F42">
        <w:tab/>
      </w:r>
      <w:r w:rsidRPr="00837F42">
        <w:tab/>
      </w:r>
      <w:proofErr w:type="spellStart"/>
      <w:r w:rsidRPr="00837F42">
        <w:t>C</w:t>
      </w:r>
      <w:r w:rsidRPr="00837F42">
        <w:rPr>
          <w:vertAlign w:val="subscript"/>
        </w:rPr>
        <w:t>area</w:t>
      </w:r>
      <w:proofErr w:type="spellEnd"/>
      <w:r w:rsidRPr="00837F42">
        <w:t xml:space="preserve"> = ρ × W × </w:t>
      </w:r>
      <w:proofErr w:type="spellStart"/>
      <w:r w:rsidRPr="00837F42">
        <w:t>SE</w:t>
      </w:r>
      <w:r w:rsidRPr="00837F42">
        <w:rPr>
          <w:vertAlign w:val="subscript"/>
        </w:rPr>
        <w:t>avg</w:t>
      </w:r>
      <w:proofErr w:type="spellEnd"/>
      <w:r w:rsidRPr="00837F42">
        <w:rPr>
          <w:lang w:eastAsia="zh-CN"/>
        </w:rPr>
        <w:tab/>
      </w:r>
      <w:r w:rsidRPr="00837F42">
        <w:rPr>
          <w:color w:val="000000" w:themeColor="text1"/>
          <w:lang w:eastAsia="zh-CN"/>
        </w:rPr>
        <w:t>(6)</w:t>
      </w:r>
    </w:p>
    <w:p w14:paraId="30EE51A9" w14:textId="77777777" w:rsidR="00D10669" w:rsidRPr="00837F42" w:rsidRDefault="00D10669" w:rsidP="00E42A13">
      <w:pPr>
        <w:pStyle w:val="Equation"/>
        <w:rPr>
          <w:i/>
          <w:iCs/>
          <w:color w:val="000000" w:themeColor="text1"/>
          <w:lang w:eastAsia="zh-CN"/>
        </w:rPr>
      </w:pPr>
      <w:r w:rsidRPr="00837F42">
        <w:t xml:space="preserve">In case bandwidth is aggregated across multiple bands, the area traffic capacity will be summed over the bands. </w:t>
      </w:r>
    </w:p>
    <w:p w14:paraId="41BF7C30" w14:textId="77777777" w:rsidR="00D10669" w:rsidRPr="00837F42" w:rsidRDefault="00D10669" w:rsidP="00E42A13">
      <w:r w:rsidRPr="00837F42">
        <w:t>This requirement is defined for the purpose of evaluation in the Immersive Communication usage scenario.</w:t>
      </w:r>
    </w:p>
    <w:p w14:paraId="6A0C1553" w14:textId="5066AAF2" w:rsidR="00D10669" w:rsidRPr="00837F42" w:rsidRDefault="00D10669" w:rsidP="00E42A13">
      <w:pPr>
        <w:rPr>
          <w:lang w:eastAsia="zh-CN"/>
        </w:rPr>
      </w:pPr>
      <w:r w:rsidRPr="00837F42">
        <w:t xml:space="preserve">The target value for </w:t>
      </w:r>
      <w:r w:rsidRPr="00837F42">
        <w:rPr>
          <w:rFonts w:eastAsia="MS Mincho"/>
        </w:rPr>
        <w:t>area traffic capacity</w:t>
      </w:r>
      <w:r w:rsidRPr="00837F42">
        <w:rPr>
          <w:lang w:eastAsia="zh-CN"/>
        </w:rPr>
        <w:t xml:space="preserve"> in the downlink is TBD in the</w:t>
      </w:r>
      <w:r w:rsidRPr="00837F42">
        <w:rPr>
          <w:rFonts w:eastAsia="MS Mincho"/>
        </w:rPr>
        <w:t>–Indoor Hotspot – IC test environment [and TBD in the Dense Urban IC test environment]</w:t>
      </w:r>
      <w:r w:rsidRPr="00837F42">
        <w:rPr>
          <w:lang w:eastAsia="zh-CN"/>
        </w:rPr>
        <w:t>.</w:t>
      </w:r>
    </w:p>
    <w:p w14:paraId="6C9B13D3" w14:textId="77777777" w:rsidR="00D10669" w:rsidRPr="00837F42" w:rsidRDefault="00D10669" w:rsidP="00E42A13">
      <w:pPr>
        <w:rPr>
          <w:b/>
        </w:rPr>
      </w:pPr>
      <w:r w:rsidRPr="00837F42">
        <w:rPr>
          <w:rFonts w:eastAsia="Malgun Gothic"/>
          <w:lang w:eastAsia="ko-KR"/>
        </w:rPr>
        <w:t xml:space="preserve">The </w:t>
      </w:r>
      <w:r w:rsidRPr="00837F42">
        <w:t xml:space="preserve">conditions for evaluation </w:t>
      </w:r>
      <w:r w:rsidRPr="00837F42">
        <w:rPr>
          <w:rFonts w:eastAsia="Malgun Gothic"/>
          <w:lang w:eastAsia="ko-KR"/>
        </w:rPr>
        <w:t xml:space="preserve">including </w:t>
      </w:r>
      <w:r w:rsidRPr="00837F42">
        <w:rPr>
          <w:lang w:eastAsia="zh-CN"/>
        </w:rPr>
        <w:t xml:space="preserve">supportable bandwidth </w:t>
      </w:r>
      <w:r w:rsidRPr="00837F42">
        <w:rPr>
          <w:rFonts w:eastAsia="Malgun Gothic"/>
          <w:lang w:eastAsia="ko-KR"/>
        </w:rPr>
        <w:t xml:space="preserve">are </w:t>
      </w:r>
      <w:r w:rsidRPr="00837F42">
        <w:rPr>
          <w:lang w:eastAsia="ko-KR"/>
        </w:rPr>
        <w:t>described in Report ITU</w:t>
      </w:r>
      <w:r w:rsidRPr="00837F42">
        <w:rPr>
          <w:lang w:eastAsia="ko-KR"/>
        </w:rPr>
        <w:noBreakHyphen/>
        <w:t>R M.[IMT-2030.EVAL] for the test environment</w:t>
      </w:r>
      <w:r w:rsidRPr="00837F42">
        <w:rPr>
          <w:rFonts w:eastAsia="Malgun Gothic"/>
          <w:lang w:eastAsia="ko-KR"/>
        </w:rPr>
        <w:t>.</w:t>
      </w:r>
    </w:p>
    <w:p w14:paraId="14547D77" w14:textId="3CB5B19F" w:rsidR="00D10669" w:rsidRPr="00837F42" w:rsidRDefault="00D10669" w:rsidP="00E42A13">
      <w:pPr>
        <w:pStyle w:val="Heading2"/>
        <w:rPr>
          <w:lang w:eastAsia="zh-CN"/>
        </w:rPr>
      </w:pPr>
      <w:bookmarkStart w:id="51" w:name="_Toc158120988"/>
      <w:bookmarkStart w:id="52" w:name="_Toc179383462"/>
      <w:bookmarkStart w:id="53" w:name="_Toc180078550"/>
      <w:bookmarkStart w:id="54" w:name="_Toc202345229"/>
      <w:r w:rsidRPr="00837F42">
        <w:rPr>
          <w:lang w:eastAsia="zh-CN"/>
        </w:rPr>
        <w:t>4.5</w:t>
      </w:r>
      <w:r w:rsidRPr="00837F42">
        <w:rPr>
          <w:lang w:eastAsia="zh-CN"/>
        </w:rPr>
        <w:tab/>
        <w:t xml:space="preserve">Connection </w:t>
      </w:r>
      <w:r w:rsidR="00F8571B" w:rsidRPr="00837F42">
        <w:rPr>
          <w:lang w:eastAsia="zh-CN"/>
        </w:rPr>
        <w:t>density</w:t>
      </w:r>
      <w:bookmarkEnd w:id="51"/>
      <w:bookmarkEnd w:id="52"/>
      <w:bookmarkEnd w:id="53"/>
      <w:bookmarkEnd w:id="54"/>
    </w:p>
    <w:p w14:paraId="085E02CB" w14:textId="77777777" w:rsidR="00D10669" w:rsidRPr="00837F42" w:rsidRDefault="00D10669" w:rsidP="00E42A13">
      <w:r w:rsidRPr="00837F42">
        <w:t xml:space="preserve">Connection density is the total number of devices </w:t>
      </w:r>
      <w:r w:rsidRPr="00837F42">
        <w:rPr>
          <w:szCs w:val="24"/>
        </w:rPr>
        <w:t xml:space="preserve">fulfilling a specific </w:t>
      </w:r>
      <w:r w:rsidRPr="00837F42">
        <w:rPr>
          <w:lang w:eastAsia="ja-JP"/>
        </w:rPr>
        <w:t>quality of service</w:t>
      </w:r>
      <w:r w:rsidRPr="00837F42">
        <w:rPr>
          <w:rFonts w:hAnsi="MS Mincho"/>
          <w:szCs w:val="21"/>
          <w:lang w:eastAsia="ja-JP"/>
        </w:rPr>
        <w:t xml:space="preserve"> (</w:t>
      </w:r>
      <w:r w:rsidRPr="00837F42">
        <w:rPr>
          <w:szCs w:val="24"/>
        </w:rPr>
        <w:t>QoS</w:t>
      </w:r>
      <w:r w:rsidRPr="00837F42">
        <w:rPr>
          <w:rFonts w:hAnsi="MS Mincho"/>
          <w:szCs w:val="21"/>
          <w:lang w:eastAsia="ja-JP"/>
        </w:rPr>
        <w:t>)</w:t>
      </w:r>
      <w:r w:rsidRPr="00837F42">
        <w:rPr>
          <w:szCs w:val="24"/>
        </w:rPr>
        <w:t xml:space="preserve"> </w:t>
      </w:r>
      <w:r w:rsidRPr="00837F42">
        <w:t>per unit area (per km</w:t>
      </w:r>
      <w:r w:rsidRPr="00837F42">
        <w:rPr>
          <w:vertAlign w:val="superscript"/>
        </w:rPr>
        <w:t>2</w:t>
      </w:r>
      <w:r w:rsidRPr="00837F42">
        <w:t>).</w:t>
      </w:r>
    </w:p>
    <w:p w14:paraId="199DE0F1" w14:textId="77777777" w:rsidR="00D10669" w:rsidRPr="00837F42" w:rsidRDefault="00D10669" w:rsidP="00E42A13">
      <w:r w:rsidRPr="00837F42">
        <w:rPr>
          <w:szCs w:val="24"/>
          <w:lang w:eastAsia="zh-CN"/>
        </w:rPr>
        <w:t xml:space="preserve">Connection </w:t>
      </w:r>
      <w:r w:rsidRPr="00837F42">
        <w:t xml:space="preserve">density </w:t>
      </w:r>
      <w:r w:rsidRPr="00837F42">
        <w:rPr>
          <w:szCs w:val="24"/>
          <w:lang w:eastAsia="zh-CN"/>
        </w:rPr>
        <w:t xml:space="preserve">should be achieved </w:t>
      </w:r>
      <w:r w:rsidRPr="00837F42">
        <w:t xml:space="preserve">for a given bandwidth and a given number of </w:t>
      </w:r>
      <w:proofErr w:type="spellStart"/>
      <w:r w:rsidRPr="00837F42">
        <w:t>TRxPs</w:t>
      </w:r>
      <w:proofErr w:type="spellEnd"/>
      <w:r w:rsidRPr="00837F42">
        <w:t>. The target QoS is to support delivery of a message of a certain size within a certain time and with a certain success probability, as specified in Report ITU-R M.[IMT-2030.EVAL].</w:t>
      </w:r>
    </w:p>
    <w:p w14:paraId="58CB440F" w14:textId="77777777" w:rsidR="00D10669" w:rsidRPr="00837F42" w:rsidRDefault="00D10669" w:rsidP="00A72F62">
      <w:r w:rsidRPr="00837F42">
        <w:t>This requirement is defined for the purpose of evaluation in the Massive Communication Usage Scenario.</w:t>
      </w:r>
    </w:p>
    <w:p w14:paraId="08FECA5F" w14:textId="77777777" w:rsidR="00D10669" w:rsidRPr="00837F42" w:rsidRDefault="00D10669" w:rsidP="00E42A13">
      <w:r w:rsidRPr="00837F42">
        <w:t>The minimum requirement for connection density is TBD devices per km</w:t>
      </w:r>
      <w:r w:rsidRPr="00837F42">
        <w:rPr>
          <w:vertAlign w:val="superscript"/>
        </w:rPr>
        <w:t>2</w:t>
      </w:r>
      <w:r w:rsidRPr="00837F42">
        <w:t>.</w:t>
      </w:r>
    </w:p>
    <w:p w14:paraId="31A64699" w14:textId="77777777" w:rsidR="00D10669" w:rsidRPr="00837F42" w:rsidRDefault="00D10669" w:rsidP="00E42A13">
      <w:pPr>
        <w:pStyle w:val="Heading2"/>
        <w:rPr>
          <w:lang w:eastAsia="zh-CN"/>
        </w:rPr>
      </w:pPr>
      <w:bookmarkStart w:id="55" w:name="_Toc158120989"/>
      <w:bookmarkStart w:id="56" w:name="_Toc179383464"/>
      <w:bookmarkStart w:id="57" w:name="_Toc180078553"/>
      <w:bookmarkStart w:id="58" w:name="_Toc202345230"/>
      <w:r w:rsidRPr="00837F42">
        <w:rPr>
          <w:lang w:eastAsia="zh-CN"/>
        </w:rPr>
        <w:t>4.6</w:t>
      </w:r>
      <w:r w:rsidRPr="00837F42">
        <w:rPr>
          <w:lang w:eastAsia="zh-CN"/>
        </w:rPr>
        <w:tab/>
        <w:t>Mobility</w:t>
      </w:r>
      <w:bookmarkEnd w:id="55"/>
      <w:bookmarkEnd w:id="56"/>
      <w:bookmarkEnd w:id="57"/>
      <w:bookmarkEnd w:id="58"/>
    </w:p>
    <w:p w14:paraId="52EF3C3D" w14:textId="77777777" w:rsidR="00D10669" w:rsidRPr="00837F42" w:rsidRDefault="00D10669" w:rsidP="00E42A13">
      <w:r w:rsidRPr="00837F42">
        <w:t xml:space="preserve">Mobility is the maximum </w:t>
      </w:r>
      <w:r w:rsidRPr="00837F42">
        <w:rPr>
          <w:lang w:eastAsia="ja-JP"/>
        </w:rPr>
        <w:t>mobile station</w:t>
      </w:r>
      <w:r w:rsidRPr="00837F42">
        <w:t xml:space="preserve"> speed at which a defined QoS can be achieved (in km/h).</w:t>
      </w:r>
    </w:p>
    <w:p w14:paraId="3EE6D623" w14:textId="77777777" w:rsidR="00D10669" w:rsidRPr="00837F42" w:rsidRDefault="00D10669" w:rsidP="00E42A13">
      <w:r w:rsidRPr="00837F42">
        <w:t>The following classes of mobility are defined:</w:t>
      </w:r>
    </w:p>
    <w:p w14:paraId="72C9EE72" w14:textId="77777777" w:rsidR="00D10669" w:rsidRPr="00837F42" w:rsidRDefault="00D10669" w:rsidP="00AC1B49">
      <w:pPr>
        <w:pStyle w:val="enumlev1"/>
        <w:rPr>
          <w:lang w:eastAsia="zh-CN"/>
        </w:rPr>
      </w:pPr>
      <w:r w:rsidRPr="00837F42">
        <w:rPr>
          <w:lang w:eastAsia="zh-CN"/>
        </w:rPr>
        <w:t>–</w:t>
      </w:r>
      <w:r w:rsidRPr="00837F42">
        <w:rPr>
          <w:lang w:eastAsia="zh-CN"/>
        </w:rPr>
        <w:tab/>
        <w:t>Stationary: 0 km/h</w:t>
      </w:r>
    </w:p>
    <w:p w14:paraId="47CD827A" w14:textId="77777777" w:rsidR="00D10669" w:rsidRPr="00837F42" w:rsidRDefault="00D10669" w:rsidP="00AC1B49">
      <w:pPr>
        <w:pStyle w:val="enumlev1"/>
        <w:rPr>
          <w:lang w:eastAsia="zh-CN"/>
        </w:rPr>
      </w:pPr>
      <w:r w:rsidRPr="00837F42">
        <w:rPr>
          <w:lang w:eastAsia="zh-CN"/>
        </w:rPr>
        <w:t>–</w:t>
      </w:r>
      <w:r w:rsidRPr="00837F42">
        <w:rPr>
          <w:lang w:eastAsia="zh-CN"/>
        </w:rPr>
        <w:tab/>
        <w:t>Pedestrian: 0-10 km/h</w:t>
      </w:r>
    </w:p>
    <w:p w14:paraId="32134DED" w14:textId="77777777" w:rsidR="00D10669" w:rsidRPr="00837F42" w:rsidRDefault="00D10669" w:rsidP="00AC1B49">
      <w:pPr>
        <w:pStyle w:val="enumlev1"/>
        <w:rPr>
          <w:lang w:eastAsia="zh-CN"/>
        </w:rPr>
      </w:pPr>
      <w:r w:rsidRPr="00837F42">
        <w:rPr>
          <w:lang w:eastAsia="zh-CN"/>
        </w:rPr>
        <w:t>–</w:t>
      </w:r>
      <w:r w:rsidRPr="00837F42">
        <w:rPr>
          <w:lang w:eastAsia="zh-CN"/>
        </w:rPr>
        <w:tab/>
        <w:t>Vehicular: TBD km/h</w:t>
      </w:r>
    </w:p>
    <w:p w14:paraId="29A13B24" w14:textId="77777777" w:rsidR="00D10669" w:rsidRPr="00837F42" w:rsidRDefault="00D10669" w:rsidP="00AC1B49">
      <w:pPr>
        <w:pStyle w:val="enumlev1"/>
        <w:rPr>
          <w:lang w:eastAsia="zh-CN"/>
        </w:rPr>
      </w:pPr>
      <w:r w:rsidRPr="00837F42">
        <w:rPr>
          <w:lang w:eastAsia="zh-CN"/>
        </w:rPr>
        <w:t>–</w:t>
      </w:r>
      <w:r w:rsidRPr="00837F42">
        <w:rPr>
          <w:lang w:eastAsia="zh-CN"/>
        </w:rPr>
        <w:tab/>
        <w:t>High speed vehicular: TBD km/h.</w:t>
      </w:r>
    </w:p>
    <w:p w14:paraId="5FB589E0" w14:textId="77777777" w:rsidR="00D10669" w:rsidRPr="00837F42" w:rsidRDefault="00D10669" w:rsidP="00E42A13">
      <w:r w:rsidRPr="00837F42">
        <w:t>This requirement is defined for the purpose of evaluation in the Immersive Communication usage scenario.</w:t>
      </w:r>
    </w:p>
    <w:p w14:paraId="5277330F" w14:textId="1EB5ADBB" w:rsidR="00D10669" w:rsidRPr="00837F42" w:rsidRDefault="00D10669" w:rsidP="00E42A13">
      <w:r w:rsidRPr="00837F42">
        <w:t xml:space="preserve">Table </w:t>
      </w:r>
      <w:r w:rsidR="00BD7699">
        <w:rPr>
          <w:lang w:eastAsia="ja-JP"/>
        </w:rPr>
        <w:t>4</w:t>
      </w:r>
      <w:r w:rsidRPr="00837F42">
        <w:t xml:space="preserve"> defines the mobility classes that shall be supported in the respective test environment</w:t>
      </w:r>
      <w:r w:rsidRPr="00837F42">
        <w:rPr>
          <w:lang w:eastAsia="ja-JP"/>
        </w:rPr>
        <w:t>s</w:t>
      </w:r>
      <w:r w:rsidRPr="00837F42">
        <w:t>.</w:t>
      </w:r>
    </w:p>
    <w:p w14:paraId="41EEBABD" w14:textId="57B8356A" w:rsidR="00D10669" w:rsidRPr="00837F42" w:rsidRDefault="00D10669" w:rsidP="00E42A13">
      <w:pPr>
        <w:pStyle w:val="TableNo"/>
        <w:rPr>
          <w:lang w:eastAsia="ja-JP"/>
        </w:rPr>
      </w:pPr>
      <w:r w:rsidRPr="00837F42">
        <w:lastRenderedPageBreak/>
        <w:t xml:space="preserve">TABLE </w:t>
      </w:r>
      <w:r w:rsidR="00BD7699">
        <w:rPr>
          <w:lang w:eastAsia="ja-JP"/>
        </w:rPr>
        <w:t>4</w:t>
      </w:r>
    </w:p>
    <w:p w14:paraId="7E7EBAE6" w14:textId="77777777" w:rsidR="00D10669" w:rsidRPr="00837F42" w:rsidRDefault="00D10669" w:rsidP="00E42A13">
      <w:pPr>
        <w:pStyle w:val="Tabletitle"/>
        <w:rPr>
          <w:lang w:eastAsia="ja-JP"/>
        </w:rPr>
      </w:pPr>
      <w:r w:rsidRPr="00837F42">
        <w:t>Mobility classes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923"/>
        <w:gridCol w:w="1851"/>
        <w:gridCol w:w="2161"/>
        <w:gridCol w:w="1770"/>
        <w:gridCol w:w="1924"/>
      </w:tblGrid>
      <w:tr w:rsidR="00D10669" w:rsidRPr="00837F42" w14:paraId="7B046666" w14:textId="77777777" w:rsidTr="007E4375">
        <w:trPr>
          <w:cantSplit/>
          <w:jc w:val="center"/>
        </w:trPr>
        <w:tc>
          <w:tcPr>
            <w:tcW w:w="999" w:type="pct"/>
            <w:vMerge w:val="restart"/>
          </w:tcPr>
          <w:p w14:paraId="38B1AA1C" w14:textId="77777777" w:rsidR="00D10669" w:rsidRPr="00837F42" w:rsidRDefault="00D10669" w:rsidP="007E4375">
            <w:pPr>
              <w:pStyle w:val="Tablehead"/>
            </w:pPr>
          </w:p>
        </w:tc>
        <w:tc>
          <w:tcPr>
            <w:tcW w:w="4001" w:type="pct"/>
            <w:gridSpan w:val="4"/>
          </w:tcPr>
          <w:p w14:paraId="12D7C745" w14:textId="77777777" w:rsidR="00D10669" w:rsidRPr="00837F42" w:rsidRDefault="00D10669" w:rsidP="007E4375">
            <w:pPr>
              <w:pStyle w:val="Tablehead"/>
            </w:pPr>
            <w:r w:rsidRPr="00837F42">
              <w:t>Test environments</w:t>
            </w:r>
          </w:p>
        </w:tc>
      </w:tr>
      <w:tr w:rsidR="00D10669" w:rsidRPr="00837F42" w14:paraId="21215D26" w14:textId="77777777" w:rsidTr="007E4375">
        <w:trPr>
          <w:cantSplit/>
          <w:jc w:val="center"/>
        </w:trPr>
        <w:tc>
          <w:tcPr>
            <w:tcW w:w="999" w:type="pct"/>
            <w:vMerge/>
          </w:tcPr>
          <w:p w14:paraId="72D94A11" w14:textId="77777777" w:rsidR="00D10669" w:rsidRPr="00837F42" w:rsidRDefault="00D10669" w:rsidP="007E4375">
            <w:pPr>
              <w:pStyle w:val="Tablehead"/>
            </w:pPr>
          </w:p>
        </w:tc>
        <w:tc>
          <w:tcPr>
            <w:tcW w:w="961" w:type="pct"/>
          </w:tcPr>
          <w:p w14:paraId="14FB677D" w14:textId="77777777" w:rsidR="00D10669" w:rsidRPr="00837F42" w:rsidRDefault="00D10669" w:rsidP="007E4375">
            <w:pPr>
              <w:pStyle w:val="Tablehead"/>
            </w:pPr>
            <w:r w:rsidRPr="00837F42">
              <w:t>Dense Urban-IC</w:t>
            </w:r>
          </w:p>
        </w:tc>
        <w:tc>
          <w:tcPr>
            <w:tcW w:w="1122" w:type="pct"/>
          </w:tcPr>
          <w:p w14:paraId="0BBDDCE3" w14:textId="77777777" w:rsidR="00D10669" w:rsidRPr="00837F42" w:rsidRDefault="00D10669" w:rsidP="007E4375">
            <w:pPr>
              <w:pStyle w:val="Tablehead"/>
            </w:pPr>
            <w:r w:rsidRPr="00837F42">
              <w:t>Indoor Hotspot-IC</w:t>
            </w:r>
          </w:p>
        </w:tc>
        <w:tc>
          <w:tcPr>
            <w:tcW w:w="919" w:type="pct"/>
          </w:tcPr>
          <w:p w14:paraId="0DCFA5F8" w14:textId="77777777" w:rsidR="00D10669" w:rsidRPr="00837F42" w:rsidRDefault="00D10669" w:rsidP="007E4375">
            <w:pPr>
              <w:pStyle w:val="Tablehead"/>
            </w:pPr>
            <w:r w:rsidRPr="00837F42">
              <w:t>Rural-IC</w:t>
            </w:r>
          </w:p>
        </w:tc>
        <w:tc>
          <w:tcPr>
            <w:tcW w:w="999" w:type="pct"/>
          </w:tcPr>
          <w:p w14:paraId="721EC2BA" w14:textId="77777777" w:rsidR="00D10669" w:rsidRPr="00837F42" w:rsidRDefault="00D10669" w:rsidP="007E4375">
            <w:pPr>
              <w:pStyle w:val="Tablehead"/>
            </w:pPr>
            <w:r w:rsidRPr="00837F42">
              <w:t>[Rural-UC]</w:t>
            </w:r>
          </w:p>
        </w:tc>
      </w:tr>
      <w:tr w:rsidR="00D10669" w:rsidRPr="00837F42" w14:paraId="4E3418BD" w14:textId="77777777" w:rsidTr="007E4375">
        <w:trPr>
          <w:cantSplit/>
          <w:jc w:val="center"/>
        </w:trPr>
        <w:tc>
          <w:tcPr>
            <w:tcW w:w="999" w:type="pct"/>
          </w:tcPr>
          <w:p w14:paraId="17FF2CC9" w14:textId="77777777" w:rsidR="00D10669" w:rsidRPr="00837F42" w:rsidRDefault="00D10669" w:rsidP="007E4375">
            <w:pPr>
              <w:pStyle w:val="Tabletext"/>
            </w:pPr>
            <w:r w:rsidRPr="00837F42">
              <w:t>Mobility classes supported</w:t>
            </w:r>
          </w:p>
        </w:tc>
        <w:tc>
          <w:tcPr>
            <w:tcW w:w="961" w:type="pct"/>
          </w:tcPr>
          <w:p w14:paraId="6492C597" w14:textId="6B58BE14" w:rsidR="00D10669" w:rsidRPr="00837F42" w:rsidRDefault="00D10669" w:rsidP="00E53678">
            <w:pPr>
              <w:pStyle w:val="Tabletext"/>
            </w:pPr>
            <w:r w:rsidRPr="00837F42">
              <w:t>Stationary, Pedestrian,</w:t>
            </w:r>
            <w:r w:rsidR="00E53678">
              <w:t xml:space="preserve"> </w:t>
            </w:r>
            <w:r w:rsidRPr="00837F42">
              <w:t>Vehicular</w:t>
            </w:r>
          </w:p>
        </w:tc>
        <w:tc>
          <w:tcPr>
            <w:tcW w:w="1122" w:type="pct"/>
          </w:tcPr>
          <w:p w14:paraId="0BB73C1A" w14:textId="5DF82722" w:rsidR="00D10669" w:rsidRPr="00837F42" w:rsidRDefault="00D10669" w:rsidP="00E53678">
            <w:pPr>
              <w:pStyle w:val="Tabletext"/>
            </w:pPr>
            <w:r w:rsidRPr="00837F42">
              <w:t>Stationary, Pedestrian</w:t>
            </w:r>
          </w:p>
        </w:tc>
        <w:tc>
          <w:tcPr>
            <w:tcW w:w="919" w:type="pct"/>
          </w:tcPr>
          <w:p w14:paraId="0F89739C" w14:textId="77777777" w:rsidR="00D10669" w:rsidRPr="00837F42" w:rsidRDefault="00D10669" w:rsidP="007E4375">
            <w:pPr>
              <w:pStyle w:val="Tabletext"/>
            </w:pPr>
            <w:r w:rsidRPr="00837F42">
              <w:t xml:space="preserve">Pedestrian, Vehicular, [High speed vehicular] </w:t>
            </w:r>
          </w:p>
        </w:tc>
        <w:tc>
          <w:tcPr>
            <w:tcW w:w="999" w:type="pct"/>
          </w:tcPr>
          <w:p w14:paraId="2724EA0F" w14:textId="77777777" w:rsidR="00D10669" w:rsidRPr="00837F42" w:rsidRDefault="00D10669" w:rsidP="007E4375">
            <w:pPr>
              <w:pStyle w:val="Tabletext"/>
            </w:pPr>
            <w:r w:rsidRPr="00837F42">
              <w:t>[Pedestrian, Vehicular, High speed vehicular ]</w:t>
            </w:r>
          </w:p>
        </w:tc>
      </w:tr>
    </w:tbl>
    <w:p w14:paraId="3FA5FBF4" w14:textId="77777777" w:rsidR="00D10669" w:rsidRPr="00837F42" w:rsidRDefault="00D10669" w:rsidP="00E42A13">
      <w:pPr>
        <w:pStyle w:val="Tablefin"/>
      </w:pPr>
    </w:p>
    <w:p w14:paraId="5DBF8BB1" w14:textId="24967597" w:rsidR="00D10669" w:rsidRPr="00837F42" w:rsidRDefault="00D10669" w:rsidP="00E42A13">
      <w:r w:rsidRPr="00837F42">
        <w:t xml:space="preserve">A mobility class is supported if the traffic channel link data rate on the uplink, normalized by bandwidth, is as shown in Table </w:t>
      </w:r>
      <w:r w:rsidR="00BD7699">
        <w:rPr>
          <w:lang w:eastAsia="ja-JP"/>
        </w:rPr>
        <w:t>5</w:t>
      </w:r>
      <w:r w:rsidRPr="00837F42">
        <w:rPr>
          <w:lang w:eastAsia="ja-JP"/>
        </w:rPr>
        <w:t>.</w:t>
      </w:r>
      <w:r w:rsidRPr="00837F42">
        <w:t xml:space="preserve"> This assumes the user is moving at the maximum speed in that mobility class in each of the test environments.</w:t>
      </w:r>
    </w:p>
    <w:p w14:paraId="185EED27" w14:textId="77777777" w:rsidR="00D10669" w:rsidRPr="00837F42" w:rsidRDefault="00D10669" w:rsidP="00E42A13">
      <w:r w:rsidRPr="00837F42">
        <w:t>This requirement is defined for the purpose of evaluation in the Immersive communication and [ubiquitous connectivity] usage scenario.</w:t>
      </w:r>
    </w:p>
    <w:p w14:paraId="0CBCC192" w14:textId="50262153" w:rsidR="00D10669" w:rsidRPr="00837F42" w:rsidRDefault="00D10669" w:rsidP="00E42A13">
      <w:pPr>
        <w:pStyle w:val="TableNo"/>
        <w:spacing w:before="240"/>
        <w:rPr>
          <w:lang w:eastAsia="ja-JP"/>
        </w:rPr>
      </w:pPr>
      <w:r w:rsidRPr="00837F42">
        <w:t xml:space="preserve">TABLE </w:t>
      </w:r>
      <w:r w:rsidR="00BD7699">
        <w:rPr>
          <w:lang w:eastAsia="ja-JP"/>
        </w:rPr>
        <w:t>5</w:t>
      </w:r>
    </w:p>
    <w:p w14:paraId="405AADB2" w14:textId="77777777" w:rsidR="00D10669" w:rsidRPr="00837F42" w:rsidRDefault="00D10669" w:rsidP="00E42A13">
      <w:pPr>
        <w:pStyle w:val="Tabletitle"/>
        <w:rPr>
          <w:lang w:eastAsia="ja-JP"/>
        </w:rPr>
      </w:pPr>
      <w:r w:rsidRPr="00837F42">
        <w:t>Traffic channel link data rates</w:t>
      </w:r>
      <w:r w:rsidRPr="00837F42">
        <w:rPr>
          <w:lang w:eastAsia="ja-JP"/>
        </w:rPr>
        <w:t xml:space="preserve"> normalized by bandwidth</w:t>
      </w:r>
    </w:p>
    <w:tbl>
      <w:tblPr>
        <w:tblStyle w:val="TableGrid"/>
        <w:tblW w:w="0" w:type="auto"/>
        <w:tblLook w:val="01E0" w:firstRow="1" w:lastRow="1" w:firstColumn="1" w:lastColumn="1" w:noHBand="0" w:noVBand="0"/>
      </w:tblPr>
      <w:tblGrid>
        <w:gridCol w:w="3823"/>
        <w:gridCol w:w="3260"/>
        <w:gridCol w:w="2546"/>
      </w:tblGrid>
      <w:tr w:rsidR="00D10669" w:rsidRPr="00837F42" w14:paraId="28462F63" w14:textId="77777777" w:rsidTr="007E4375">
        <w:tc>
          <w:tcPr>
            <w:tcW w:w="3823" w:type="dxa"/>
            <w:tcBorders>
              <w:top w:val="single" w:sz="4" w:space="0" w:color="auto"/>
              <w:left w:val="single" w:sz="4" w:space="0" w:color="auto"/>
              <w:bottom w:val="single" w:sz="4" w:space="0" w:color="auto"/>
              <w:right w:val="single" w:sz="4" w:space="0" w:color="auto"/>
            </w:tcBorders>
          </w:tcPr>
          <w:p w14:paraId="71C64D38" w14:textId="77777777" w:rsidR="00D10669" w:rsidRPr="00837F42" w:rsidRDefault="00D10669" w:rsidP="007E4375">
            <w:pPr>
              <w:pStyle w:val="Tablehead"/>
              <w:keepLines/>
              <w:rPr>
                <w:rFonts w:asciiTheme="majorBidi" w:hAnsiTheme="majorBidi" w:cstheme="majorBidi"/>
              </w:rPr>
            </w:pPr>
            <w:r w:rsidRPr="00837F42">
              <w:rPr>
                <w:rFonts w:asciiTheme="majorBidi" w:hAnsiTheme="majorBidi" w:cstheme="majorBidi"/>
              </w:rPr>
              <w:t>Test environment</w:t>
            </w:r>
          </w:p>
        </w:tc>
        <w:tc>
          <w:tcPr>
            <w:tcW w:w="3260" w:type="dxa"/>
            <w:tcBorders>
              <w:top w:val="single" w:sz="4" w:space="0" w:color="auto"/>
              <w:left w:val="single" w:sz="4" w:space="0" w:color="auto"/>
              <w:bottom w:val="single" w:sz="4" w:space="0" w:color="auto"/>
              <w:right w:val="single" w:sz="4" w:space="0" w:color="auto"/>
            </w:tcBorders>
            <w:hideMark/>
          </w:tcPr>
          <w:p w14:paraId="5F8D4917" w14:textId="77777777" w:rsidR="00D10669" w:rsidRPr="00837F42" w:rsidRDefault="00D10669" w:rsidP="007E4375">
            <w:pPr>
              <w:pStyle w:val="Tablehead"/>
              <w:keepLines/>
              <w:rPr>
                <w:rFonts w:asciiTheme="majorBidi" w:hAnsiTheme="majorBidi" w:cstheme="majorBidi"/>
              </w:rPr>
            </w:pPr>
            <w:r w:rsidRPr="00837F42">
              <w:rPr>
                <w:rFonts w:asciiTheme="majorBidi" w:hAnsiTheme="majorBidi" w:cstheme="majorBidi"/>
              </w:rPr>
              <w:t>Normalized traffic channel link data rate (bit/s/Hz)</w:t>
            </w:r>
          </w:p>
        </w:tc>
        <w:tc>
          <w:tcPr>
            <w:tcW w:w="2546" w:type="dxa"/>
            <w:tcBorders>
              <w:top w:val="single" w:sz="4" w:space="0" w:color="auto"/>
              <w:left w:val="single" w:sz="4" w:space="0" w:color="auto"/>
              <w:bottom w:val="single" w:sz="4" w:space="0" w:color="auto"/>
              <w:right w:val="single" w:sz="4" w:space="0" w:color="auto"/>
            </w:tcBorders>
            <w:hideMark/>
          </w:tcPr>
          <w:p w14:paraId="4A39D8FD" w14:textId="77777777" w:rsidR="00D10669" w:rsidRPr="00837F42" w:rsidRDefault="00D10669" w:rsidP="007E4375">
            <w:pPr>
              <w:pStyle w:val="Tablehead"/>
              <w:keepLines/>
              <w:rPr>
                <w:rFonts w:asciiTheme="majorBidi" w:hAnsiTheme="majorBidi" w:cstheme="majorBidi"/>
              </w:rPr>
            </w:pPr>
            <w:r w:rsidRPr="00837F42">
              <w:rPr>
                <w:rFonts w:asciiTheme="majorBidi" w:hAnsiTheme="majorBidi" w:cstheme="majorBidi"/>
              </w:rPr>
              <w:t>Mobility</w:t>
            </w:r>
            <w:r w:rsidRPr="00837F42">
              <w:rPr>
                <w:rFonts w:asciiTheme="majorBidi" w:hAnsiTheme="majorBidi" w:cstheme="majorBidi"/>
              </w:rPr>
              <w:br/>
              <w:t>(km/h)</w:t>
            </w:r>
          </w:p>
        </w:tc>
      </w:tr>
      <w:tr w:rsidR="00D10669" w:rsidRPr="00837F42" w14:paraId="560A8690" w14:textId="77777777" w:rsidTr="007E4375">
        <w:tc>
          <w:tcPr>
            <w:tcW w:w="3823" w:type="dxa"/>
            <w:tcBorders>
              <w:top w:val="single" w:sz="4" w:space="0" w:color="auto"/>
              <w:left w:val="single" w:sz="4" w:space="0" w:color="auto"/>
              <w:bottom w:val="single" w:sz="4" w:space="0" w:color="auto"/>
              <w:right w:val="single" w:sz="4" w:space="0" w:color="auto"/>
            </w:tcBorders>
            <w:hideMark/>
          </w:tcPr>
          <w:p w14:paraId="2794BBC3" w14:textId="77777777" w:rsidR="00D10669" w:rsidRPr="00837F42" w:rsidRDefault="00D10669" w:rsidP="007E4375">
            <w:pPr>
              <w:pStyle w:val="Tabletext"/>
            </w:pPr>
            <w:r w:rsidRPr="00837F42">
              <w:t>Dense Urban-IC</w:t>
            </w:r>
          </w:p>
        </w:tc>
        <w:tc>
          <w:tcPr>
            <w:tcW w:w="3260" w:type="dxa"/>
            <w:tcBorders>
              <w:top w:val="single" w:sz="4" w:space="0" w:color="auto"/>
              <w:left w:val="single" w:sz="4" w:space="0" w:color="auto"/>
              <w:bottom w:val="single" w:sz="4" w:space="0" w:color="auto"/>
              <w:right w:val="single" w:sz="4" w:space="0" w:color="auto"/>
            </w:tcBorders>
          </w:tcPr>
          <w:p w14:paraId="0FF3F6AB" w14:textId="77777777" w:rsidR="00D10669" w:rsidRPr="00837F42" w:rsidRDefault="00D10669" w:rsidP="007E4375">
            <w:pPr>
              <w:pStyle w:val="Tabletext"/>
            </w:pPr>
          </w:p>
        </w:tc>
        <w:tc>
          <w:tcPr>
            <w:tcW w:w="2546" w:type="dxa"/>
            <w:tcBorders>
              <w:top w:val="single" w:sz="4" w:space="0" w:color="auto"/>
              <w:left w:val="single" w:sz="4" w:space="0" w:color="auto"/>
              <w:bottom w:val="single" w:sz="4" w:space="0" w:color="auto"/>
              <w:right w:val="single" w:sz="4" w:space="0" w:color="auto"/>
            </w:tcBorders>
            <w:hideMark/>
          </w:tcPr>
          <w:p w14:paraId="1D4AB4E5" w14:textId="77777777" w:rsidR="00D10669" w:rsidRPr="00837F42" w:rsidRDefault="00D10669" w:rsidP="007E4375">
            <w:pPr>
              <w:pStyle w:val="Tabletext"/>
            </w:pPr>
          </w:p>
        </w:tc>
      </w:tr>
      <w:tr w:rsidR="00D10669" w:rsidRPr="00837F42" w14:paraId="56803B88" w14:textId="77777777" w:rsidTr="007E4375">
        <w:tc>
          <w:tcPr>
            <w:tcW w:w="3823" w:type="dxa"/>
            <w:tcBorders>
              <w:top w:val="single" w:sz="4" w:space="0" w:color="auto"/>
              <w:left w:val="single" w:sz="4" w:space="0" w:color="auto"/>
              <w:bottom w:val="single" w:sz="4" w:space="0" w:color="auto"/>
              <w:right w:val="single" w:sz="4" w:space="0" w:color="auto"/>
            </w:tcBorders>
            <w:hideMark/>
          </w:tcPr>
          <w:p w14:paraId="6CD92631" w14:textId="77777777" w:rsidR="00D10669" w:rsidRPr="00837F42" w:rsidRDefault="00D10669" w:rsidP="007E4375">
            <w:pPr>
              <w:pStyle w:val="Tabletext"/>
            </w:pPr>
            <w:r w:rsidRPr="00837F42">
              <w:t>Indoor Hotspot-IC</w:t>
            </w:r>
          </w:p>
        </w:tc>
        <w:tc>
          <w:tcPr>
            <w:tcW w:w="3260" w:type="dxa"/>
            <w:tcBorders>
              <w:top w:val="single" w:sz="4" w:space="0" w:color="auto"/>
              <w:left w:val="single" w:sz="4" w:space="0" w:color="auto"/>
              <w:bottom w:val="single" w:sz="4" w:space="0" w:color="auto"/>
              <w:right w:val="single" w:sz="4" w:space="0" w:color="auto"/>
            </w:tcBorders>
          </w:tcPr>
          <w:p w14:paraId="619B0482" w14:textId="77777777" w:rsidR="00D10669" w:rsidRPr="00837F42" w:rsidRDefault="00D10669" w:rsidP="007E4375">
            <w:pPr>
              <w:pStyle w:val="Tabletext"/>
            </w:pPr>
          </w:p>
        </w:tc>
        <w:tc>
          <w:tcPr>
            <w:tcW w:w="2546" w:type="dxa"/>
            <w:tcBorders>
              <w:top w:val="single" w:sz="4" w:space="0" w:color="auto"/>
              <w:left w:val="single" w:sz="4" w:space="0" w:color="auto"/>
              <w:bottom w:val="single" w:sz="4" w:space="0" w:color="auto"/>
              <w:right w:val="single" w:sz="4" w:space="0" w:color="auto"/>
            </w:tcBorders>
            <w:hideMark/>
          </w:tcPr>
          <w:p w14:paraId="1308DFD9" w14:textId="77777777" w:rsidR="00D10669" w:rsidRPr="00837F42" w:rsidRDefault="00D10669" w:rsidP="007E4375">
            <w:pPr>
              <w:pStyle w:val="Tabletext"/>
            </w:pPr>
          </w:p>
        </w:tc>
      </w:tr>
      <w:tr w:rsidR="00D10669" w:rsidRPr="00837F42" w14:paraId="5585C0DD" w14:textId="77777777" w:rsidTr="007E4375">
        <w:tc>
          <w:tcPr>
            <w:tcW w:w="3823" w:type="dxa"/>
            <w:vMerge w:val="restart"/>
            <w:tcBorders>
              <w:top w:val="single" w:sz="4" w:space="0" w:color="auto"/>
              <w:left w:val="single" w:sz="4" w:space="0" w:color="auto"/>
              <w:right w:val="single" w:sz="4" w:space="0" w:color="auto"/>
            </w:tcBorders>
            <w:hideMark/>
          </w:tcPr>
          <w:p w14:paraId="1078B6FC" w14:textId="77777777" w:rsidR="00D10669" w:rsidRPr="00837F42" w:rsidRDefault="00D10669" w:rsidP="007E4375">
            <w:pPr>
              <w:pStyle w:val="Tabletext"/>
            </w:pPr>
            <w:r w:rsidRPr="00837F42">
              <w:t>Rural-IC</w:t>
            </w:r>
          </w:p>
          <w:p w14:paraId="0210AE94" w14:textId="77777777" w:rsidR="00D10669" w:rsidRPr="00837F42" w:rsidRDefault="00D10669" w:rsidP="007E4375">
            <w:pPr>
              <w:pStyle w:val="Tabletext"/>
            </w:pPr>
            <w:r w:rsidRPr="00837F42">
              <w:t xml:space="preserve">[Rural-UC] </w:t>
            </w:r>
          </w:p>
        </w:tc>
        <w:tc>
          <w:tcPr>
            <w:tcW w:w="3260" w:type="dxa"/>
            <w:tcBorders>
              <w:top w:val="single" w:sz="4" w:space="0" w:color="auto"/>
              <w:left w:val="single" w:sz="4" w:space="0" w:color="auto"/>
              <w:bottom w:val="single" w:sz="4" w:space="0" w:color="auto"/>
              <w:right w:val="single" w:sz="4" w:space="0" w:color="auto"/>
            </w:tcBorders>
          </w:tcPr>
          <w:p w14:paraId="55060CC0" w14:textId="77777777" w:rsidR="00D10669" w:rsidRPr="00837F42" w:rsidRDefault="00D10669" w:rsidP="007E4375">
            <w:pPr>
              <w:pStyle w:val="Tabletext"/>
            </w:pPr>
          </w:p>
        </w:tc>
        <w:tc>
          <w:tcPr>
            <w:tcW w:w="2546" w:type="dxa"/>
            <w:tcBorders>
              <w:top w:val="single" w:sz="4" w:space="0" w:color="auto"/>
              <w:left w:val="single" w:sz="4" w:space="0" w:color="auto"/>
              <w:bottom w:val="single" w:sz="4" w:space="0" w:color="auto"/>
              <w:right w:val="single" w:sz="4" w:space="0" w:color="auto"/>
            </w:tcBorders>
            <w:hideMark/>
          </w:tcPr>
          <w:p w14:paraId="6424094D" w14:textId="77777777" w:rsidR="00D10669" w:rsidRPr="00837F42" w:rsidRDefault="00D10669" w:rsidP="007E4375">
            <w:pPr>
              <w:pStyle w:val="Tabletext"/>
            </w:pPr>
          </w:p>
        </w:tc>
      </w:tr>
      <w:tr w:rsidR="00D10669" w:rsidRPr="00837F42" w14:paraId="0B0CDE09" w14:textId="77777777" w:rsidTr="007E4375">
        <w:tc>
          <w:tcPr>
            <w:tcW w:w="3823" w:type="dxa"/>
            <w:vMerge/>
            <w:tcBorders>
              <w:left w:val="single" w:sz="4" w:space="0" w:color="auto"/>
              <w:bottom w:val="single" w:sz="4" w:space="0" w:color="auto"/>
              <w:right w:val="single" w:sz="4" w:space="0" w:color="auto"/>
            </w:tcBorders>
            <w:hideMark/>
          </w:tcPr>
          <w:p w14:paraId="0744BBB9" w14:textId="77777777" w:rsidR="00D10669" w:rsidRPr="00837F42" w:rsidRDefault="00D10669" w:rsidP="007E4375">
            <w:pPr>
              <w:pStyle w:val="Tabletext"/>
            </w:pPr>
          </w:p>
        </w:tc>
        <w:tc>
          <w:tcPr>
            <w:tcW w:w="3260" w:type="dxa"/>
            <w:tcBorders>
              <w:top w:val="single" w:sz="4" w:space="0" w:color="auto"/>
              <w:left w:val="single" w:sz="4" w:space="0" w:color="auto"/>
              <w:bottom w:val="single" w:sz="4" w:space="0" w:color="auto"/>
              <w:right w:val="single" w:sz="4" w:space="0" w:color="auto"/>
            </w:tcBorders>
          </w:tcPr>
          <w:p w14:paraId="72E26F16" w14:textId="77777777" w:rsidR="00D10669" w:rsidRPr="00837F42" w:rsidRDefault="00D10669" w:rsidP="007E4375">
            <w:pPr>
              <w:pStyle w:val="Tabletext"/>
            </w:pPr>
          </w:p>
        </w:tc>
        <w:tc>
          <w:tcPr>
            <w:tcW w:w="2546" w:type="dxa"/>
            <w:tcBorders>
              <w:top w:val="single" w:sz="4" w:space="0" w:color="auto"/>
              <w:left w:val="single" w:sz="4" w:space="0" w:color="auto"/>
              <w:bottom w:val="single" w:sz="4" w:space="0" w:color="auto"/>
              <w:right w:val="single" w:sz="4" w:space="0" w:color="auto"/>
            </w:tcBorders>
            <w:hideMark/>
          </w:tcPr>
          <w:p w14:paraId="73CC98BF" w14:textId="77777777" w:rsidR="00D10669" w:rsidRPr="00837F42" w:rsidRDefault="00D10669" w:rsidP="007E4375">
            <w:pPr>
              <w:pStyle w:val="Tabletext"/>
            </w:pPr>
          </w:p>
        </w:tc>
      </w:tr>
    </w:tbl>
    <w:p w14:paraId="07AEC27C" w14:textId="77777777" w:rsidR="00D10669" w:rsidRPr="00837F42" w:rsidRDefault="00D10669" w:rsidP="00E42A13">
      <w:pPr>
        <w:pStyle w:val="Tablefin"/>
      </w:pPr>
    </w:p>
    <w:p w14:paraId="5667BFE6" w14:textId="77777777" w:rsidR="00D10669" w:rsidRPr="00837F42" w:rsidRDefault="00D10669" w:rsidP="004B0AE9">
      <w:pPr>
        <w:pStyle w:val="Note"/>
      </w:pPr>
      <w:r w:rsidRPr="00837F42">
        <w:t>Note: For each mobility value different normalized traffic channel link data rate should be defined.</w:t>
      </w:r>
    </w:p>
    <w:p w14:paraId="6539C4E0" w14:textId="77777777" w:rsidR="00D10669" w:rsidRPr="00837F42" w:rsidRDefault="00D10669" w:rsidP="004B0AE9">
      <w:pPr>
        <w:pStyle w:val="Note"/>
      </w:pPr>
      <w:r w:rsidRPr="00837F42">
        <w:t>Note: There may be multiple values for a single test environment</w:t>
      </w:r>
    </w:p>
    <w:p w14:paraId="3F2FC11F" w14:textId="1D3D04FF" w:rsidR="00D10669" w:rsidRPr="00837F42" w:rsidRDefault="00D10669" w:rsidP="00E42A13">
      <w:pPr>
        <w:rPr>
          <w:lang w:eastAsia="ja-JP"/>
        </w:rPr>
      </w:pPr>
      <w:r w:rsidRPr="00837F42">
        <w:t xml:space="preserve">These values were defined assuming an antenna configuration </w:t>
      </w:r>
      <w:r w:rsidRPr="00837F42">
        <w:rPr>
          <w:lang w:eastAsia="ko-KR"/>
        </w:rPr>
        <w:t>as described in Report ITU</w:t>
      </w:r>
      <w:r w:rsidR="004B0AE9" w:rsidRPr="00837F42">
        <w:rPr>
          <w:lang w:eastAsia="ko-KR"/>
        </w:rPr>
        <w:noBreakHyphen/>
      </w:r>
      <w:r w:rsidRPr="00837F42">
        <w:rPr>
          <w:lang w:eastAsia="ko-KR"/>
        </w:rPr>
        <w:t>R</w:t>
      </w:r>
      <w:r w:rsidR="004B0AE9" w:rsidRPr="00837F42">
        <w:rPr>
          <w:lang w:eastAsia="ko-KR"/>
        </w:rPr>
        <w:t> </w:t>
      </w:r>
      <w:r w:rsidRPr="00837F42">
        <w:rPr>
          <w:lang w:eastAsia="ko-KR"/>
        </w:rPr>
        <w:t>M.[IMT</w:t>
      </w:r>
      <w:r w:rsidRPr="00837F42">
        <w:rPr>
          <w:lang w:eastAsia="ko-KR"/>
        </w:rPr>
        <w:noBreakHyphen/>
        <w:t>2030.EVAL]</w:t>
      </w:r>
      <w:r w:rsidRPr="00837F42">
        <w:rPr>
          <w:lang w:eastAsia="ja-JP"/>
        </w:rPr>
        <w:t xml:space="preserve">. </w:t>
      </w:r>
    </w:p>
    <w:p w14:paraId="26109642" w14:textId="77777777" w:rsidR="00D10669" w:rsidRPr="00837F42" w:rsidRDefault="00D10669" w:rsidP="00E42A13">
      <w:pPr>
        <w:pStyle w:val="Heading3"/>
        <w:rPr>
          <w:rFonts w:eastAsia="Malgun Gothic"/>
          <w:lang w:eastAsia="ko-KR"/>
        </w:rPr>
      </w:pPr>
      <w:bookmarkStart w:id="59" w:name="_Toc158120990"/>
      <w:bookmarkStart w:id="60" w:name="_Toc179383465"/>
      <w:bookmarkStart w:id="61" w:name="_Toc202345231"/>
      <w:r w:rsidRPr="00837F42">
        <w:rPr>
          <w:rFonts w:eastAsia="Malgun Gothic"/>
          <w:lang w:eastAsia="ko-KR"/>
        </w:rPr>
        <w:t>4.6.1</w:t>
      </w:r>
      <w:r w:rsidRPr="00837F42">
        <w:rPr>
          <w:rFonts w:eastAsia="Malgun Gothic"/>
          <w:lang w:eastAsia="ko-KR"/>
        </w:rPr>
        <w:tab/>
        <w:t>Mobility interruption time</w:t>
      </w:r>
      <w:bookmarkEnd w:id="59"/>
      <w:bookmarkEnd w:id="60"/>
      <w:bookmarkEnd w:id="61"/>
      <w:r w:rsidRPr="00837F42">
        <w:rPr>
          <w:rFonts w:eastAsia="Malgun Gothic"/>
          <w:lang w:eastAsia="ko-KR"/>
        </w:rPr>
        <w:t xml:space="preserve"> </w:t>
      </w:r>
    </w:p>
    <w:p w14:paraId="65612D34" w14:textId="77777777" w:rsidR="00D10669" w:rsidRPr="00837F42" w:rsidRDefault="00D10669" w:rsidP="00E42A13">
      <w:pPr>
        <w:rPr>
          <w:szCs w:val="24"/>
        </w:rPr>
      </w:pPr>
      <w:r w:rsidRPr="00837F42">
        <w:t>Mobility interruption time</w:t>
      </w:r>
      <w:r w:rsidRPr="00837F42">
        <w:rPr>
          <w:szCs w:val="24"/>
        </w:rPr>
        <w:t xml:space="preserve"> is the shortest time duration supported by the system during which a user terminal cannot exchange user plane packets with any base station during transitions</w:t>
      </w:r>
      <w:r w:rsidRPr="00837F42">
        <w:rPr>
          <w:rFonts w:eastAsia="MS Mincho"/>
        </w:rPr>
        <w:t>.</w:t>
      </w:r>
    </w:p>
    <w:p w14:paraId="5C100BD1" w14:textId="77777777" w:rsidR="00D10669" w:rsidRPr="00837F42" w:rsidRDefault="00D10669" w:rsidP="00E42A13">
      <w:pPr>
        <w:rPr>
          <w:szCs w:val="24"/>
        </w:rPr>
      </w:pPr>
      <w:r w:rsidRPr="00837F42">
        <w:rPr>
          <w:szCs w:val="24"/>
        </w:rPr>
        <w:t xml:space="preserve">The mobility interruption time includes the time required to execute any radio access network procedure, radio resource control signalling protocol, or other message exchanges between the </w:t>
      </w:r>
      <w:r w:rsidRPr="00837F42">
        <w:rPr>
          <w:lang w:eastAsia="ja-JP"/>
        </w:rPr>
        <w:t xml:space="preserve">mobile station </w:t>
      </w:r>
      <w:r w:rsidRPr="00837F42">
        <w:rPr>
          <w:szCs w:val="24"/>
        </w:rPr>
        <w:t>and the radio access network, as applicable to the candidate RIT</w:t>
      </w:r>
      <w:r w:rsidRPr="00837F42">
        <w:rPr>
          <w:szCs w:val="24"/>
          <w:lang w:eastAsia="ja-JP"/>
        </w:rPr>
        <w:t>/</w:t>
      </w:r>
      <w:r w:rsidRPr="00837F42">
        <w:rPr>
          <w:szCs w:val="24"/>
        </w:rPr>
        <w:t>SRIT.</w:t>
      </w:r>
    </w:p>
    <w:p w14:paraId="6EA2284A" w14:textId="77777777" w:rsidR="00D10669" w:rsidRPr="00837F42" w:rsidRDefault="00D10669" w:rsidP="00E42A13">
      <w:r w:rsidRPr="00837F42">
        <w:t>This requirement is defined for the purpose of evaluation in the Immersive Communication and Hyper Reliable and Low Latency Communication usage scenarios.</w:t>
      </w:r>
    </w:p>
    <w:p w14:paraId="5DF09724" w14:textId="77777777" w:rsidR="00D10669" w:rsidRPr="00837F42" w:rsidRDefault="00D10669" w:rsidP="00E42A13">
      <w:pPr>
        <w:rPr>
          <w:lang w:eastAsia="ja-JP"/>
        </w:rPr>
      </w:pPr>
      <w:r w:rsidRPr="00837F42">
        <w:t xml:space="preserve">The minimum requirement for </w:t>
      </w:r>
      <w:r w:rsidRPr="00837F42">
        <w:rPr>
          <w:rFonts w:hAnsi="MS Mincho"/>
          <w:szCs w:val="21"/>
          <w:lang w:eastAsia="ja-JP"/>
        </w:rPr>
        <w:t>mobility interruption time</w:t>
      </w:r>
      <w:r w:rsidRPr="00837F42">
        <w:t xml:space="preserve"> is </w:t>
      </w:r>
      <w:r w:rsidRPr="00837F42">
        <w:rPr>
          <w:lang w:eastAsia="ja-JP"/>
        </w:rPr>
        <w:t xml:space="preserve">TBD </w:t>
      </w:r>
      <w:proofErr w:type="spellStart"/>
      <w:r w:rsidRPr="00837F42">
        <w:rPr>
          <w:lang w:eastAsia="ja-JP"/>
        </w:rPr>
        <w:t>ms</w:t>
      </w:r>
      <w:proofErr w:type="spellEnd"/>
      <w:r w:rsidRPr="00837F42">
        <w:rPr>
          <w:lang w:eastAsia="ja-JP"/>
        </w:rPr>
        <w:t>.</w:t>
      </w:r>
    </w:p>
    <w:p w14:paraId="71E32E72" w14:textId="77777777" w:rsidR="00D10669" w:rsidRPr="00837F42" w:rsidRDefault="00D10669" w:rsidP="00ED025F">
      <w:pPr>
        <w:rPr>
          <w:szCs w:val="24"/>
        </w:rPr>
      </w:pPr>
      <w:r w:rsidRPr="00837F42">
        <w:rPr>
          <w:szCs w:val="24"/>
        </w:rPr>
        <w:t>[In addition, proponents are encouraged to obtain the mobility interruption time considering consistent user experience especially in some pain point scenarios, e.g. passing street corners, entering or exiting elevator, etc</w:t>
      </w:r>
      <w:r w:rsidRPr="00837F42">
        <w:rPr>
          <w:szCs w:val="24"/>
          <w:lang w:eastAsia="zh-CN"/>
        </w:rPr>
        <w:t xml:space="preserve">., </w:t>
      </w:r>
      <w:r w:rsidRPr="00837F42">
        <w:rPr>
          <w:szCs w:val="24"/>
        </w:rPr>
        <w:t>where wireless signal quality changes rapidly.]</w:t>
      </w:r>
    </w:p>
    <w:p w14:paraId="5FF8BB6D" w14:textId="77777777" w:rsidR="00D10669" w:rsidRPr="00837F42" w:rsidRDefault="00D10669" w:rsidP="00E42A13">
      <w:pPr>
        <w:pStyle w:val="Heading2"/>
        <w:rPr>
          <w:lang w:eastAsia="zh-CN"/>
        </w:rPr>
      </w:pPr>
      <w:bookmarkStart w:id="62" w:name="_Toc158120991"/>
      <w:bookmarkStart w:id="63" w:name="_Toc179383466"/>
      <w:bookmarkStart w:id="64" w:name="_Toc180078554"/>
      <w:bookmarkStart w:id="65" w:name="_Toc202345232"/>
      <w:r w:rsidRPr="00837F42">
        <w:rPr>
          <w:lang w:eastAsia="zh-CN"/>
        </w:rPr>
        <w:lastRenderedPageBreak/>
        <w:t>4.7</w:t>
      </w:r>
      <w:r w:rsidRPr="00837F42">
        <w:rPr>
          <w:lang w:eastAsia="zh-CN"/>
        </w:rPr>
        <w:tab/>
        <w:t>Latency</w:t>
      </w:r>
      <w:bookmarkEnd w:id="62"/>
      <w:bookmarkEnd w:id="63"/>
      <w:bookmarkEnd w:id="64"/>
      <w:bookmarkEnd w:id="65"/>
    </w:p>
    <w:p w14:paraId="643B2CBF" w14:textId="77777777" w:rsidR="00D10669" w:rsidRPr="00837F42" w:rsidRDefault="00D10669" w:rsidP="00E42A13">
      <w:pPr>
        <w:pStyle w:val="Heading3"/>
      </w:pPr>
      <w:bookmarkStart w:id="66" w:name="_Toc158120992"/>
      <w:bookmarkStart w:id="67" w:name="_Toc179383467"/>
      <w:bookmarkStart w:id="68" w:name="_Toc202345233"/>
      <w:r w:rsidRPr="00837F42">
        <w:t>4.7.1</w:t>
      </w:r>
      <w:r w:rsidRPr="00837F42">
        <w:tab/>
        <w:t>User plane latency</w:t>
      </w:r>
      <w:bookmarkEnd w:id="66"/>
      <w:bookmarkEnd w:id="67"/>
      <w:bookmarkEnd w:id="68"/>
    </w:p>
    <w:p w14:paraId="4D3087A8" w14:textId="0576D1C3" w:rsidR="00D10669" w:rsidRPr="00837F42" w:rsidRDefault="00D10669" w:rsidP="00E42A13">
      <w:pPr>
        <w:rPr>
          <w:szCs w:val="24"/>
        </w:rPr>
      </w:pPr>
      <w:r w:rsidRPr="00837F42">
        <w:t>User plane latency is t</w:t>
      </w:r>
      <w:r w:rsidRPr="00837F42">
        <w:rPr>
          <w:rFonts w:cs="Arial"/>
          <w:szCs w:val="22"/>
        </w:rPr>
        <w:t xml:space="preserve">he contribution of the radio network to the time from when the source sends a packet to when the destination receives it (in </w:t>
      </w:r>
      <w:proofErr w:type="spellStart"/>
      <w:r w:rsidRPr="00837F42">
        <w:rPr>
          <w:rFonts w:cs="Arial"/>
          <w:szCs w:val="22"/>
        </w:rPr>
        <w:t>ms</w:t>
      </w:r>
      <w:proofErr w:type="spellEnd"/>
      <w:r w:rsidRPr="00837F42">
        <w:rPr>
          <w:rFonts w:cs="Arial"/>
          <w:szCs w:val="22"/>
        </w:rPr>
        <w:t xml:space="preserve">). It is defined as </w:t>
      </w:r>
      <w:r w:rsidRPr="00837F42">
        <w:t xml:space="preserve">the one-way time it takes to successfully deliver an application layer packet/message from the radio protocol layer 2/3 SDU ingress point to the radio protocol layer 2/3 SDU egress point of the radio interface </w:t>
      </w:r>
      <w:r w:rsidRPr="00837F42">
        <w:rPr>
          <w:lang w:eastAsia="ko-KR"/>
        </w:rPr>
        <w:t xml:space="preserve">in either uplink or downlink </w:t>
      </w:r>
      <w:r w:rsidRPr="00837F42">
        <w:t xml:space="preserve">in the network for a given service in unloaded conditions, </w:t>
      </w:r>
      <w:r w:rsidRPr="00837F42">
        <w:rPr>
          <w:szCs w:val="24"/>
        </w:rPr>
        <w:t xml:space="preserve">assuming the </w:t>
      </w:r>
      <w:r w:rsidRPr="00837F42">
        <w:rPr>
          <w:lang w:eastAsia="ja-JP"/>
        </w:rPr>
        <w:t>mobile station</w:t>
      </w:r>
      <w:r w:rsidRPr="00837F42">
        <w:rPr>
          <w:szCs w:val="24"/>
        </w:rPr>
        <w:t xml:space="preserve"> is in the active [or battery efficient (e.g. inactive)] state. </w:t>
      </w:r>
    </w:p>
    <w:p w14:paraId="59D123ED" w14:textId="77777777" w:rsidR="00D10669" w:rsidRPr="00837F42" w:rsidRDefault="00D10669" w:rsidP="00E42A13">
      <w:r w:rsidRPr="00837F42">
        <w:t>This requirement is defined for the purpose of evaluation in the Immersive Communication and Hyper Reliable and Low Latency Communication usage scenarios.</w:t>
      </w:r>
    </w:p>
    <w:p w14:paraId="475C2A84" w14:textId="77777777" w:rsidR="00D10669" w:rsidRPr="00837F42" w:rsidRDefault="00D10669" w:rsidP="00E42A13">
      <w:pPr>
        <w:rPr>
          <w:szCs w:val="24"/>
          <w:lang w:eastAsia="zh-CN"/>
        </w:rPr>
      </w:pPr>
      <w:r w:rsidRPr="00837F42">
        <w:rPr>
          <w:szCs w:val="24"/>
          <w:lang w:eastAsia="zh-CN"/>
        </w:rPr>
        <w:t>The minimum requirements for user plane latency are:</w:t>
      </w:r>
    </w:p>
    <w:p w14:paraId="35D7E79D" w14:textId="7B315036" w:rsidR="00D10669" w:rsidRPr="00837F42" w:rsidRDefault="00D10669" w:rsidP="00072FAD">
      <w:pPr>
        <w:pStyle w:val="enumlev1"/>
        <w:rPr>
          <w:lang w:eastAsia="zh-CN"/>
        </w:rPr>
      </w:pPr>
      <w:r w:rsidRPr="00837F42">
        <w:rPr>
          <w:lang w:eastAsia="zh-CN"/>
        </w:rPr>
        <w:t>–</w:t>
      </w:r>
      <w:r w:rsidRPr="00837F42">
        <w:rPr>
          <w:lang w:eastAsia="zh-CN"/>
        </w:rPr>
        <w:tab/>
        <w:t>X</w:t>
      </w:r>
      <w:r w:rsidRPr="00837F42">
        <w:rPr>
          <w:vertAlign w:val="subscript"/>
          <w:lang w:eastAsia="zh-CN"/>
        </w:rPr>
        <w:t>1</w:t>
      </w:r>
      <w:r w:rsidRPr="00837F42">
        <w:rPr>
          <w:lang w:eastAsia="zh-CN"/>
        </w:rPr>
        <w:t xml:space="preserve"> </w:t>
      </w:r>
      <w:proofErr w:type="spellStart"/>
      <w:r w:rsidRPr="00837F42">
        <w:rPr>
          <w:lang w:eastAsia="zh-CN"/>
        </w:rPr>
        <w:t>ms</w:t>
      </w:r>
      <w:proofErr w:type="spellEnd"/>
      <w:r w:rsidRPr="00837F42">
        <w:rPr>
          <w:lang w:eastAsia="zh-CN"/>
        </w:rPr>
        <w:t xml:space="preserve"> for immersive communication</w:t>
      </w:r>
      <w:r w:rsidR="00E53678">
        <w:rPr>
          <w:lang w:eastAsia="zh-CN"/>
        </w:rPr>
        <w:t>;</w:t>
      </w:r>
    </w:p>
    <w:p w14:paraId="62FF5EAF" w14:textId="2DDF31DC" w:rsidR="00D10669" w:rsidRPr="00837F42" w:rsidRDefault="00E53678" w:rsidP="004B0AE9">
      <w:pPr>
        <w:pStyle w:val="enumlev1"/>
        <w:rPr>
          <w:lang w:eastAsia="zh-CN"/>
        </w:rPr>
      </w:pPr>
      <w:r w:rsidRPr="00837F42">
        <w:rPr>
          <w:lang w:eastAsia="zh-CN"/>
        </w:rPr>
        <w:t>–</w:t>
      </w:r>
      <w:r w:rsidR="00D10669" w:rsidRPr="00837F42">
        <w:rPr>
          <w:lang w:eastAsia="zh-CN"/>
        </w:rPr>
        <w:tab/>
        <w:t>X</w:t>
      </w:r>
      <w:r w:rsidR="00D10669" w:rsidRPr="00837F42">
        <w:rPr>
          <w:vertAlign w:val="subscript"/>
          <w:lang w:eastAsia="zh-CN"/>
        </w:rPr>
        <w:t>2</w:t>
      </w:r>
      <w:r w:rsidR="00D10669" w:rsidRPr="00837F42">
        <w:rPr>
          <w:lang w:eastAsia="zh-CN"/>
        </w:rPr>
        <w:t xml:space="preserve"> </w:t>
      </w:r>
      <w:proofErr w:type="spellStart"/>
      <w:r w:rsidR="00D10669" w:rsidRPr="00837F42">
        <w:rPr>
          <w:lang w:eastAsia="zh-CN"/>
        </w:rPr>
        <w:t>ms</w:t>
      </w:r>
      <w:proofErr w:type="spellEnd"/>
      <w:r w:rsidR="00D10669" w:rsidRPr="00837F42">
        <w:rPr>
          <w:lang w:eastAsia="zh-CN"/>
        </w:rPr>
        <w:t xml:space="preserve"> for hyper reliable and low latency communication</w:t>
      </w:r>
      <w:r>
        <w:rPr>
          <w:lang w:eastAsia="zh-CN"/>
        </w:rPr>
        <w:t>.</w:t>
      </w:r>
    </w:p>
    <w:p w14:paraId="79E040E7" w14:textId="77777777" w:rsidR="00D10669" w:rsidRPr="00837F42" w:rsidRDefault="00D10669" w:rsidP="00E42A13">
      <w:pPr>
        <w:rPr>
          <w:b/>
        </w:rPr>
      </w:pPr>
      <w:r w:rsidRPr="00837F42">
        <w:rPr>
          <w:szCs w:val="24"/>
          <w:lang w:eastAsia="zh-CN"/>
        </w:rPr>
        <w:t>Assuming unloaded conditions for small IP packets, (e.g. [TBD] byte payload + IP header), for both downlink and uplink.</w:t>
      </w:r>
    </w:p>
    <w:p w14:paraId="2B26DC40" w14:textId="77777777" w:rsidR="00D10669" w:rsidRPr="00837F42" w:rsidRDefault="00D10669" w:rsidP="00E42A13">
      <w:pPr>
        <w:pStyle w:val="Heading3"/>
      </w:pPr>
      <w:bookmarkStart w:id="69" w:name="_Toc158120993"/>
      <w:bookmarkStart w:id="70" w:name="_Toc179383468"/>
      <w:bookmarkStart w:id="71" w:name="_Toc202345234"/>
      <w:r w:rsidRPr="00837F42">
        <w:t>4.7.2</w:t>
      </w:r>
      <w:r w:rsidRPr="00837F42">
        <w:tab/>
        <w:t>Control plane latency</w:t>
      </w:r>
      <w:bookmarkEnd w:id="69"/>
      <w:bookmarkEnd w:id="70"/>
      <w:bookmarkEnd w:id="71"/>
    </w:p>
    <w:p w14:paraId="0CDC4052" w14:textId="77777777" w:rsidR="00D10669" w:rsidRPr="00837F42" w:rsidRDefault="00D10669" w:rsidP="00072FAD">
      <w:r w:rsidRPr="00837F42">
        <w:rPr>
          <w:lang w:eastAsia="ko-KR"/>
        </w:rPr>
        <w:t xml:space="preserve">Control plane </w:t>
      </w:r>
      <w:r w:rsidRPr="00837F42">
        <w:t xml:space="preserve">latency refers to the transition time from a most </w:t>
      </w:r>
      <w:r w:rsidRPr="00837F42">
        <w:rPr>
          <w:lang w:eastAsia="zh-CN"/>
        </w:rPr>
        <w:t>“</w:t>
      </w:r>
      <w:r w:rsidRPr="00837F42">
        <w:t>battery efficient</w:t>
      </w:r>
      <w:r w:rsidRPr="00837F42">
        <w:rPr>
          <w:lang w:eastAsia="zh-CN"/>
        </w:rPr>
        <w:t>”</w:t>
      </w:r>
      <w:r w:rsidRPr="00837F42">
        <w:t xml:space="preserve"> state (e.g</w:t>
      </w:r>
      <w:r w:rsidRPr="00837F42">
        <w:rPr>
          <w:lang w:eastAsia="ko-KR"/>
        </w:rPr>
        <w:t>.</w:t>
      </w:r>
      <w:r w:rsidRPr="00837F42">
        <w:t xml:space="preserve"> Idle state) to the start of continuous data transfer (e.g. Active</w:t>
      </w:r>
      <w:r w:rsidRPr="00837F42">
        <w:rPr>
          <w:lang w:eastAsia="ja-JP"/>
        </w:rPr>
        <w:t xml:space="preserve"> state</w:t>
      </w:r>
      <w:r w:rsidRPr="00837F42">
        <w:t>).</w:t>
      </w:r>
    </w:p>
    <w:p w14:paraId="789C3EAF" w14:textId="77777777" w:rsidR="00D10669" w:rsidRPr="00837F42" w:rsidRDefault="00D10669" w:rsidP="00072FAD">
      <w:r w:rsidRPr="00837F42">
        <w:t xml:space="preserve">This requirement is defined for the purpose of evaluation in the Immersive Communication and </w:t>
      </w:r>
      <w:r w:rsidRPr="00837F42">
        <w:rPr>
          <w:rFonts w:eastAsia="Gulim"/>
          <w:lang w:eastAsia="ko-KR"/>
        </w:rPr>
        <w:t>Hyper Reliable and Low Latency Communication</w:t>
      </w:r>
      <w:r w:rsidRPr="00837F42">
        <w:rPr>
          <w:color w:val="FF0000"/>
        </w:rPr>
        <w:t xml:space="preserve"> </w:t>
      </w:r>
      <w:r w:rsidRPr="00837F42">
        <w:t>usage scenarios.</w:t>
      </w:r>
    </w:p>
    <w:p w14:paraId="1D1DC8EC" w14:textId="77777777" w:rsidR="00D10669" w:rsidRPr="00837F42" w:rsidRDefault="00D10669" w:rsidP="00072FAD">
      <w:pPr>
        <w:rPr>
          <w:lang w:eastAsia="zh-CN"/>
        </w:rPr>
      </w:pPr>
      <w:r w:rsidRPr="00837F42">
        <w:rPr>
          <w:lang w:eastAsia="zh-CN"/>
        </w:rPr>
        <w:t xml:space="preserve">The minimum requirement for control plane latency is TBD </w:t>
      </w:r>
      <w:proofErr w:type="spellStart"/>
      <w:r w:rsidRPr="00837F42">
        <w:rPr>
          <w:lang w:eastAsia="zh-CN"/>
        </w:rPr>
        <w:t>ms</w:t>
      </w:r>
      <w:proofErr w:type="spellEnd"/>
      <w:r w:rsidRPr="00837F42">
        <w:rPr>
          <w:lang w:eastAsia="zh-CN"/>
        </w:rPr>
        <w:t xml:space="preserve">. </w:t>
      </w:r>
    </w:p>
    <w:p w14:paraId="1AB1B744" w14:textId="77777777" w:rsidR="00D10669" w:rsidRPr="00837F42" w:rsidRDefault="00D10669" w:rsidP="00E42A13">
      <w:pPr>
        <w:pStyle w:val="Heading2"/>
        <w:rPr>
          <w:lang w:eastAsia="zh-CN"/>
        </w:rPr>
      </w:pPr>
      <w:bookmarkStart w:id="72" w:name="_Toc158120994"/>
      <w:bookmarkStart w:id="73" w:name="_Toc179383469"/>
      <w:bookmarkStart w:id="74" w:name="_Toc180078555"/>
      <w:bookmarkStart w:id="75" w:name="_Toc202345235"/>
      <w:r w:rsidRPr="00837F42">
        <w:rPr>
          <w:lang w:eastAsia="zh-CN"/>
        </w:rPr>
        <w:t>4.8</w:t>
      </w:r>
      <w:r w:rsidRPr="00837F42">
        <w:rPr>
          <w:lang w:eastAsia="zh-CN"/>
        </w:rPr>
        <w:tab/>
        <w:t>Reliability</w:t>
      </w:r>
      <w:bookmarkEnd w:id="72"/>
      <w:bookmarkEnd w:id="73"/>
      <w:bookmarkEnd w:id="74"/>
      <w:bookmarkEnd w:id="75"/>
    </w:p>
    <w:p w14:paraId="2ED061A7" w14:textId="77777777" w:rsidR="00D10669" w:rsidRPr="00837F42" w:rsidRDefault="00D10669" w:rsidP="00443123">
      <w:pPr>
        <w:rPr>
          <w:lang w:eastAsia="zh-CN"/>
        </w:rPr>
      </w:pPr>
      <w:bookmarkStart w:id="76" w:name="_Toc158120995"/>
      <w:r w:rsidRPr="00837F42">
        <w:rPr>
          <w:lang w:eastAsia="zh-CN"/>
        </w:rPr>
        <w:t xml:space="preserve">Reliability </w:t>
      </w:r>
      <w:r w:rsidRPr="00837F42">
        <w:t xml:space="preserve">relates to the capability </w:t>
      </w:r>
      <w:r w:rsidRPr="00837F42">
        <w:rPr>
          <w:lang w:eastAsia="zh-CN"/>
        </w:rPr>
        <w:t xml:space="preserve">of transmitting </w:t>
      </w:r>
      <w:r w:rsidRPr="00837F42">
        <w:rPr>
          <w:lang w:eastAsia="ko-KR"/>
        </w:rPr>
        <w:t xml:space="preserve">a given amount of traffic </w:t>
      </w:r>
      <w:r w:rsidRPr="00837F42">
        <w:rPr>
          <w:lang w:eastAsia="zh-CN"/>
        </w:rPr>
        <w:t xml:space="preserve">within a </w:t>
      </w:r>
      <w:r w:rsidRPr="00837F42">
        <w:rPr>
          <w:lang w:eastAsia="ko-KR"/>
        </w:rPr>
        <w:t>predetermined time duration</w:t>
      </w:r>
      <w:r w:rsidRPr="00837F42">
        <w:rPr>
          <w:lang w:eastAsia="zh-CN"/>
        </w:rPr>
        <w:t xml:space="preserve"> with high success probability.</w:t>
      </w:r>
    </w:p>
    <w:p w14:paraId="0B3F151E" w14:textId="77777777" w:rsidR="00D10669" w:rsidRPr="00837F42" w:rsidRDefault="00D10669" w:rsidP="00443123">
      <w:r w:rsidRPr="00837F42">
        <w:t>Reliability is the success probability of transmitting a layer 2/3 packet within a required maximum time, which is the time it takes to deliver a small data packet from the radio protocol layer 2/3 SDU ingress point to the radio protocol layer 2/3 SDU egress point of the radio interface at a certain channel quality.</w:t>
      </w:r>
    </w:p>
    <w:p w14:paraId="0E19E463" w14:textId="77777777" w:rsidR="00D10669" w:rsidRPr="00837F42" w:rsidRDefault="00D10669" w:rsidP="00443123">
      <w:r w:rsidRPr="00837F42">
        <w:t xml:space="preserve">This requirement is defined for the purpose of evaluation in the Hyper Reliable and Low Latency Communication usage scenario. </w:t>
      </w:r>
    </w:p>
    <w:p w14:paraId="125B5E31" w14:textId="4B9A1641" w:rsidR="00D10669" w:rsidRPr="00837F42" w:rsidRDefault="00D10669" w:rsidP="00443123">
      <w:pPr>
        <w:rPr>
          <w:lang w:eastAsia="zh-CN"/>
        </w:rPr>
      </w:pPr>
      <w:r w:rsidRPr="00837F42">
        <w:rPr>
          <w:lang w:eastAsia="zh-CN"/>
        </w:rPr>
        <w:t>The minimum requirement for the reliability is TBD success probability of transmitting a layer 2</w:t>
      </w:r>
      <w:r w:rsidR="00E53678">
        <w:rPr>
          <w:lang w:eastAsia="zh-CN"/>
        </w:rPr>
        <w:t> </w:t>
      </w:r>
      <w:r w:rsidRPr="00837F42">
        <w:rPr>
          <w:lang w:eastAsia="zh-CN"/>
        </w:rPr>
        <w:t xml:space="preserve">PDU (protocol data unit) of [32] bytes within TBD </w:t>
      </w:r>
      <w:proofErr w:type="spellStart"/>
      <w:r w:rsidRPr="00837F42">
        <w:rPr>
          <w:lang w:eastAsia="zh-CN"/>
        </w:rPr>
        <w:t>ms</w:t>
      </w:r>
      <w:proofErr w:type="spellEnd"/>
      <w:r w:rsidRPr="00837F42">
        <w:rPr>
          <w:lang w:eastAsia="zh-CN"/>
        </w:rPr>
        <w:t xml:space="preserve"> in channel quality of coverage edge for Urban Macro-HRLLC test environment assuming small application data (e.g. [20] bytes application data + protocol overhead). </w:t>
      </w:r>
    </w:p>
    <w:p w14:paraId="5639486E" w14:textId="0E07DA2D" w:rsidR="00D10669" w:rsidRPr="00837F42" w:rsidRDefault="00D10669" w:rsidP="00E53678">
      <w:pPr>
        <w:pStyle w:val="EditorsNote"/>
        <w:rPr>
          <w:lang w:eastAsia="zh-CN"/>
        </w:rPr>
      </w:pPr>
      <w:r w:rsidRPr="00837F42">
        <w:rPr>
          <w:lang w:eastAsia="zh-CN"/>
        </w:rPr>
        <w:t>(Editor</w:t>
      </w:r>
      <w:r w:rsidR="00E53678">
        <w:rPr>
          <w:lang w:eastAsia="zh-CN"/>
        </w:rPr>
        <w:t>’</w:t>
      </w:r>
      <w:r w:rsidRPr="00837F42">
        <w:rPr>
          <w:lang w:eastAsia="zh-CN"/>
        </w:rPr>
        <w:t xml:space="preserve">s note: Values above are the same as </w:t>
      </w:r>
      <w:r w:rsidR="00E53678">
        <w:rPr>
          <w:lang w:eastAsia="zh-CN"/>
        </w:rPr>
        <w:t xml:space="preserve">Report ITU-R </w:t>
      </w:r>
      <w:r w:rsidRPr="00837F42">
        <w:rPr>
          <w:lang w:eastAsia="zh-CN"/>
        </w:rPr>
        <w:t>M.2410)</w:t>
      </w:r>
    </w:p>
    <w:p w14:paraId="041478D7" w14:textId="4DCD42E2" w:rsidR="00D10669" w:rsidRPr="00837F42" w:rsidRDefault="008D7E1D" w:rsidP="00483A44">
      <w:pPr>
        <w:keepNext/>
        <w:keepLines/>
        <w:spacing w:before="200"/>
        <w:ind w:left="1134" w:hanging="1134"/>
        <w:outlineLvl w:val="1"/>
        <w:rPr>
          <w:b/>
          <w:bCs/>
        </w:rPr>
      </w:pPr>
      <w:bookmarkStart w:id="77" w:name="_Toc202345236"/>
      <w:r>
        <w:rPr>
          <w:b/>
          <w:bCs/>
        </w:rPr>
        <w:t>[</w:t>
      </w:r>
      <w:r w:rsidR="00D10669" w:rsidRPr="00837F42">
        <w:rPr>
          <w:b/>
          <w:bCs/>
        </w:rPr>
        <w:t>4.</w:t>
      </w:r>
      <w:r w:rsidR="00D10669" w:rsidRPr="00837F42">
        <w:rPr>
          <w:b/>
          <w:bCs/>
          <w:lang w:eastAsia="zh-CN"/>
        </w:rPr>
        <w:t>9</w:t>
      </w:r>
      <w:r w:rsidR="00D10669" w:rsidRPr="00837F42">
        <w:rPr>
          <w:b/>
        </w:rPr>
        <w:tab/>
        <w:t>Composite requirement</w:t>
      </w:r>
      <w:bookmarkEnd w:id="77"/>
    </w:p>
    <w:p w14:paraId="206C78CB" w14:textId="77777777" w:rsidR="00D10669" w:rsidRPr="00837F42" w:rsidRDefault="00D10669" w:rsidP="00D84047">
      <w:pPr>
        <w:pStyle w:val="EditorsNote"/>
      </w:pPr>
      <w:r w:rsidRPr="00837F42">
        <w:rPr>
          <w:lang w:eastAsia="zh-CN"/>
        </w:rPr>
        <w:t>Editor’s note: there is concern expressed by a sector member and administration on this TPR and that it should be part of the submission template and will depend on the deployment scenarios.</w:t>
      </w:r>
    </w:p>
    <w:p w14:paraId="7C62CF6C" w14:textId="77777777" w:rsidR="00D10669" w:rsidRPr="00837F42" w:rsidRDefault="00D10669" w:rsidP="00483A44">
      <w:pPr>
        <w:rPr>
          <w:lang w:eastAsia="zh-CN"/>
        </w:rPr>
      </w:pPr>
      <w:r w:rsidRPr="00837F42">
        <w:rPr>
          <w:lang w:eastAsia="zh-CN"/>
        </w:rPr>
        <w:lastRenderedPageBreak/>
        <w:t>The composite requirement refers to simultaneously satisfying data rate, latency, packet success probability, and the number of users per [km</w:t>
      </w:r>
      <w:r w:rsidRPr="00837F42">
        <w:rPr>
          <w:vertAlign w:val="superscript"/>
          <w:lang w:eastAsia="zh-CN"/>
        </w:rPr>
        <w:t>2</w:t>
      </w:r>
      <w:r w:rsidRPr="00837F42">
        <w:rPr>
          <w:lang w:eastAsia="zh-CN"/>
        </w:rPr>
        <w:t xml:space="preserve"> or </w:t>
      </w:r>
      <w:proofErr w:type="spellStart"/>
      <w:r w:rsidRPr="00837F42">
        <w:rPr>
          <w:lang w:eastAsia="zh-CN"/>
        </w:rPr>
        <w:t>TRxP</w:t>
      </w:r>
      <w:proofErr w:type="spellEnd"/>
      <w:r w:rsidRPr="00837F42">
        <w:rPr>
          <w:lang w:eastAsia="zh-CN"/>
        </w:rPr>
        <w:t>].</w:t>
      </w:r>
    </w:p>
    <w:p w14:paraId="75BC4D9B" w14:textId="77777777" w:rsidR="00D10669" w:rsidRPr="00837F42" w:rsidRDefault="00D10669" w:rsidP="00483A44">
      <w:r w:rsidRPr="00837F42">
        <w:t>This requirement is defined as the number of users</w:t>
      </w:r>
      <w:r w:rsidRPr="00837F42">
        <w:rPr>
          <w:lang w:eastAsia="zh-CN"/>
        </w:rPr>
        <w:t xml:space="preserve"> per [km</w:t>
      </w:r>
      <w:r w:rsidRPr="00837F42">
        <w:rPr>
          <w:vertAlign w:val="superscript"/>
          <w:lang w:eastAsia="zh-CN"/>
        </w:rPr>
        <w:t>2</w:t>
      </w:r>
      <w:r w:rsidRPr="00837F42">
        <w:rPr>
          <w:lang w:eastAsia="zh-CN"/>
        </w:rPr>
        <w:t xml:space="preserve"> or </w:t>
      </w:r>
      <w:proofErr w:type="spellStart"/>
      <w:r w:rsidRPr="00837F42">
        <w:rPr>
          <w:lang w:eastAsia="zh-CN"/>
        </w:rPr>
        <w:t>TRxP</w:t>
      </w:r>
      <w:proofErr w:type="spellEnd"/>
      <w:r w:rsidRPr="00837F42">
        <w:rPr>
          <w:lang w:eastAsia="zh-CN"/>
        </w:rPr>
        <w:t>]</w:t>
      </w:r>
      <w:r w:rsidRPr="00837F42">
        <w:t xml:space="preserve"> </w:t>
      </w:r>
      <w:r w:rsidRPr="00837F42">
        <w:rPr>
          <w:lang w:eastAsia="zh-CN"/>
        </w:rPr>
        <w:t>of which at least [90%/95%] are satisfied, where each satisfied user achieves</w:t>
      </w:r>
      <w:r w:rsidRPr="00837F42">
        <w:t xml:space="preserve"> the required </w:t>
      </w:r>
      <w:r w:rsidRPr="00837F42">
        <w:rPr>
          <w:lang w:eastAsia="zh-CN"/>
        </w:rPr>
        <w:t xml:space="preserve">packet </w:t>
      </w:r>
      <w:r w:rsidRPr="00837F42">
        <w:t>success probability of</w:t>
      </w:r>
      <w:r w:rsidRPr="00837F42">
        <w:rPr>
          <w:lang w:eastAsia="zh-CN"/>
        </w:rPr>
        <w:t xml:space="preserve"> </w:t>
      </w:r>
      <w:r w:rsidRPr="00837F42">
        <w:t>transmitting a layer 2/3 packet within a required latency</w:t>
      </w:r>
      <w:r w:rsidRPr="00837F42">
        <w:rPr>
          <w:lang w:eastAsia="zh-CN"/>
        </w:rPr>
        <w:t>.</w:t>
      </w:r>
      <w:r w:rsidRPr="00837F42">
        <w:t xml:space="preserve"> </w:t>
      </w:r>
      <w:r w:rsidRPr="00837F42">
        <w:rPr>
          <w:lang w:eastAsia="zh-CN"/>
        </w:rPr>
        <w:t>The</w:t>
      </w:r>
      <w:r w:rsidRPr="00837F42">
        <w:t xml:space="preserve"> latency is the time it takes to deliver a</w:t>
      </w:r>
      <w:r w:rsidRPr="00837F42">
        <w:rPr>
          <w:lang w:eastAsia="zh-CN"/>
        </w:rPr>
        <w:t xml:space="preserve"> </w:t>
      </w:r>
      <w:r w:rsidRPr="00837F42">
        <w:t xml:space="preserve">data packet for a given </w:t>
      </w:r>
      <w:r w:rsidRPr="00837F42">
        <w:rPr>
          <w:lang w:eastAsia="zh-CN"/>
        </w:rPr>
        <w:t>data</w:t>
      </w:r>
      <w:r w:rsidRPr="00837F42">
        <w:t xml:space="preserve"> rate from the radio protocol layer 2/3 SDU ingress point to the radio protocol layer</w:t>
      </w:r>
      <w:r w:rsidRPr="00837F42">
        <w:rPr>
          <w:lang w:eastAsia="zh-CN"/>
        </w:rPr>
        <w:t xml:space="preserve"> </w:t>
      </w:r>
      <w:r w:rsidRPr="00837F42">
        <w:t>2/3 SDU egress point of</w:t>
      </w:r>
      <w:r w:rsidRPr="00837F42">
        <w:rPr>
          <w:lang w:eastAsia="zh-CN"/>
        </w:rPr>
        <w:t xml:space="preserve"> </w:t>
      </w:r>
      <w:r w:rsidRPr="00837F42">
        <w:t>the radio interface.</w:t>
      </w:r>
    </w:p>
    <w:p w14:paraId="53FA1863" w14:textId="77777777" w:rsidR="00D10669" w:rsidRPr="00837F42" w:rsidRDefault="00D10669" w:rsidP="00483A44">
      <w:r w:rsidRPr="00837F42">
        <w:t xml:space="preserve">This requirement is defined for the purpose of evaluation in the Immersive Communication [and Hyper-Reliable Low Latency Communication] usage scenario. </w:t>
      </w:r>
    </w:p>
    <w:p w14:paraId="3C866927" w14:textId="77777777" w:rsidR="00D10669" w:rsidRPr="00837F42" w:rsidRDefault="00D10669" w:rsidP="00483A44">
      <w:pPr>
        <w:spacing w:after="120"/>
        <w:outlineLvl w:val="0"/>
      </w:pPr>
      <w:bookmarkStart w:id="78" w:name="_Toc202345151"/>
      <w:bookmarkStart w:id="79" w:name="_Toc202345237"/>
      <w:r w:rsidRPr="00837F42">
        <w:t xml:space="preserve">The minimum performance requirement </w:t>
      </w:r>
      <w:r w:rsidRPr="00837F42">
        <w:rPr>
          <w:lang w:eastAsia="zh-CN"/>
        </w:rPr>
        <w:t>of composite requirement</w:t>
      </w:r>
      <w:r w:rsidRPr="00837F42">
        <w:t xml:space="preserve"> is summarized in Table X.</w:t>
      </w:r>
      <w:bookmarkEnd w:id="78"/>
      <w:bookmarkEnd w:id="79"/>
    </w:p>
    <w:p w14:paraId="7CE23A48" w14:textId="77777777" w:rsidR="00D84047" w:rsidRDefault="00D10669" w:rsidP="004B0AE9">
      <w:pPr>
        <w:pStyle w:val="TableNo"/>
        <w:rPr>
          <w:lang w:eastAsia="zh-CN"/>
        </w:rPr>
      </w:pPr>
      <w:r w:rsidRPr="00837F42">
        <w:rPr>
          <w:lang w:eastAsia="zh-CN"/>
        </w:rPr>
        <w:t xml:space="preserve">TABLE X </w:t>
      </w:r>
    </w:p>
    <w:p w14:paraId="0B7CD92F" w14:textId="0A0F0291" w:rsidR="00D10669" w:rsidRPr="00837F42" w:rsidRDefault="00D10669" w:rsidP="00D84047">
      <w:pPr>
        <w:pStyle w:val="Tabletitle"/>
        <w:rPr>
          <w:lang w:eastAsia="zh-CN"/>
        </w:rPr>
      </w:pPr>
      <w:r w:rsidRPr="00837F42">
        <w:rPr>
          <w:lang w:eastAsia="zh-CN"/>
        </w:rPr>
        <w:t>Composite requirement</w:t>
      </w:r>
    </w:p>
    <w:tbl>
      <w:tblPr>
        <w:tblStyle w:val="1"/>
        <w:tblW w:w="4885" w:type="pct"/>
        <w:tblLook w:val="04A0" w:firstRow="1" w:lastRow="0" w:firstColumn="1" w:lastColumn="0" w:noHBand="0" w:noVBand="1"/>
      </w:tblPr>
      <w:tblGrid>
        <w:gridCol w:w="1964"/>
        <w:gridCol w:w="1859"/>
        <w:gridCol w:w="2126"/>
        <w:gridCol w:w="1560"/>
        <w:gridCol w:w="1899"/>
      </w:tblGrid>
      <w:tr w:rsidR="00D10669" w:rsidRPr="00D84047" w14:paraId="655FD5CF" w14:textId="77777777" w:rsidTr="00D84047">
        <w:trPr>
          <w:trHeight w:val="521"/>
        </w:trPr>
        <w:tc>
          <w:tcPr>
            <w:tcW w:w="1044" w:type="pct"/>
            <w:vMerge w:val="restart"/>
            <w:hideMark/>
          </w:tcPr>
          <w:p w14:paraId="4FA495A6" w14:textId="77777777" w:rsidR="00D10669" w:rsidRPr="00D84047" w:rsidRDefault="00D10669" w:rsidP="004B0AE9">
            <w:pPr>
              <w:pStyle w:val="Tablehead"/>
              <w:rPr>
                <w:lang w:eastAsia="zh-CN"/>
              </w:rPr>
            </w:pPr>
            <w:r w:rsidRPr="00D84047">
              <w:rPr>
                <w:lang w:eastAsia="zh-CN"/>
              </w:rPr>
              <w:t>Test environment</w:t>
            </w:r>
          </w:p>
        </w:tc>
        <w:tc>
          <w:tcPr>
            <w:tcW w:w="988" w:type="pct"/>
            <w:vMerge w:val="restart"/>
            <w:hideMark/>
          </w:tcPr>
          <w:p w14:paraId="780DD645" w14:textId="6B626D26" w:rsidR="00D10669" w:rsidRPr="00D84047" w:rsidRDefault="00D10669" w:rsidP="004B0AE9">
            <w:pPr>
              <w:pStyle w:val="Tablehead"/>
              <w:rPr>
                <w:lang w:eastAsia="zh-CN"/>
              </w:rPr>
            </w:pPr>
            <w:r w:rsidRPr="00D84047">
              <w:rPr>
                <w:lang w:eastAsia="zh-CN"/>
              </w:rPr>
              <w:t xml:space="preserve">Data rate </w:t>
            </w:r>
            <w:r w:rsidR="00D84047">
              <w:rPr>
                <w:lang w:eastAsia="zh-CN"/>
              </w:rPr>
              <w:br/>
            </w:r>
            <w:r w:rsidRPr="00D84047">
              <w:rPr>
                <w:lang w:eastAsia="zh-CN"/>
              </w:rPr>
              <w:t>(</w:t>
            </w:r>
            <w:proofErr w:type="spellStart"/>
            <w:r w:rsidRPr="00D84047">
              <w:rPr>
                <w:lang w:eastAsia="zh-CN"/>
              </w:rPr>
              <w:t>Mbits</w:t>
            </w:r>
            <w:proofErr w:type="spellEnd"/>
            <w:r w:rsidRPr="00D84047">
              <w:rPr>
                <w:lang w:eastAsia="zh-CN"/>
              </w:rPr>
              <w:t>/s)</w:t>
            </w:r>
          </w:p>
        </w:tc>
        <w:tc>
          <w:tcPr>
            <w:tcW w:w="1130" w:type="pct"/>
            <w:vMerge w:val="restart"/>
            <w:hideMark/>
          </w:tcPr>
          <w:p w14:paraId="45E21485" w14:textId="77777777" w:rsidR="00D10669" w:rsidRPr="00D84047" w:rsidRDefault="00D10669" w:rsidP="004B0AE9">
            <w:pPr>
              <w:pStyle w:val="Tablehead"/>
              <w:rPr>
                <w:lang w:eastAsia="zh-CN"/>
              </w:rPr>
            </w:pPr>
            <w:r w:rsidRPr="00D84047">
              <w:rPr>
                <w:lang w:eastAsia="zh-CN"/>
              </w:rPr>
              <w:t xml:space="preserve">Latency </w:t>
            </w:r>
            <w:r w:rsidRPr="00D84047">
              <w:rPr>
                <w:lang w:eastAsia="zh-CN"/>
              </w:rPr>
              <w:br/>
              <w:t>(</w:t>
            </w:r>
            <w:proofErr w:type="spellStart"/>
            <w:r w:rsidRPr="00D84047">
              <w:rPr>
                <w:lang w:eastAsia="zh-CN"/>
              </w:rPr>
              <w:t>ms</w:t>
            </w:r>
            <w:proofErr w:type="spellEnd"/>
            <w:r w:rsidRPr="00D84047">
              <w:rPr>
                <w:lang w:eastAsia="zh-CN"/>
              </w:rPr>
              <w:t>)</w:t>
            </w:r>
          </w:p>
        </w:tc>
        <w:tc>
          <w:tcPr>
            <w:tcW w:w="829" w:type="pct"/>
            <w:vMerge w:val="restart"/>
            <w:hideMark/>
          </w:tcPr>
          <w:p w14:paraId="0D3A0B1C" w14:textId="77777777" w:rsidR="00D10669" w:rsidRPr="00D84047" w:rsidRDefault="00D10669" w:rsidP="004B0AE9">
            <w:pPr>
              <w:pStyle w:val="Tablehead"/>
              <w:rPr>
                <w:lang w:eastAsia="zh-CN"/>
              </w:rPr>
            </w:pPr>
            <w:r w:rsidRPr="00D84047">
              <w:rPr>
                <w:lang w:eastAsia="zh-CN"/>
              </w:rPr>
              <w:t>Packet success probability</w:t>
            </w:r>
          </w:p>
        </w:tc>
        <w:tc>
          <w:tcPr>
            <w:tcW w:w="1010" w:type="pct"/>
            <w:vMerge w:val="restart"/>
            <w:hideMark/>
          </w:tcPr>
          <w:p w14:paraId="06C8EE04" w14:textId="23AF833B" w:rsidR="00D10669" w:rsidRPr="00D84047" w:rsidRDefault="00D10669" w:rsidP="004B0AE9">
            <w:pPr>
              <w:pStyle w:val="Tablehead"/>
              <w:rPr>
                <w:lang w:eastAsia="zh-CN"/>
              </w:rPr>
            </w:pPr>
            <w:r w:rsidRPr="00D84047">
              <w:rPr>
                <w:lang w:eastAsia="zh-CN"/>
              </w:rPr>
              <w:t xml:space="preserve">Number of users </w:t>
            </w:r>
            <w:r w:rsidR="00D84047">
              <w:rPr>
                <w:lang w:eastAsia="zh-CN"/>
              </w:rPr>
              <w:br/>
            </w:r>
            <w:r w:rsidRPr="00D84047">
              <w:rPr>
                <w:lang w:eastAsia="zh-CN"/>
              </w:rPr>
              <w:t>([/km</w:t>
            </w:r>
            <w:r w:rsidRPr="00D84047">
              <w:rPr>
                <w:vertAlign w:val="superscript"/>
                <w:lang w:eastAsia="zh-CN"/>
              </w:rPr>
              <w:t>2</w:t>
            </w:r>
            <w:r w:rsidRPr="00D84047">
              <w:rPr>
                <w:lang w:eastAsia="zh-CN"/>
              </w:rPr>
              <w:t xml:space="preserve"> or /</w:t>
            </w:r>
            <w:proofErr w:type="spellStart"/>
            <w:r w:rsidRPr="00D84047">
              <w:rPr>
                <w:lang w:eastAsia="zh-CN"/>
              </w:rPr>
              <w:t>TRxP</w:t>
            </w:r>
            <w:proofErr w:type="spellEnd"/>
            <w:r w:rsidRPr="00D84047">
              <w:rPr>
                <w:lang w:eastAsia="zh-CN"/>
              </w:rPr>
              <w:t>])</w:t>
            </w:r>
          </w:p>
        </w:tc>
      </w:tr>
      <w:tr w:rsidR="004B0AE9" w:rsidRPr="00D84047" w14:paraId="3060D58D" w14:textId="77777777" w:rsidTr="00D84047">
        <w:trPr>
          <w:trHeight w:val="327"/>
        </w:trPr>
        <w:tc>
          <w:tcPr>
            <w:tcW w:w="0" w:type="auto"/>
            <w:vMerge/>
            <w:hideMark/>
          </w:tcPr>
          <w:p w14:paraId="289A558B" w14:textId="77777777" w:rsidR="004B0AE9" w:rsidRPr="00D84047" w:rsidRDefault="004B0AE9" w:rsidP="004B0AE9">
            <w:pPr>
              <w:pStyle w:val="Tabletext"/>
              <w:rPr>
                <w:lang w:eastAsia="zh-CN"/>
              </w:rPr>
            </w:pPr>
          </w:p>
        </w:tc>
        <w:tc>
          <w:tcPr>
            <w:tcW w:w="988" w:type="pct"/>
            <w:vMerge/>
            <w:hideMark/>
          </w:tcPr>
          <w:p w14:paraId="43D08C30" w14:textId="77777777" w:rsidR="004B0AE9" w:rsidRPr="00D84047" w:rsidRDefault="004B0AE9" w:rsidP="004B0AE9">
            <w:pPr>
              <w:pStyle w:val="Tabletext"/>
              <w:rPr>
                <w:lang w:eastAsia="zh-CN"/>
              </w:rPr>
            </w:pPr>
          </w:p>
        </w:tc>
        <w:tc>
          <w:tcPr>
            <w:tcW w:w="1130" w:type="pct"/>
            <w:vMerge/>
            <w:hideMark/>
          </w:tcPr>
          <w:p w14:paraId="329EED59" w14:textId="77777777" w:rsidR="004B0AE9" w:rsidRPr="00D84047" w:rsidRDefault="004B0AE9" w:rsidP="004B0AE9">
            <w:pPr>
              <w:pStyle w:val="Tabletext"/>
              <w:rPr>
                <w:lang w:eastAsia="zh-CN"/>
              </w:rPr>
            </w:pPr>
          </w:p>
        </w:tc>
        <w:tc>
          <w:tcPr>
            <w:tcW w:w="829" w:type="pct"/>
            <w:vMerge/>
            <w:hideMark/>
          </w:tcPr>
          <w:p w14:paraId="160435FE" w14:textId="77777777" w:rsidR="004B0AE9" w:rsidRPr="00D84047" w:rsidRDefault="004B0AE9" w:rsidP="004B0AE9">
            <w:pPr>
              <w:pStyle w:val="Tabletext"/>
              <w:rPr>
                <w:lang w:eastAsia="zh-CN"/>
              </w:rPr>
            </w:pPr>
          </w:p>
        </w:tc>
        <w:tc>
          <w:tcPr>
            <w:tcW w:w="1010" w:type="pct"/>
            <w:vMerge/>
            <w:hideMark/>
          </w:tcPr>
          <w:p w14:paraId="3A980FC4" w14:textId="77777777" w:rsidR="004B0AE9" w:rsidRPr="00D84047" w:rsidRDefault="004B0AE9" w:rsidP="004B0AE9">
            <w:pPr>
              <w:pStyle w:val="Tabletext"/>
              <w:rPr>
                <w:lang w:eastAsia="zh-CN"/>
              </w:rPr>
            </w:pPr>
          </w:p>
        </w:tc>
      </w:tr>
      <w:tr w:rsidR="004B0AE9" w:rsidRPr="00D84047" w14:paraId="28A11050" w14:textId="77777777" w:rsidTr="00D84047">
        <w:trPr>
          <w:trHeight w:val="700"/>
        </w:trPr>
        <w:tc>
          <w:tcPr>
            <w:tcW w:w="1044" w:type="pct"/>
            <w:hideMark/>
          </w:tcPr>
          <w:p w14:paraId="0DED6129" w14:textId="77777777" w:rsidR="004B0AE9" w:rsidRPr="00D84047" w:rsidRDefault="004B0AE9" w:rsidP="004B0AE9">
            <w:pPr>
              <w:pStyle w:val="Tabletext"/>
              <w:rPr>
                <w:lang w:eastAsia="zh-CN"/>
              </w:rPr>
            </w:pPr>
            <w:r w:rsidRPr="00D84047">
              <w:rPr>
                <w:lang w:eastAsia="zh-CN"/>
              </w:rPr>
              <w:t>Dense Urban - Immersive Communication</w:t>
            </w:r>
          </w:p>
        </w:tc>
        <w:tc>
          <w:tcPr>
            <w:tcW w:w="988" w:type="pct"/>
            <w:hideMark/>
          </w:tcPr>
          <w:p w14:paraId="66B51AB0" w14:textId="3B8D7C9E" w:rsidR="004B0AE9" w:rsidRPr="00D84047" w:rsidRDefault="004B0AE9" w:rsidP="004B0AE9">
            <w:pPr>
              <w:pStyle w:val="Tabletext"/>
              <w:jc w:val="center"/>
              <w:rPr>
                <w:lang w:eastAsia="zh-CN"/>
              </w:rPr>
            </w:pPr>
            <w:r w:rsidRPr="00D84047">
              <w:rPr>
                <w:lang w:eastAsia="zh-CN"/>
              </w:rPr>
              <w:t>[DL = 30 Mbps/UL</w:t>
            </w:r>
            <w:r w:rsidR="00D84047">
              <w:rPr>
                <w:lang w:eastAsia="zh-CN"/>
              </w:rPr>
              <w:t xml:space="preserve"> </w:t>
            </w:r>
            <w:r w:rsidRPr="00D84047">
              <w:rPr>
                <w:lang w:eastAsia="zh-CN"/>
              </w:rPr>
              <w:t>=</w:t>
            </w:r>
            <w:r w:rsidR="00D84047">
              <w:rPr>
                <w:lang w:eastAsia="zh-CN"/>
              </w:rPr>
              <w:t xml:space="preserve"> </w:t>
            </w:r>
            <w:r w:rsidRPr="00D84047">
              <w:rPr>
                <w:lang w:eastAsia="zh-CN"/>
              </w:rPr>
              <w:t>10 Mbps]</w:t>
            </w:r>
          </w:p>
        </w:tc>
        <w:tc>
          <w:tcPr>
            <w:tcW w:w="1130" w:type="pct"/>
            <w:hideMark/>
          </w:tcPr>
          <w:p w14:paraId="4CCDC600" w14:textId="2F730A64" w:rsidR="004B0AE9" w:rsidRPr="00D84047" w:rsidRDefault="004B0AE9" w:rsidP="004B0AE9">
            <w:pPr>
              <w:pStyle w:val="Tabletext"/>
              <w:jc w:val="center"/>
              <w:rPr>
                <w:lang w:eastAsia="zh-CN"/>
              </w:rPr>
            </w:pPr>
            <w:r w:rsidRPr="00D84047">
              <w:rPr>
                <w:lang w:eastAsia="zh-CN"/>
              </w:rPr>
              <w:t>[DL</w:t>
            </w:r>
            <w:r w:rsidR="00D84047">
              <w:rPr>
                <w:lang w:eastAsia="zh-CN"/>
              </w:rPr>
              <w:t xml:space="preserve"> </w:t>
            </w:r>
            <w:r w:rsidRPr="00D84047">
              <w:rPr>
                <w:lang w:eastAsia="zh-CN"/>
              </w:rPr>
              <w:t>=</w:t>
            </w:r>
            <w:r w:rsidR="00D84047">
              <w:rPr>
                <w:lang w:eastAsia="zh-CN"/>
              </w:rPr>
              <w:t xml:space="preserve"> </w:t>
            </w:r>
            <w:r w:rsidRPr="00D84047">
              <w:rPr>
                <w:lang w:eastAsia="zh-CN"/>
              </w:rPr>
              <w:t xml:space="preserve">10 </w:t>
            </w:r>
            <w:proofErr w:type="spellStart"/>
            <w:r w:rsidRPr="00D84047">
              <w:rPr>
                <w:lang w:eastAsia="zh-CN"/>
              </w:rPr>
              <w:t>ms</w:t>
            </w:r>
            <w:proofErr w:type="spellEnd"/>
            <w:r w:rsidRPr="00D84047">
              <w:rPr>
                <w:lang w:eastAsia="zh-CN"/>
              </w:rPr>
              <w:t xml:space="preserve"> / UL</w:t>
            </w:r>
            <w:r w:rsidR="00D84047">
              <w:rPr>
                <w:lang w:eastAsia="zh-CN"/>
              </w:rPr>
              <w:t xml:space="preserve"> </w:t>
            </w:r>
            <w:r w:rsidRPr="00D84047">
              <w:rPr>
                <w:lang w:eastAsia="zh-CN"/>
              </w:rPr>
              <w:t>=</w:t>
            </w:r>
            <w:r w:rsidR="00D84047">
              <w:rPr>
                <w:lang w:eastAsia="zh-CN"/>
              </w:rPr>
              <w:t xml:space="preserve"> </w:t>
            </w:r>
            <w:r w:rsidRPr="00D84047">
              <w:rPr>
                <w:lang w:eastAsia="zh-CN"/>
              </w:rPr>
              <w:t xml:space="preserve">30 </w:t>
            </w:r>
            <w:proofErr w:type="spellStart"/>
            <w:r w:rsidRPr="00D84047">
              <w:rPr>
                <w:lang w:eastAsia="zh-CN"/>
              </w:rPr>
              <w:t>ms</w:t>
            </w:r>
            <w:proofErr w:type="spellEnd"/>
            <w:r w:rsidRPr="00D84047">
              <w:rPr>
                <w:lang w:eastAsia="zh-CN"/>
              </w:rPr>
              <w:t xml:space="preserve"> / In total 40</w:t>
            </w:r>
            <w:r w:rsidR="00D84047">
              <w:rPr>
                <w:lang w:eastAsia="zh-CN"/>
              </w:rPr>
              <w:t> </w:t>
            </w:r>
            <w:proofErr w:type="spellStart"/>
            <w:r w:rsidRPr="00D84047">
              <w:rPr>
                <w:lang w:eastAsia="zh-CN"/>
              </w:rPr>
              <w:t>ms</w:t>
            </w:r>
            <w:proofErr w:type="spellEnd"/>
            <w:r w:rsidRPr="00D84047">
              <w:rPr>
                <w:lang w:eastAsia="zh-CN"/>
              </w:rPr>
              <w:t>]</w:t>
            </w:r>
          </w:p>
        </w:tc>
        <w:tc>
          <w:tcPr>
            <w:tcW w:w="829" w:type="pct"/>
            <w:hideMark/>
          </w:tcPr>
          <w:p w14:paraId="0D31D5B4" w14:textId="77777777" w:rsidR="004B0AE9" w:rsidRPr="00D84047" w:rsidRDefault="004B0AE9" w:rsidP="004B0AE9">
            <w:pPr>
              <w:pStyle w:val="Tabletext"/>
              <w:jc w:val="center"/>
              <w:rPr>
                <w:lang w:eastAsia="zh-CN"/>
              </w:rPr>
            </w:pPr>
            <w:r w:rsidRPr="00D84047">
              <w:rPr>
                <w:lang w:eastAsia="zh-CN"/>
              </w:rPr>
              <w:t>[99%]</w:t>
            </w:r>
          </w:p>
        </w:tc>
        <w:tc>
          <w:tcPr>
            <w:tcW w:w="1010" w:type="pct"/>
          </w:tcPr>
          <w:p w14:paraId="4BE01CDA" w14:textId="77777777" w:rsidR="004B0AE9" w:rsidRPr="00D84047" w:rsidRDefault="004B0AE9" w:rsidP="004B0AE9">
            <w:pPr>
              <w:pStyle w:val="Tabletext"/>
              <w:jc w:val="center"/>
              <w:rPr>
                <w:lang w:eastAsia="zh-CN"/>
              </w:rPr>
            </w:pPr>
            <w:r w:rsidRPr="00D84047">
              <w:rPr>
                <w:lang w:eastAsia="zh-CN"/>
              </w:rPr>
              <w:t>TBD</w:t>
            </w:r>
          </w:p>
        </w:tc>
      </w:tr>
      <w:tr w:rsidR="004B0AE9" w:rsidRPr="00D84047" w14:paraId="0B243D18" w14:textId="77777777" w:rsidTr="00D84047">
        <w:trPr>
          <w:trHeight w:val="470"/>
        </w:trPr>
        <w:tc>
          <w:tcPr>
            <w:tcW w:w="1044" w:type="pct"/>
          </w:tcPr>
          <w:p w14:paraId="45FB9990" w14:textId="77777777" w:rsidR="004B0AE9" w:rsidRPr="00D84047" w:rsidRDefault="004B0AE9" w:rsidP="004B0AE9">
            <w:pPr>
              <w:pStyle w:val="Tabletext"/>
              <w:rPr>
                <w:lang w:eastAsia="zh-CN"/>
              </w:rPr>
            </w:pPr>
            <w:r w:rsidRPr="00D84047">
              <w:rPr>
                <w:lang w:eastAsia="zh-CN"/>
              </w:rPr>
              <w:t>[Indoor Factory – HRLLC]</w:t>
            </w:r>
          </w:p>
        </w:tc>
        <w:tc>
          <w:tcPr>
            <w:tcW w:w="988" w:type="pct"/>
          </w:tcPr>
          <w:p w14:paraId="603F149C" w14:textId="77777777" w:rsidR="004B0AE9" w:rsidRPr="00D84047" w:rsidRDefault="004B0AE9" w:rsidP="004B0AE9">
            <w:pPr>
              <w:pStyle w:val="Tabletext"/>
              <w:jc w:val="center"/>
              <w:rPr>
                <w:lang w:eastAsia="zh-CN"/>
              </w:rPr>
            </w:pPr>
          </w:p>
        </w:tc>
        <w:tc>
          <w:tcPr>
            <w:tcW w:w="1130" w:type="pct"/>
          </w:tcPr>
          <w:p w14:paraId="6F0682B4" w14:textId="77777777" w:rsidR="004B0AE9" w:rsidRPr="00D84047" w:rsidRDefault="004B0AE9" w:rsidP="004B0AE9">
            <w:pPr>
              <w:pStyle w:val="Tabletext"/>
              <w:jc w:val="center"/>
              <w:rPr>
                <w:lang w:eastAsia="zh-CN"/>
              </w:rPr>
            </w:pPr>
          </w:p>
        </w:tc>
        <w:tc>
          <w:tcPr>
            <w:tcW w:w="829" w:type="pct"/>
          </w:tcPr>
          <w:p w14:paraId="67D13204" w14:textId="77777777" w:rsidR="004B0AE9" w:rsidRPr="00D84047" w:rsidRDefault="004B0AE9" w:rsidP="004B0AE9">
            <w:pPr>
              <w:pStyle w:val="Tabletext"/>
              <w:jc w:val="center"/>
              <w:rPr>
                <w:rFonts w:asciiTheme="majorBidi" w:hAnsiTheme="majorBidi" w:cstheme="majorBidi"/>
                <w:vertAlign w:val="superscript"/>
                <w:lang w:eastAsia="zh-CN"/>
              </w:rPr>
            </w:pPr>
          </w:p>
        </w:tc>
        <w:tc>
          <w:tcPr>
            <w:tcW w:w="1010" w:type="pct"/>
          </w:tcPr>
          <w:p w14:paraId="5F78C2C1" w14:textId="77777777" w:rsidR="004B0AE9" w:rsidRPr="00D84047" w:rsidRDefault="004B0AE9" w:rsidP="004B0AE9">
            <w:pPr>
              <w:pStyle w:val="Tabletext"/>
              <w:jc w:val="center"/>
              <w:rPr>
                <w:lang w:eastAsia="zh-CN"/>
              </w:rPr>
            </w:pPr>
          </w:p>
        </w:tc>
      </w:tr>
      <w:tr w:rsidR="004B0AE9" w:rsidRPr="00D84047" w14:paraId="602C0800" w14:textId="77777777" w:rsidTr="00D84047">
        <w:trPr>
          <w:trHeight w:val="470"/>
        </w:trPr>
        <w:tc>
          <w:tcPr>
            <w:tcW w:w="1044" w:type="pct"/>
            <w:hideMark/>
          </w:tcPr>
          <w:p w14:paraId="08488B74" w14:textId="77777777" w:rsidR="004B0AE9" w:rsidRPr="00D84047" w:rsidRDefault="004B0AE9" w:rsidP="004B0AE9">
            <w:pPr>
              <w:pStyle w:val="Tabletext"/>
              <w:rPr>
                <w:lang w:eastAsia="zh-CN"/>
              </w:rPr>
            </w:pPr>
            <w:r w:rsidRPr="00D84047">
              <w:rPr>
                <w:lang w:eastAsia="zh-CN"/>
              </w:rPr>
              <w:t>Others if any, are FFS</w:t>
            </w:r>
          </w:p>
        </w:tc>
        <w:tc>
          <w:tcPr>
            <w:tcW w:w="988" w:type="pct"/>
          </w:tcPr>
          <w:p w14:paraId="621A8A6D" w14:textId="77777777" w:rsidR="004B0AE9" w:rsidRPr="00D84047" w:rsidRDefault="004B0AE9" w:rsidP="004B0AE9">
            <w:pPr>
              <w:pStyle w:val="Tabletext"/>
              <w:jc w:val="center"/>
              <w:rPr>
                <w:lang w:eastAsia="zh-CN"/>
              </w:rPr>
            </w:pPr>
          </w:p>
        </w:tc>
        <w:tc>
          <w:tcPr>
            <w:tcW w:w="1130" w:type="pct"/>
          </w:tcPr>
          <w:p w14:paraId="2F3D54A9" w14:textId="77777777" w:rsidR="004B0AE9" w:rsidRPr="00D84047" w:rsidRDefault="004B0AE9" w:rsidP="004B0AE9">
            <w:pPr>
              <w:pStyle w:val="Tabletext"/>
              <w:jc w:val="center"/>
              <w:rPr>
                <w:lang w:eastAsia="zh-CN"/>
              </w:rPr>
            </w:pPr>
          </w:p>
        </w:tc>
        <w:tc>
          <w:tcPr>
            <w:tcW w:w="829" w:type="pct"/>
          </w:tcPr>
          <w:p w14:paraId="5EE5A1CC" w14:textId="77777777" w:rsidR="004B0AE9" w:rsidRPr="00D84047" w:rsidRDefault="004B0AE9" w:rsidP="004B0AE9">
            <w:pPr>
              <w:pStyle w:val="Tabletext"/>
              <w:jc w:val="center"/>
              <w:rPr>
                <w:lang w:eastAsia="zh-CN"/>
              </w:rPr>
            </w:pPr>
          </w:p>
        </w:tc>
        <w:tc>
          <w:tcPr>
            <w:tcW w:w="1010" w:type="pct"/>
          </w:tcPr>
          <w:p w14:paraId="2A7CF71D" w14:textId="77777777" w:rsidR="004B0AE9" w:rsidRPr="00D84047" w:rsidRDefault="004B0AE9" w:rsidP="004B0AE9">
            <w:pPr>
              <w:pStyle w:val="Tabletext"/>
              <w:jc w:val="center"/>
              <w:rPr>
                <w:lang w:eastAsia="zh-CN"/>
              </w:rPr>
            </w:pPr>
          </w:p>
        </w:tc>
      </w:tr>
    </w:tbl>
    <w:p w14:paraId="143BD6AC" w14:textId="24C48721" w:rsidR="00D10669" w:rsidRPr="00837F42" w:rsidRDefault="008D7E1D" w:rsidP="004B0AE9">
      <w:pPr>
        <w:pStyle w:val="Tablefin"/>
      </w:pPr>
      <w:r>
        <w:rPr>
          <w:rFonts w:hint="eastAsia"/>
        </w:rPr>
        <w:t>]</w:t>
      </w:r>
    </w:p>
    <w:p w14:paraId="69BB7749" w14:textId="0B1CCE9C" w:rsidR="00D10669" w:rsidRDefault="00D10669" w:rsidP="00BD7699">
      <w:pPr>
        <w:pStyle w:val="Heading2"/>
        <w:rPr>
          <w:lang w:eastAsia="zh-CN"/>
        </w:rPr>
      </w:pPr>
      <w:bookmarkStart w:id="80" w:name="_Toc179383470"/>
      <w:bookmarkStart w:id="81" w:name="_Toc180078556"/>
      <w:bookmarkStart w:id="82" w:name="_Toc202345238"/>
      <w:r w:rsidRPr="00837F42">
        <w:rPr>
          <w:lang w:eastAsia="zh-CN"/>
        </w:rPr>
        <w:t>[4.10</w:t>
      </w:r>
      <w:r w:rsidRPr="00837F42">
        <w:rPr>
          <w:lang w:eastAsia="zh-CN"/>
        </w:rPr>
        <w:tab/>
        <w:t>Coverage</w:t>
      </w:r>
      <w:bookmarkEnd w:id="76"/>
      <w:bookmarkEnd w:id="80"/>
      <w:bookmarkEnd w:id="81"/>
      <w:bookmarkEnd w:id="82"/>
    </w:p>
    <w:p w14:paraId="6B2EDD42" w14:textId="381831D0" w:rsidR="008D7E1D" w:rsidRPr="00997AED" w:rsidRDefault="008D7E1D" w:rsidP="00D84047">
      <w:pPr>
        <w:pStyle w:val="EditorsNote"/>
        <w:rPr>
          <w:lang w:eastAsia="zh-CN"/>
        </w:rPr>
      </w:pPr>
      <w:r w:rsidRPr="00997AED">
        <w:rPr>
          <w:rFonts w:hint="eastAsia"/>
          <w:lang w:eastAsia="zh-CN"/>
        </w:rPr>
        <w:t>E</w:t>
      </w:r>
      <w:r w:rsidRPr="00997AED">
        <w:rPr>
          <w:lang w:eastAsia="zh-CN"/>
        </w:rPr>
        <w:t>ditor</w:t>
      </w:r>
      <w:r w:rsidR="00D84047">
        <w:rPr>
          <w:lang w:eastAsia="zh-CN"/>
        </w:rPr>
        <w:t>’s</w:t>
      </w:r>
      <w:r w:rsidRPr="00997AED">
        <w:rPr>
          <w:lang w:eastAsia="zh-CN"/>
        </w:rPr>
        <w:t xml:space="preserve"> note: there is concern expressed by sector member</w:t>
      </w:r>
      <w:r>
        <w:rPr>
          <w:lang w:eastAsia="zh-CN"/>
        </w:rPr>
        <w:t>s</w:t>
      </w:r>
      <w:r w:rsidRPr="00997AED">
        <w:rPr>
          <w:lang w:eastAsia="zh-CN"/>
        </w:rPr>
        <w:t xml:space="preserve"> and administration</w:t>
      </w:r>
      <w:r>
        <w:rPr>
          <w:lang w:eastAsia="zh-CN"/>
        </w:rPr>
        <w:t>s</w:t>
      </w:r>
      <w:r w:rsidRPr="00997AED">
        <w:rPr>
          <w:lang w:eastAsia="zh-CN"/>
        </w:rPr>
        <w:t xml:space="preserve"> on this TPR.</w:t>
      </w:r>
    </w:p>
    <w:p w14:paraId="57DC152B" w14:textId="77777777" w:rsidR="00D10669" w:rsidRPr="00837F42" w:rsidRDefault="00D10669" w:rsidP="00D84047">
      <w:pPr>
        <w:rPr>
          <w:i/>
          <w:iCs/>
          <w:lang w:eastAsia="zh-CN"/>
        </w:rPr>
      </w:pPr>
      <w:r w:rsidRPr="00837F42">
        <w:rPr>
          <w:lang w:eastAsia="zh-CN"/>
        </w:rPr>
        <w:t>Coverage refers to the ability to provide access to communication services for users in a desired service area. In the context of this capability of the RIT, coverage is defined as the cell edge distance of a single cell through link budget analysis.</w:t>
      </w:r>
    </w:p>
    <w:p w14:paraId="3124F0CF" w14:textId="77777777" w:rsidR="00D10669" w:rsidRPr="00837F42" w:rsidRDefault="00D10669" w:rsidP="00D84047">
      <w:pPr>
        <w:rPr>
          <w:i/>
          <w:iCs/>
          <w:lang w:eastAsia="zh-CN"/>
        </w:rPr>
      </w:pPr>
      <w:r w:rsidRPr="00837F42">
        <w:rPr>
          <w:lang w:eastAsia="zh-CN"/>
        </w:rPr>
        <w:t xml:space="preserve">This requirement is defined for the purpose of evaluation in the Ubiquitous Connectivity Usage Scenario. </w:t>
      </w:r>
    </w:p>
    <w:p w14:paraId="7136F509" w14:textId="77777777" w:rsidR="00D10669" w:rsidRPr="00837F42" w:rsidRDefault="00D10669" w:rsidP="00D84047">
      <w:pPr>
        <w:spacing w:after="240"/>
        <w:rPr>
          <w:i/>
          <w:iCs/>
          <w:lang w:eastAsia="zh-CN"/>
        </w:rPr>
      </w:pPr>
      <w:r w:rsidRPr="00837F42">
        <w:rPr>
          <w:lang w:eastAsia="zh-CN"/>
        </w:rPr>
        <w:t>This requirement is defined for the purpose of evaluation in the Rural-UC test environment.</w:t>
      </w:r>
    </w:p>
    <w:tbl>
      <w:tblPr>
        <w:tblStyle w:val="TableGrid"/>
        <w:tblW w:w="0" w:type="auto"/>
        <w:jc w:val="center"/>
        <w:tblLook w:val="04A0" w:firstRow="1" w:lastRow="0" w:firstColumn="1" w:lastColumn="0" w:noHBand="0" w:noVBand="1"/>
      </w:tblPr>
      <w:tblGrid>
        <w:gridCol w:w="4093"/>
        <w:gridCol w:w="4073"/>
      </w:tblGrid>
      <w:tr w:rsidR="00D10669" w:rsidRPr="00837F42" w14:paraId="74D0804E" w14:textId="77777777" w:rsidTr="006171D2">
        <w:trPr>
          <w:trHeight w:val="313"/>
          <w:jc w:val="center"/>
        </w:trPr>
        <w:tc>
          <w:tcPr>
            <w:tcW w:w="4093" w:type="dxa"/>
          </w:tcPr>
          <w:p w14:paraId="6463512E" w14:textId="4DFB3F72" w:rsidR="00D10669" w:rsidRPr="00837F42" w:rsidRDefault="00D10669" w:rsidP="006171D2">
            <w:pPr>
              <w:pStyle w:val="Tablehead"/>
            </w:pPr>
            <w:r w:rsidRPr="00837F42">
              <w:t xml:space="preserve">Test </w:t>
            </w:r>
            <w:r w:rsidR="00D84047" w:rsidRPr="00837F42">
              <w:t>environment</w:t>
            </w:r>
          </w:p>
        </w:tc>
        <w:tc>
          <w:tcPr>
            <w:tcW w:w="4073" w:type="dxa"/>
          </w:tcPr>
          <w:p w14:paraId="512E35BD" w14:textId="543698DC" w:rsidR="00D10669" w:rsidRPr="00837F42" w:rsidRDefault="00D10669" w:rsidP="006171D2">
            <w:pPr>
              <w:pStyle w:val="Tablehead"/>
            </w:pPr>
            <w:r w:rsidRPr="00837F42">
              <w:t xml:space="preserve">Cell </w:t>
            </w:r>
            <w:r w:rsidR="00D84047" w:rsidRPr="00837F42">
              <w:t>edge</w:t>
            </w:r>
            <w:r w:rsidR="00D84047" w:rsidRPr="00837F42">
              <w:rPr>
                <w:vertAlign w:val="superscript"/>
              </w:rPr>
              <w:t>1</w:t>
            </w:r>
            <w:r w:rsidR="00D84047" w:rsidRPr="00837F42">
              <w:t xml:space="preserve"> distance</w:t>
            </w:r>
          </w:p>
        </w:tc>
      </w:tr>
      <w:tr w:rsidR="00D10669" w:rsidRPr="00837F42" w14:paraId="7020E1F0" w14:textId="77777777" w:rsidTr="00316572">
        <w:trPr>
          <w:trHeight w:val="529"/>
          <w:jc w:val="center"/>
        </w:trPr>
        <w:tc>
          <w:tcPr>
            <w:tcW w:w="4093" w:type="dxa"/>
            <w:tcBorders>
              <w:bottom w:val="single" w:sz="4" w:space="0" w:color="auto"/>
            </w:tcBorders>
          </w:tcPr>
          <w:p w14:paraId="7DD718B5" w14:textId="77777777" w:rsidR="00D10669" w:rsidRPr="00837F42" w:rsidRDefault="00D10669" w:rsidP="006171D2">
            <w:pPr>
              <w:pStyle w:val="Tabletext"/>
              <w:jc w:val="center"/>
            </w:pPr>
            <w:r w:rsidRPr="00837F42">
              <w:t>Rural-UC</w:t>
            </w:r>
          </w:p>
        </w:tc>
        <w:tc>
          <w:tcPr>
            <w:tcW w:w="4073" w:type="dxa"/>
            <w:tcBorders>
              <w:bottom w:val="single" w:sz="4" w:space="0" w:color="auto"/>
            </w:tcBorders>
          </w:tcPr>
          <w:p w14:paraId="3FDBD901" w14:textId="77777777" w:rsidR="00D10669" w:rsidRPr="00837F42" w:rsidRDefault="00D10669" w:rsidP="006171D2">
            <w:pPr>
              <w:pStyle w:val="Tabletext"/>
              <w:jc w:val="center"/>
            </w:pPr>
            <w:r w:rsidRPr="00837F42">
              <w:t>[3-7] km for a single cell</w:t>
            </w:r>
          </w:p>
        </w:tc>
      </w:tr>
      <w:tr w:rsidR="00953B4B" w:rsidRPr="00837F42" w14:paraId="3FFBB3ED" w14:textId="77777777" w:rsidTr="00316572">
        <w:trPr>
          <w:trHeight w:val="377"/>
          <w:jc w:val="center"/>
        </w:trPr>
        <w:tc>
          <w:tcPr>
            <w:tcW w:w="8166" w:type="dxa"/>
            <w:gridSpan w:val="2"/>
            <w:tcBorders>
              <w:left w:val="nil"/>
              <w:bottom w:val="nil"/>
              <w:right w:val="nil"/>
            </w:tcBorders>
          </w:tcPr>
          <w:p w14:paraId="533C00E8" w14:textId="4D9303EB" w:rsidR="00953B4B" w:rsidRPr="00837F42" w:rsidRDefault="00316572" w:rsidP="00316572">
            <w:pPr>
              <w:pStyle w:val="Tabletext"/>
            </w:pPr>
            <w:r w:rsidRPr="00837F42">
              <w:rPr>
                <w:vertAlign w:val="superscript"/>
              </w:rPr>
              <w:t>1</w:t>
            </w:r>
            <w:r w:rsidRPr="00837F42">
              <w:tab/>
              <w:t>Depends on UE height (to be specified in the corresponding evaluation configuration). Lower cell edge distance corresponds to a typical UE at a height of 1.5 m and higher cell edge distance corresponds to an outdoor UE at a height of 5</w:t>
            </w:r>
            <w:r w:rsidR="00D84047">
              <w:t xml:space="preserve"> </w:t>
            </w:r>
            <w:r w:rsidRPr="00837F42">
              <w:t>m.</w:t>
            </w:r>
          </w:p>
        </w:tc>
      </w:tr>
    </w:tbl>
    <w:p w14:paraId="1A560393" w14:textId="77777777" w:rsidR="00906F43" w:rsidRPr="00837F42" w:rsidRDefault="00906F43" w:rsidP="00906F43">
      <w:pPr>
        <w:pStyle w:val="Tablefin"/>
      </w:pPr>
    </w:p>
    <w:p w14:paraId="6D91A81D" w14:textId="0B8F7A5D" w:rsidR="00D10669" w:rsidRPr="00837F42" w:rsidRDefault="00D10669" w:rsidP="00E42A13">
      <w:pPr>
        <w:rPr>
          <w:i/>
          <w:iCs/>
          <w:color w:val="000000"/>
          <w:szCs w:val="24"/>
          <w:shd w:val="clear" w:color="auto" w:fill="FFFFFF"/>
        </w:rPr>
      </w:pPr>
      <w:r w:rsidRPr="00837F42">
        <w:rPr>
          <w:lang w:eastAsia="zh-CN"/>
        </w:rPr>
        <w:t>This capability does not require direct evaluation and could be described and reported by (S)RIT proponents as part of the technical characteristics template(s).</w:t>
      </w:r>
    </w:p>
    <w:p w14:paraId="07EB4817" w14:textId="77777777" w:rsidR="00D10669" w:rsidRPr="00837F42" w:rsidRDefault="00D10669" w:rsidP="00483A44">
      <w:pPr>
        <w:rPr>
          <w:lang w:eastAsia="ja-JP"/>
        </w:rPr>
      </w:pPr>
      <w:bookmarkStart w:id="83" w:name="_Hlk175578657"/>
      <w:r w:rsidRPr="00837F42">
        <w:rPr>
          <w:lang w:eastAsia="ja-JP"/>
        </w:rPr>
        <w:t>]</w:t>
      </w:r>
    </w:p>
    <w:p w14:paraId="68394F07" w14:textId="77777777" w:rsidR="00D10669" w:rsidRPr="00837F42" w:rsidRDefault="00D10669" w:rsidP="00BD7699">
      <w:pPr>
        <w:pStyle w:val="Heading2"/>
        <w:rPr>
          <w:b w:val="0"/>
        </w:rPr>
      </w:pPr>
      <w:bookmarkStart w:id="84" w:name="_Toc202345239"/>
      <w:bookmarkStart w:id="85" w:name="_Toc158120997"/>
      <w:bookmarkStart w:id="86" w:name="_Toc179383472"/>
      <w:bookmarkStart w:id="87" w:name="_Toc180078558"/>
      <w:bookmarkEnd w:id="83"/>
      <w:r w:rsidRPr="00837F42">
        <w:lastRenderedPageBreak/>
        <w:t>4.11</w:t>
      </w:r>
      <w:r w:rsidRPr="00837F42">
        <w:tab/>
      </w:r>
      <w:r w:rsidRPr="00BD7699">
        <w:t>Positioning</w:t>
      </w:r>
      <w:bookmarkEnd w:id="84"/>
      <w:r w:rsidRPr="00837F42">
        <w:t xml:space="preserve"> </w:t>
      </w:r>
    </w:p>
    <w:p w14:paraId="7999B3FA" w14:textId="77777777" w:rsidR="00D10669" w:rsidRPr="00837F42" w:rsidRDefault="00D10669" w:rsidP="006729F8">
      <w:pPr>
        <w:rPr>
          <w:lang w:eastAsia="zh-CN"/>
        </w:rPr>
      </w:pPr>
      <w:r w:rsidRPr="00837F42">
        <w:rPr>
          <w:lang w:eastAsia="zh-CN"/>
        </w:rPr>
        <w:t>Positioning is the ability to estimate the position of connected devices.</w:t>
      </w:r>
    </w:p>
    <w:p w14:paraId="189A885E" w14:textId="77777777" w:rsidR="00D10669" w:rsidRPr="00837F42" w:rsidRDefault="00D10669" w:rsidP="006729F8">
      <w:pPr>
        <w:rPr>
          <w:lang w:eastAsia="ja-JP"/>
        </w:rPr>
      </w:pPr>
      <w:r w:rsidRPr="00837F42">
        <w:t>The positioning accuracy is the [90%] point of the CDF of the device positioning error for [both] horizontal [and vertical] direction[s].</w:t>
      </w:r>
      <w:r w:rsidRPr="00837F42">
        <w:rPr>
          <w:lang w:eastAsia="zh-CN"/>
        </w:rPr>
        <w:t xml:space="preserve"> </w:t>
      </w:r>
    </w:p>
    <w:p w14:paraId="7B6E2C14" w14:textId="77777777" w:rsidR="00D10669" w:rsidRPr="00837F42" w:rsidRDefault="00D10669" w:rsidP="006729F8">
      <w:pPr>
        <w:rPr>
          <w:lang w:eastAsia="zh-CN"/>
        </w:rPr>
      </w:pPr>
      <w:r w:rsidRPr="00837F42">
        <w:rPr>
          <w:lang w:eastAsia="zh-CN"/>
        </w:rPr>
        <w:t>Horizontal positioning accuracy is defined as the positioning accuracy in the horizontal plane (i.e., x/y axis, or latitude/longitude). [Vertical positioning accuracy is defined as the positioning accuracy in the vertical direction (i.e., z-axis, or altitude)].</w:t>
      </w:r>
    </w:p>
    <w:p w14:paraId="4C9DE25E" w14:textId="77777777" w:rsidR="00D10669" w:rsidRPr="00837F42" w:rsidRDefault="00D10669" w:rsidP="006729F8">
      <w:r w:rsidRPr="00837F42">
        <w:t>This requirement is defined for the purpose of evaluation in the [Immersive Communication, and Integrated Sensing and Communication usage scenario[s]].</w:t>
      </w:r>
    </w:p>
    <w:p w14:paraId="60020797" w14:textId="68824490" w:rsidR="00D10669" w:rsidRPr="00837F42" w:rsidRDefault="00D10669" w:rsidP="006729F8">
      <w:r w:rsidRPr="00837F42">
        <w:t xml:space="preserve">The minimum requirements for the device positioning accuracy for various test environments are summarized in Table </w:t>
      </w:r>
      <w:r w:rsidR="00BD7699">
        <w:t>6</w:t>
      </w:r>
      <w:r w:rsidRPr="00837F42">
        <w:t>.</w:t>
      </w:r>
    </w:p>
    <w:p w14:paraId="48EA04B8" w14:textId="0C77A068" w:rsidR="00D10669" w:rsidRPr="00837F42" w:rsidRDefault="00D10669" w:rsidP="006729F8">
      <w:pPr>
        <w:pStyle w:val="TableNo"/>
        <w:spacing w:before="360"/>
      </w:pPr>
      <w:r w:rsidRPr="00837F42">
        <w:t xml:space="preserve">Table </w:t>
      </w:r>
      <w:r w:rsidR="00BD7699">
        <w:t>6</w:t>
      </w:r>
    </w:p>
    <w:p w14:paraId="54C3F104" w14:textId="77777777" w:rsidR="00D10669" w:rsidRPr="00837F42" w:rsidRDefault="00D10669" w:rsidP="006729F8">
      <w:pPr>
        <w:pStyle w:val="Tabletitle"/>
        <w:rPr>
          <w:rFonts w:ascii="Times New Roman" w:hAnsi="Times New Roman"/>
        </w:rPr>
      </w:pPr>
      <w:r w:rsidRPr="00837F42">
        <w:rPr>
          <w:rFonts w:ascii="Times New Roman" w:hAnsi="Times New Roman"/>
        </w:rPr>
        <w:t>Positioning accuracy</w:t>
      </w:r>
    </w:p>
    <w:tbl>
      <w:tblPr>
        <w:tblStyle w:val="TableGrid"/>
        <w:tblW w:w="4558" w:type="pct"/>
        <w:jc w:val="center"/>
        <w:tblLook w:val="04A0" w:firstRow="1" w:lastRow="0" w:firstColumn="1" w:lastColumn="0" w:noHBand="0" w:noVBand="1"/>
      </w:tblPr>
      <w:tblGrid>
        <w:gridCol w:w="3539"/>
        <w:gridCol w:w="2549"/>
        <w:gridCol w:w="2690"/>
      </w:tblGrid>
      <w:tr w:rsidR="00D10669" w:rsidRPr="00837F42" w14:paraId="1DFF6CF5" w14:textId="77777777" w:rsidTr="00D84047">
        <w:trPr>
          <w:jc w:val="center"/>
        </w:trPr>
        <w:tc>
          <w:tcPr>
            <w:tcW w:w="2016" w:type="pct"/>
          </w:tcPr>
          <w:p w14:paraId="7C020F0D" w14:textId="7FBC1C97" w:rsidR="00D10669" w:rsidRPr="00837F42" w:rsidRDefault="00D10669" w:rsidP="006171D2">
            <w:pPr>
              <w:pStyle w:val="Tablehead"/>
              <w:rPr>
                <w:rFonts w:ascii="Times New Roman" w:hAnsi="Times New Roman" w:cs="Times New Roman"/>
              </w:rPr>
            </w:pPr>
            <w:r w:rsidRPr="00837F42">
              <w:rPr>
                <w:rFonts w:ascii="Times New Roman" w:hAnsi="Times New Roman" w:cs="Times New Roman"/>
              </w:rPr>
              <w:t xml:space="preserve">Test </w:t>
            </w:r>
            <w:r w:rsidR="00D84047" w:rsidRPr="00837F42">
              <w:rPr>
                <w:rFonts w:ascii="Times New Roman" w:hAnsi="Times New Roman" w:cs="Times New Roman"/>
              </w:rPr>
              <w:t>environment</w:t>
            </w:r>
          </w:p>
        </w:tc>
        <w:tc>
          <w:tcPr>
            <w:tcW w:w="1452" w:type="pct"/>
          </w:tcPr>
          <w:p w14:paraId="76085570" w14:textId="6320074F" w:rsidR="00D10669" w:rsidRPr="00837F42" w:rsidRDefault="00D10669" w:rsidP="006171D2">
            <w:pPr>
              <w:pStyle w:val="Tablehead"/>
              <w:rPr>
                <w:rFonts w:ascii="Times New Roman" w:hAnsi="Times New Roman" w:cs="Times New Roman"/>
              </w:rPr>
            </w:pPr>
            <w:r w:rsidRPr="00837F42">
              <w:rPr>
                <w:rFonts w:ascii="Times New Roman" w:hAnsi="Times New Roman" w:cs="Times New Roman"/>
              </w:rPr>
              <w:t xml:space="preserve">Horizontal </w:t>
            </w:r>
            <w:r w:rsidR="00D84047" w:rsidRPr="00837F42">
              <w:rPr>
                <w:rFonts w:ascii="Times New Roman" w:hAnsi="Times New Roman" w:cs="Times New Roman"/>
              </w:rPr>
              <w:t>accuracy</w:t>
            </w:r>
          </w:p>
        </w:tc>
        <w:tc>
          <w:tcPr>
            <w:tcW w:w="1532" w:type="pct"/>
          </w:tcPr>
          <w:p w14:paraId="38C2A34C" w14:textId="1C58F964" w:rsidR="00D10669" w:rsidRPr="00837F42" w:rsidRDefault="00D10669" w:rsidP="006171D2">
            <w:pPr>
              <w:pStyle w:val="Tablehead"/>
              <w:rPr>
                <w:rFonts w:ascii="Times New Roman" w:hAnsi="Times New Roman" w:cs="Times New Roman"/>
              </w:rPr>
            </w:pPr>
            <w:r w:rsidRPr="00837F42">
              <w:rPr>
                <w:rFonts w:ascii="Times New Roman" w:hAnsi="Times New Roman" w:cs="Times New Roman"/>
              </w:rPr>
              <w:t xml:space="preserve">Vertical </w:t>
            </w:r>
            <w:r w:rsidR="00D84047" w:rsidRPr="00837F42">
              <w:rPr>
                <w:rFonts w:ascii="Times New Roman" w:hAnsi="Times New Roman" w:cs="Times New Roman"/>
              </w:rPr>
              <w:t>accuracy</w:t>
            </w:r>
          </w:p>
        </w:tc>
      </w:tr>
      <w:tr w:rsidR="00D10669" w:rsidRPr="00837F42" w14:paraId="5ECB648E" w14:textId="77777777" w:rsidTr="00D84047">
        <w:trPr>
          <w:jc w:val="center"/>
        </w:trPr>
        <w:tc>
          <w:tcPr>
            <w:tcW w:w="2016" w:type="pct"/>
          </w:tcPr>
          <w:p w14:paraId="6B03BE61" w14:textId="4DF762CE" w:rsidR="00D10669" w:rsidRPr="00837F42" w:rsidRDefault="00D10669" w:rsidP="006171D2">
            <w:pPr>
              <w:pStyle w:val="Tabletext"/>
            </w:pPr>
            <w:r w:rsidRPr="00837F42">
              <w:t xml:space="preserve">Indoor Factory </w:t>
            </w:r>
            <w:r w:rsidR="00D84047">
              <w:rPr>
                <w:rFonts w:cs="Times New Roman"/>
              </w:rPr>
              <w:t>‒</w:t>
            </w:r>
            <w:r w:rsidRPr="00837F42">
              <w:t xml:space="preserve"> ISAC</w:t>
            </w:r>
          </w:p>
        </w:tc>
        <w:tc>
          <w:tcPr>
            <w:tcW w:w="1452" w:type="pct"/>
          </w:tcPr>
          <w:p w14:paraId="09AB851B" w14:textId="77777777" w:rsidR="00D10669" w:rsidRPr="00837F42" w:rsidRDefault="00D10669" w:rsidP="006171D2">
            <w:pPr>
              <w:pStyle w:val="Tabletext"/>
            </w:pPr>
          </w:p>
        </w:tc>
        <w:tc>
          <w:tcPr>
            <w:tcW w:w="1532" w:type="pct"/>
          </w:tcPr>
          <w:p w14:paraId="141E05A6" w14:textId="77777777" w:rsidR="00D10669" w:rsidRPr="00837F42" w:rsidRDefault="00D10669" w:rsidP="006171D2">
            <w:pPr>
              <w:pStyle w:val="Tabletext"/>
            </w:pPr>
          </w:p>
        </w:tc>
      </w:tr>
      <w:tr w:rsidR="00D10669" w:rsidRPr="00837F42" w14:paraId="030B87E0" w14:textId="77777777" w:rsidTr="00D84047">
        <w:trPr>
          <w:jc w:val="center"/>
        </w:trPr>
        <w:tc>
          <w:tcPr>
            <w:tcW w:w="2016" w:type="pct"/>
          </w:tcPr>
          <w:p w14:paraId="3BDD7EB7" w14:textId="77777777" w:rsidR="00D10669" w:rsidRPr="00837F42" w:rsidRDefault="00D10669" w:rsidP="006171D2">
            <w:pPr>
              <w:pStyle w:val="Tabletext"/>
            </w:pPr>
            <w:r w:rsidRPr="00837F42">
              <w:t>[Urban Macro – ISAC / Urban – ISAC]</w:t>
            </w:r>
          </w:p>
        </w:tc>
        <w:tc>
          <w:tcPr>
            <w:tcW w:w="1452" w:type="pct"/>
          </w:tcPr>
          <w:p w14:paraId="3B53183C" w14:textId="77777777" w:rsidR="00D10669" w:rsidRPr="00837F42" w:rsidRDefault="00D10669" w:rsidP="006171D2">
            <w:pPr>
              <w:pStyle w:val="Tabletext"/>
            </w:pPr>
          </w:p>
        </w:tc>
        <w:tc>
          <w:tcPr>
            <w:tcW w:w="1532" w:type="pct"/>
          </w:tcPr>
          <w:p w14:paraId="7DD582E5" w14:textId="77777777" w:rsidR="00D10669" w:rsidRPr="00837F42" w:rsidRDefault="00D10669" w:rsidP="006171D2">
            <w:pPr>
              <w:pStyle w:val="Tabletext"/>
            </w:pPr>
          </w:p>
        </w:tc>
      </w:tr>
    </w:tbl>
    <w:p w14:paraId="6C685970" w14:textId="77777777" w:rsidR="00D10669" w:rsidRPr="00837F42" w:rsidRDefault="00D10669" w:rsidP="00906F43">
      <w:pPr>
        <w:pStyle w:val="Tablefin"/>
      </w:pPr>
    </w:p>
    <w:p w14:paraId="6F8A3A1E" w14:textId="77777777" w:rsidR="00D10669" w:rsidRPr="00837F42" w:rsidRDefault="00D10669" w:rsidP="00BD7699">
      <w:pPr>
        <w:pStyle w:val="Heading2"/>
        <w:rPr>
          <w:lang w:eastAsia="zh-CN"/>
        </w:rPr>
      </w:pPr>
      <w:bookmarkStart w:id="88" w:name="_Toc202345240"/>
      <w:r w:rsidRPr="00837F42">
        <w:rPr>
          <w:lang w:eastAsia="zh-CN"/>
        </w:rPr>
        <w:t>4.12</w:t>
      </w:r>
      <w:r w:rsidRPr="00837F42">
        <w:rPr>
          <w:lang w:eastAsia="zh-CN"/>
        </w:rPr>
        <w:tab/>
        <w:t>Bandwidth</w:t>
      </w:r>
      <w:bookmarkEnd w:id="85"/>
      <w:bookmarkEnd w:id="86"/>
      <w:bookmarkEnd w:id="87"/>
      <w:bookmarkEnd w:id="88"/>
    </w:p>
    <w:p w14:paraId="24E48D0E" w14:textId="77777777" w:rsidR="00D10669" w:rsidRPr="00837F42" w:rsidRDefault="00D10669" w:rsidP="00E42A13">
      <w:r w:rsidRPr="00837F42">
        <w:t xml:space="preserve">Bandwidth </w:t>
      </w:r>
      <w:r w:rsidRPr="00837F42">
        <w:rPr>
          <w:bCs/>
        </w:rPr>
        <w:t xml:space="preserve">is </w:t>
      </w:r>
      <w:r w:rsidRPr="00837F42">
        <w:rPr>
          <w:lang w:eastAsia="ko-KR"/>
        </w:rPr>
        <w:t>the maximum aggregated system bandwidth.</w:t>
      </w:r>
      <w:r w:rsidRPr="00837F42">
        <w:t xml:space="preserve"> </w:t>
      </w:r>
      <w:r w:rsidRPr="00837F42">
        <w:rPr>
          <w:lang w:eastAsia="zh-CN"/>
        </w:rPr>
        <w:t>The</w:t>
      </w:r>
      <w:r w:rsidRPr="00837F42">
        <w:t xml:space="preserve"> bandwidth may be supported by single or multiple </w:t>
      </w:r>
      <w:r w:rsidRPr="00837F42">
        <w:rPr>
          <w:lang w:eastAsia="ja-JP"/>
        </w:rPr>
        <w:t>radio frequency (</w:t>
      </w:r>
      <w:r w:rsidRPr="00837F42">
        <w:rPr>
          <w:lang w:eastAsia="zh-CN"/>
        </w:rPr>
        <w:t>RF</w:t>
      </w:r>
      <w:r w:rsidRPr="00837F42">
        <w:rPr>
          <w:lang w:eastAsia="ja-JP"/>
        </w:rPr>
        <w:t>)</w:t>
      </w:r>
      <w:r w:rsidRPr="00837F42">
        <w:t xml:space="preserve"> carriers. The bandwidth </w:t>
      </w:r>
      <w:r w:rsidRPr="00837F42">
        <w:rPr>
          <w:lang w:eastAsia="ko-KR"/>
        </w:rPr>
        <w:t>capability of the RIT/SRIT</w:t>
      </w:r>
      <w:r w:rsidRPr="00837F42">
        <w:t xml:space="preserve"> is defined for the purpose of IMT-2030 evaluation.</w:t>
      </w:r>
    </w:p>
    <w:p w14:paraId="6F042B2C" w14:textId="77777777" w:rsidR="00D10669" w:rsidRPr="00837F42" w:rsidRDefault="00D10669" w:rsidP="00E42A13">
      <w:r w:rsidRPr="00837F42">
        <w:t xml:space="preserve">The requirement for bandwidth is at least TBD </w:t>
      </w:r>
      <w:proofErr w:type="spellStart"/>
      <w:r w:rsidRPr="00837F42">
        <w:t>MHz.</w:t>
      </w:r>
      <w:proofErr w:type="spellEnd"/>
      <w:r w:rsidRPr="00837F42">
        <w:t xml:space="preserve"> </w:t>
      </w:r>
    </w:p>
    <w:p w14:paraId="0DF93611" w14:textId="77777777" w:rsidR="00D10669" w:rsidRPr="00837F42" w:rsidRDefault="00D10669" w:rsidP="00E42A13">
      <w:pPr>
        <w:pStyle w:val="Heading2"/>
        <w:rPr>
          <w:lang w:eastAsia="zh-CN"/>
        </w:rPr>
      </w:pPr>
      <w:bookmarkStart w:id="89" w:name="_Toc158120998"/>
      <w:bookmarkStart w:id="90" w:name="_Toc179383473"/>
      <w:bookmarkStart w:id="91" w:name="_Toc180078559"/>
      <w:bookmarkStart w:id="92" w:name="_Toc202345241"/>
      <w:r w:rsidRPr="00837F42">
        <w:rPr>
          <w:lang w:eastAsia="zh-CN"/>
        </w:rPr>
        <w:t>4.13</w:t>
      </w:r>
      <w:r w:rsidRPr="00837F42">
        <w:rPr>
          <w:lang w:eastAsia="zh-CN"/>
        </w:rPr>
        <w:tab/>
        <w:t>Sensing-related capabilities</w:t>
      </w:r>
      <w:bookmarkEnd w:id="89"/>
      <w:bookmarkEnd w:id="90"/>
      <w:bookmarkEnd w:id="91"/>
      <w:bookmarkEnd w:id="92"/>
    </w:p>
    <w:p w14:paraId="2C9BE00D" w14:textId="77777777" w:rsidR="00D10669" w:rsidRPr="00837F42" w:rsidRDefault="00D10669" w:rsidP="00747128">
      <w:pPr>
        <w:rPr>
          <w:rFonts w:eastAsia="SimSun"/>
          <w:sz w:val="21"/>
          <w:szCs w:val="21"/>
          <w:lang w:eastAsia="zh-CN"/>
        </w:rPr>
      </w:pPr>
      <w:r w:rsidRPr="00837F42">
        <w:rPr>
          <w:rFonts w:eastAsia="Microsoft YaHei"/>
          <w:lang w:eastAsia="zh-CN"/>
        </w:rPr>
        <w:t>Sensing-related capabilities are measured in terms of the following technical performance</w:t>
      </w:r>
      <w:r w:rsidRPr="00837F42">
        <w:rPr>
          <w:lang w:eastAsia="zh-CN"/>
        </w:rPr>
        <w:t xml:space="preserve"> </w:t>
      </w:r>
      <w:r w:rsidRPr="00837F42">
        <w:rPr>
          <w:rFonts w:eastAsia="Microsoft YaHei"/>
          <w:lang w:eastAsia="zh-CN"/>
        </w:rPr>
        <w:t>requirements:</w:t>
      </w:r>
    </w:p>
    <w:p w14:paraId="72EF1D33" w14:textId="5F4DED23" w:rsidR="00D10669" w:rsidRPr="00837F42" w:rsidRDefault="00906F43" w:rsidP="00906F43">
      <w:pPr>
        <w:pStyle w:val="enumlev1"/>
        <w:rPr>
          <w:lang w:eastAsia="zh-CN"/>
        </w:rPr>
      </w:pPr>
      <w:bookmarkStart w:id="93" w:name="OLE_LINK21"/>
      <w:r w:rsidRPr="00837F42">
        <w:rPr>
          <w:lang w:eastAsia="zh-CN"/>
        </w:rPr>
        <w:t>•</w:t>
      </w:r>
      <w:r w:rsidRPr="00837F42">
        <w:rPr>
          <w:lang w:eastAsia="zh-CN"/>
        </w:rPr>
        <w:tab/>
      </w:r>
      <w:r w:rsidR="00D10669" w:rsidRPr="00837F42">
        <w:rPr>
          <w:lang w:eastAsia="zh-CN"/>
        </w:rPr>
        <w:t>Detection Probability and False Alarm Probability</w:t>
      </w:r>
      <w:bookmarkEnd w:id="93"/>
      <w:r w:rsidR="00D10669" w:rsidRPr="00837F42">
        <w:rPr>
          <w:lang w:eastAsia="zh-CN"/>
        </w:rPr>
        <w:t xml:space="preserve">: Detection probability is </w:t>
      </w:r>
      <w:r w:rsidR="00D10669" w:rsidRPr="00837F42">
        <w:t xml:space="preserve">the probability of correctly detecting the presence of the </w:t>
      </w:r>
      <w:r w:rsidR="00D10669" w:rsidRPr="00837F42">
        <w:rPr>
          <w:lang w:eastAsia="zh-CN"/>
        </w:rPr>
        <w:t xml:space="preserve">sensing </w:t>
      </w:r>
      <w:r w:rsidR="00D10669" w:rsidRPr="00837F42">
        <w:t>object, and</w:t>
      </w:r>
      <w:r w:rsidR="00D10669" w:rsidRPr="00837F42">
        <w:rPr>
          <w:lang w:eastAsia="zh-CN"/>
        </w:rPr>
        <w:t xml:space="preserve"> false alarm probability is the associated probability that a sensing object is detected when no sensing object is actually present.</w:t>
      </w:r>
    </w:p>
    <w:p w14:paraId="5A401C7F" w14:textId="11A1E815" w:rsidR="00D10669" w:rsidRPr="00837F42" w:rsidRDefault="00906F43" w:rsidP="00906F43">
      <w:pPr>
        <w:pStyle w:val="enumlev1"/>
        <w:rPr>
          <w:i/>
          <w:iCs/>
          <w:lang w:eastAsia="zh-CN"/>
        </w:rPr>
      </w:pPr>
      <w:r w:rsidRPr="00837F42">
        <w:rPr>
          <w:lang w:eastAsia="zh-CN"/>
        </w:rPr>
        <w:t>•</w:t>
      </w:r>
      <w:r w:rsidRPr="00837F42">
        <w:rPr>
          <w:lang w:eastAsia="zh-CN"/>
        </w:rPr>
        <w:tab/>
      </w:r>
      <w:r w:rsidR="00D10669" w:rsidRPr="00837F42">
        <w:rPr>
          <w:lang w:eastAsia="zh-CN"/>
        </w:rPr>
        <w:t>Horizontal/</w:t>
      </w:r>
      <w:bookmarkStart w:id="94" w:name="OLE_LINK30"/>
      <w:r w:rsidR="00D10669" w:rsidRPr="00837F42">
        <w:rPr>
          <w:lang w:eastAsia="zh-CN"/>
        </w:rPr>
        <w:t>Vertical Localization Accuracy</w:t>
      </w:r>
      <w:bookmarkEnd w:id="94"/>
      <w:r w:rsidR="00D10669" w:rsidRPr="00837F42">
        <w:rPr>
          <w:lang w:eastAsia="zh-CN"/>
        </w:rPr>
        <w:t>: It is defined as the difference between the estimated horizontal/vertical location and the actual horizontal/vertical location of the sensing object. The required value of localization accuracy shall be obtained assuming [90%/95%] confidence level, which is t</w:t>
      </w:r>
      <w:r w:rsidR="00D10669" w:rsidRPr="00837F42">
        <w:t>he [90</w:t>
      </w:r>
      <w:r w:rsidR="00D10669" w:rsidRPr="00837F42">
        <w:rPr>
          <w:vertAlign w:val="superscript"/>
        </w:rPr>
        <w:t>th</w:t>
      </w:r>
      <w:r w:rsidR="00D10669" w:rsidRPr="00837F42">
        <w:t>/95</w:t>
      </w:r>
      <w:r w:rsidR="00D10669" w:rsidRPr="00837F42">
        <w:rPr>
          <w:vertAlign w:val="superscript"/>
        </w:rPr>
        <w:t>th</w:t>
      </w:r>
      <w:r w:rsidR="00D10669" w:rsidRPr="00837F42">
        <w:t>]</w:t>
      </w:r>
      <w:r w:rsidR="00D10669" w:rsidRPr="00837F42">
        <w:rPr>
          <w:lang w:eastAsia="zh-CN"/>
        </w:rPr>
        <w:t xml:space="preserve"> </w:t>
      </w:r>
      <w:r w:rsidR="00D10669" w:rsidRPr="00837F42">
        <w:t xml:space="preserve">percentile point of the cumulative distribution function (CDF) of the </w:t>
      </w:r>
      <w:r w:rsidR="00D10669" w:rsidRPr="00837F42">
        <w:rPr>
          <w:lang w:eastAsia="zh-CN"/>
        </w:rPr>
        <w:t>location</w:t>
      </w:r>
      <w:r w:rsidR="00D10669" w:rsidRPr="00837F42">
        <w:t xml:space="preserve"> estimation error</w:t>
      </w:r>
      <w:r w:rsidR="00D10669" w:rsidRPr="00837F42">
        <w:rPr>
          <w:lang w:eastAsia="zh-CN"/>
        </w:rPr>
        <w:t>.</w:t>
      </w:r>
    </w:p>
    <w:p w14:paraId="68920E6C" w14:textId="0BB549DD" w:rsidR="00D10669" w:rsidRPr="00837F42" w:rsidRDefault="00906F43" w:rsidP="00906F43">
      <w:pPr>
        <w:pStyle w:val="enumlev1"/>
        <w:rPr>
          <w:i/>
          <w:iCs/>
          <w:lang w:eastAsia="zh-CN"/>
        </w:rPr>
      </w:pPr>
      <w:r w:rsidRPr="00837F42">
        <w:rPr>
          <w:lang w:eastAsia="zh-CN"/>
        </w:rPr>
        <w:t>•</w:t>
      </w:r>
      <w:r w:rsidRPr="00837F42">
        <w:rPr>
          <w:lang w:eastAsia="zh-CN"/>
        </w:rPr>
        <w:tab/>
      </w:r>
      <w:r w:rsidR="00D10669" w:rsidRPr="00837F42">
        <w:rPr>
          <w:lang w:eastAsia="zh-CN"/>
        </w:rPr>
        <w:t xml:space="preserve">Velocity Accuracy: </w:t>
      </w:r>
      <w:r w:rsidR="00D10669" w:rsidRPr="00837F42">
        <w:rPr>
          <w:lang w:eastAsia="ja-JP"/>
        </w:rPr>
        <w:t xml:space="preserve">Velocity accuracy is defined as the difference between the estimated velocity and the actual velocity of the sensing </w:t>
      </w:r>
      <w:r w:rsidR="00D10669" w:rsidRPr="00837F42">
        <w:rPr>
          <w:lang w:eastAsia="zh-CN"/>
        </w:rPr>
        <w:t>object</w:t>
      </w:r>
      <w:r w:rsidR="00D10669" w:rsidRPr="00837F42">
        <w:rPr>
          <w:lang w:eastAsia="ja-JP"/>
        </w:rPr>
        <w:t xml:space="preserve">. </w:t>
      </w:r>
      <w:r w:rsidR="00D10669" w:rsidRPr="00837F42">
        <w:rPr>
          <w:lang w:eastAsia="zh-CN"/>
        </w:rPr>
        <w:t>The required value of velocity accuracy shall be obtained assuming [90%/95%] confidence level, which is t</w:t>
      </w:r>
      <w:r w:rsidR="00D10669" w:rsidRPr="00837F42">
        <w:t>he [90</w:t>
      </w:r>
      <w:r w:rsidR="00D10669" w:rsidRPr="00837F42">
        <w:rPr>
          <w:vertAlign w:val="superscript"/>
        </w:rPr>
        <w:t>th</w:t>
      </w:r>
      <w:r w:rsidR="00D10669" w:rsidRPr="00837F42">
        <w:t>/95</w:t>
      </w:r>
      <w:r w:rsidR="00D10669" w:rsidRPr="00837F42">
        <w:rPr>
          <w:vertAlign w:val="superscript"/>
        </w:rPr>
        <w:t>th</w:t>
      </w:r>
      <w:r w:rsidR="00D10669" w:rsidRPr="00837F42">
        <w:t>]</w:t>
      </w:r>
      <w:r w:rsidR="00D10669" w:rsidRPr="00837F42">
        <w:rPr>
          <w:lang w:eastAsia="zh-CN"/>
        </w:rPr>
        <w:t xml:space="preserve"> </w:t>
      </w:r>
      <w:r w:rsidR="00D10669" w:rsidRPr="00837F42">
        <w:t>percentile point of the cumulative distribution function (CDF) of the velocity estimation error</w:t>
      </w:r>
      <w:r w:rsidR="00D10669" w:rsidRPr="00837F42">
        <w:rPr>
          <w:lang w:eastAsia="zh-CN"/>
        </w:rPr>
        <w:t>.</w:t>
      </w:r>
    </w:p>
    <w:p w14:paraId="464040B7" w14:textId="009A9D02" w:rsidR="00D10669" w:rsidRPr="00837F42" w:rsidRDefault="00906F43" w:rsidP="00906F43">
      <w:pPr>
        <w:pStyle w:val="enumlev1"/>
        <w:rPr>
          <w:i/>
          <w:iCs/>
          <w:lang w:eastAsia="zh-CN"/>
        </w:rPr>
      </w:pPr>
      <w:r w:rsidRPr="00837F42">
        <w:rPr>
          <w:lang w:eastAsia="zh-CN"/>
        </w:rPr>
        <w:t>•</w:t>
      </w:r>
      <w:r w:rsidRPr="00837F42">
        <w:rPr>
          <w:lang w:eastAsia="zh-CN"/>
        </w:rPr>
        <w:tab/>
      </w:r>
      <w:r w:rsidR="00D10669" w:rsidRPr="00837F42">
        <w:rPr>
          <w:lang w:eastAsia="zh-CN"/>
        </w:rPr>
        <w:t>[Sensing Resolution: TBD]</w:t>
      </w:r>
    </w:p>
    <w:p w14:paraId="17365A04" w14:textId="77777777" w:rsidR="00D10669" w:rsidRPr="00837F42" w:rsidRDefault="00D10669" w:rsidP="00906F43">
      <w:pPr>
        <w:pStyle w:val="Heading2"/>
        <w:rPr>
          <w:lang w:eastAsia="zh-CN"/>
        </w:rPr>
      </w:pPr>
      <w:bookmarkStart w:id="95" w:name="_Toc202345242"/>
      <w:bookmarkStart w:id="96" w:name="_Toc180078562"/>
      <w:bookmarkStart w:id="97" w:name="_Toc158121000"/>
      <w:bookmarkStart w:id="98" w:name="_Toc179383485"/>
      <w:r w:rsidRPr="00837F42">
        <w:rPr>
          <w:lang w:eastAsia="zh-CN"/>
        </w:rPr>
        <w:lastRenderedPageBreak/>
        <w:t>4.14</w:t>
      </w:r>
      <w:r w:rsidRPr="00837F42">
        <w:rPr>
          <w:lang w:eastAsia="zh-CN"/>
        </w:rPr>
        <w:tab/>
        <w:t>AI-related capabilities</w:t>
      </w:r>
      <w:bookmarkEnd w:id="95"/>
      <w:r w:rsidRPr="00837F42">
        <w:rPr>
          <w:lang w:eastAsia="zh-CN"/>
        </w:rPr>
        <w:t xml:space="preserve"> </w:t>
      </w:r>
    </w:p>
    <w:p w14:paraId="1B280EE4" w14:textId="77777777" w:rsidR="00D10669" w:rsidRPr="00837F42" w:rsidRDefault="00D10669" w:rsidP="00D84047">
      <w:r w:rsidRPr="00837F42">
        <w:t>AI-related capabilities refer to the ability to provide certain functionalities throughout IMT-2030 to support AI enabled applications, including.</w:t>
      </w:r>
    </w:p>
    <w:p w14:paraId="6AD00696" w14:textId="1F088E1B" w:rsidR="00D10669" w:rsidRPr="00837F42" w:rsidRDefault="00906F43" w:rsidP="00906F43">
      <w:pPr>
        <w:pStyle w:val="enumlev1"/>
      </w:pPr>
      <w:r w:rsidRPr="00837F42">
        <w:t>•</w:t>
      </w:r>
      <w:r w:rsidRPr="00837F42">
        <w:tab/>
      </w:r>
      <w:r w:rsidR="00D10669" w:rsidRPr="00837F42">
        <w:t>RIT/SRIT facilitating AI applications i.e. “Network for AI”</w:t>
      </w:r>
      <w:r w:rsidR="00D84047">
        <w:t>.</w:t>
      </w:r>
    </w:p>
    <w:p w14:paraId="49998674" w14:textId="26405DAE" w:rsidR="00D10669" w:rsidRPr="00837F42" w:rsidRDefault="00906F43" w:rsidP="00906F43">
      <w:pPr>
        <w:pStyle w:val="enumlev1"/>
      </w:pPr>
      <w:r w:rsidRPr="00837F42">
        <w:t>•</w:t>
      </w:r>
      <w:r w:rsidRPr="00837F42">
        <w:tab/>
      </w:r>
      <w:r w:rsidR="00D10669" w:rsidRPr="00837F42">
        <w:t>AI to improve RIT/SRIT performance, i.e. “AI for network”</w:t>
      </w:r>
      <w:r w:rsidR="00D84047">
        <w:t>.</w:t>
      </w:r>
    </w:p>
    <w:p w14:paraId="21C7E197" w14:textId="77777777" w:rsidR="00D10669" w:rsidRPr="00837F42" w:rsidRDefault="00D10669" w:rsidP="00000261">
      <w:r w:rsidRPr="00837F42">
        <w:t xml:space="preserve">The RIT should support AI-related capabilities, which refer to the ability for the RIT/SRIT to support </w:t>
      </w:r>
      <w:r w:rsidRPr="00837F42">
        <w:rPr>
          <w:lang w:eastAsia="zh-CN"/>
        </w:rPr>
        <w:t xml:space="preserve">mechanisms and/or signalling/ related to </w:t>
      </w:r>
      <w:r w:rsidRPr="00837F42">
        <w:t xml:space="preserve">AI functionalities. This should include support for one or more of the following: </w:t>
      </w:r>
    </w:p>
    <w:p w14:paraId="0C262258" w14:textId="713A0699" w:rsidR="00D10669" w:rsidRPr="00837F42" w:rsidRDefault="00906F43" w:rsidP="00000261">
      <w:pPr>
        <w:pStyle w:val="enumlev1"/>
        <w:rPr>
          <w:lang w:eastAsia="zh-CN"/>
        </w:rPr>
      </w:pPr>
      <w:r w:rsidRPr="00837F42">
        <w:t>–</w:t>
      </w:r>
      <w:r w:rsidR="00D10669" w:rsidRPr="00837F42">
        <w:tab/>
        <w:t>Data collection</w:t>
      </w:r>
    </w:p>
    <w:p w14:paraId="2E003E32" w14:textId="6A01362F" w:rsidR="00D10669" w:rsidRPr="00837F42" w:rsidRDefault="00906F43" w:rsidP="00000261">
      <w:pPr>
        <w:pStyle w:val="enumlev1"/>
      </w:pPr>
      <w:r w:rsidRPr="00837F42">
        <w:t>–</w:t>
      </w:r>
      <w:r w:rsidR="00D10669" w:rsidRPr="00837F42">
        <w:tab/>
        <w:t xml:space="preserve">Distributed processing </w:t>
      </w:r>
    </w:p>
    <w:p w14:paraId="5A5ECECB" w14:textId="2B2F0C82" w:rsidR="00D10669" w:rsidRPr="00837F42" w:rsidRDefault="00906F43" w:rsidP="00000261">
      <w:pPr>
        <w:rPr>
          <w:lang w:eastAsia="zh-CN"/>
        </w:rPr>
      </w:pPr>
      <w:r w:rsidRPr="00837F42">
        <w:t>–</w:t>
      </w:r>
      <w:r w:rsidR="00D10669" w:rsidRPr="00837F42">
        <w:tab/>
        <w:t>Distributed learning</w:t>
      </w:r>
    </w:p>
    <w:p w14:paraId="0230184B" w14:textId="5E459B82" w:rsidR="00D10669" w:rsidRPr="00343EAE" w:rsidRDefault="00906F43" w:rsidP="00000261">
      <w:pPr>
        <w:rPr>
          <w:i/>
          <w:iCs/>
          <w:lang w:val="it-IT" w:eastAsia="zh-CN"/>
        </w:rPr>
      </w:pPr>
      <w:r w:rsidRPr="00343EAE">
        <w:rPr>
          <w:lang w:val="it-IT"/>
        </w:rPr>
        <w:t>–</w:t>
      </w:r>
      <w:r w:rsidR="00D10669" w:rsidRPr="00343EAE">
        <w:rPr>
          <w:lang w:val="it-IT" w:eastAsia="zh-CN"/>
        </w:rPr>
        <w:tab/>
        <w:t>AI model training</w:t>
      </w:r>
    </w:p>
    <w:p w14:paraId="0A20A0DC" w14:textId="33F846AE" w:rsidR="00D10669" w:rsidRPr="00343EAE" w:rsidRDefault="00906F43" w:rsidP="00000261">
      <w:pPr>
        <w:rPr>
          <w:lang w:val="it-IT"/>
        </w:rPr>
      </w:pPr>
      <w:r w:rsidRPr="00343EAE">
        <w:rPr>
          <w:lang w:val="it-IT"/>
        </w:rPr>
        <w:t>–</w:t>
      </w:r>
      <w:r w:rsidR="00D10669" w:rsidRPr="00343EAE">
        <w:rPr>
          <w:lang w:val="it-IT"/>
        </w:rPr>
        <w:tab/>
        <w:t xml:space="preserve">AI computing </w:t>
      </w:r>
    </w:p>
    <w:p w14:paraId="20C7C076" w14:textId="63ECD612" w:rsidR="00D10669" w:rsidRPr="00343EAE" w:rsidRDefault="00906F43" w:rsidP="00000261">
      <w:pPr>
        <w:rPr>
          <w:i/>
          <w:iCs/>
          <w:lang w:val="it-IT"/>
        </w:rPr>
      </w:pPr>
      <w:r w:rsidRPr="00343EAE">
        <w:rPr>
          <w:lang w:val="it-IT"/>
        </w:rPr>
        <w:t>–</w:t>
      </w:r>
      <w:r w:rsidR="00D10669" w:rsidRPr="00343EAE">
        <w:rPr>
          <w:lang w:val="it-IT"/>
        </w:rPr>
        <w:tab/>
        <w:t>AI model execution</w:t>
      </w:r>
    </w:p>
    <w:p w14:paraId="2A2F439A" w14:textId="7522E272" w:rsidR="00D10669" w:rsidRPr="00837F42" w:rsidRDefault="00906F43" w:rsidP="00000261">
      <w:pPr>
        <w:pStyle w:val="enumlev1"/>
      </w:pPr>
      <w:r w:rsidRPr="00837F42">
        <w:t>–</w:t>
      </w:r>
      <w:r w:rsidR="00D10669" w:rsidRPr="00837F42">
        <w:tab/>
        <w:t>AI model inference</w:t>
      </w:r>
    </w:p>
    <w:p w14:paraId="7241463E" w14:textId="0E5694B6" w:rsidR="00D10669" w:rsidRPr="00837F42" w:rsidRDefault="00906F43" w:rsidP="00000261">
      <w:pPr>
        <w:pStyle w:val="enumlev1"/>
      </w:pPr>
      <w:r w:rsidRPr="00837F42">
        <w:t>–</w:t>
      </w:r>
      <w:r w:rsidR="00D10669" w:rsidRPr="00837F42">
        <w:tab/>
        <w:t>or other AI capabilities of the RITs/SRITs (to be reported by the proponent)</w:t>
      </w:r>
      <w:r w:rsidR="00D84047">
        <w:t>.</w:t>
      </w:r>
    </w:p>
    <w:p w14:paraId="2D2D276B" w14:textId="77777777" w:rsidR="00D10669" w:rsidRPr="00837F42" w:rsidRDefault="00D10669" w:rsidP="00906F43">
      <w:pPr>
        <w:pStyle w:val="Headingb"/>
      </w:pPr>
      <w:r w:rsidRPr="00837F42">
        <w:t>Option A</w:t>
      </w:r>
    </w:p>
    <w:p w14:paraId="384DF270" w14:textId="18773436" w:rsidR="00D10669" w:rsidRPr="00837F42" w:rsidRDefault="00D10669" w:rsidP="00D84047">
      <w:r w:rsidRPr="00837F42">
        <w:t>RIT/SRIT should have the capability to enable and disable AI functionalities within the network (AI</w:t>
      </w:r>
      <w:r w:rsidR="00D84047">
        <w:t> </w:t>
      </w:r>
      <w:r w:rsidRPr="00837F42">
        <w:t>for network scenario only)</w:t>
      </w:r>
      <w:r w:rsidR="00D84047">
        <w:t>.</w:t>
      </w:r>
    </w:p>
    <w:p w14:paraId="27E81E93" w14:textId="77777777" w:rsidR="00D10669" w:rsidRPr="00837F42" w:rsidRDefault="00D10669" w:rsidP="00906F43">
      <w:pPr>
        <w:pStyle w:val="Headingb"/>
      </w:pPr>
      <w:r w:rsidRPr="00837F42">
        <w:t>Option B</w:t>
      </w:r>
    </w:p>
    <w:p w14:paraId="0EE9A65A" w14:textId="46D25F4A" w:rsidR="00D10669" w:rsidRPr="00837F42" w:rsidRDefault="00D10669" w:rsidP="00D84047">
      <w:r w:rsidRPr="00837F42">
        <w:t xml:space="preserve">The proponent should report about mechanisms, </w:t>
      </w:r>
      <w:proofErr w:type="spellStart"/>
      <w:r w:rsidRPr="00837F42">
        <w:t>e.g</w:t>
      </w:r>
      <w:proofErr w:type="spellEnd"/>
      <w:r w:rsidRPr="00837F42">
        <w:t>, related to enabling or disabling the supported AI functionalities, where applicable.</w:t>
      </w:r>
    </w:p>
    <w:p w14:paraId="349F7FF8" w14:textId="0068E1B5" w:rsidR="00D10669" w:rsidRPr="00837F42" w:rsidRDefault="00D10669" w:rsidP="00E42A13">
      <w:pPr>
        <w:pStyle w:val="Heading2"/>
        <w:rPr>
          <w:lang w:eastAsia="zh-CN"/>
        </w:rPr>
      </w:pPr>
      <w:bookmarkStart w:id="99" w:name="_Toc202345243"/>
      <w:r w:rsidRPr="00837F42">
        <w:rPr>
          <w:lang w:eastAsia="zh-CN"/>
        </w:rPr>
        <w:t>4.15</w:t>
      </w:r>
      <w:r w:rsidRPr="00837F42">
        <w:rPr>
          <w:lang w:eastAsia="zh-CN"/>
        </w:rPr>
        <w:tab/>
        <w:t xml:space="preserve">Energy </w:t>
      </w:r>
      <w:r w:rsidR="00F8571B" w:rsidRPr="00837F42">
        <w:rPr>
          <w:lang w:eastAsia="zh-CN"/>
        </w:rPr>
        <w:t xml:space="preserve">efficiency </w:t>
      </w:r>
      <w:bookmarkEnd w:id="96"/>
      <w:bookmarkEnd w:id="97"/>
      <w:bookmarkEnd w:id="98"/>
      <w:r w:rsidRPr="00837F42">
        <w:rPr>
          <w:lang w:eastAsia="zh-CN"/>
        </w:rPr>
        <w:t>for sustainability</w:t>
      </w:r>
      <w:bookmarkEnd w:id="99"/>
    </w:p>
    <w:p w14:paraId="65FD2C8D" w14:textId="77777777" w:rsidR="00D10669" w:rsidRPr="00837F42" w:rsidRDefault="00D10669" w:rsidP="00D84047">
      <w:pPr>
        <w:rPr>
          <w:lang w:eastAsia="zh-CN"/>
        </w:rPr>
      </w:pPr>
      <w:r w:rsidRPr="00837F42">
        <w:rPr>
          <w:lang w:eastAsia="zh-CN"/>
        </w:rPr>
        <w:t xml:space="preserve">Energy efficiency is an important </w:t>
      </w:r>
      <w:r w:rsidRPr="00837F42">
        <w:t xml:space="preserve">metric </w:t>
      </w:r>
      <w:r w:rsidRPr="00837F42">
        <w:rPr>
          <w:lang w:eastAsia="zh-CN"/>
        </w:rPr>
        <w:t xml:space="preserve">of sustainability. </w:t>
      </w:r>
      <w:r w:rsidRPr="00837F42">
        <w:t>This requirement of the candidate RIT</w:t>
      </w:r>
      <w:r w:rsidRPr="00837F42">
        <w:rPr>
          <w:lang w:eastAsia="zh-CN"/>
        </w:rPr>
        <w:t>/SRIT</w:t>
      </w:r>
      <w:r w:rsidRPr="00837F42">
        <w:t xml:space="preserve"> is characterized by evaluating network and device energy efficiency. </w:t>
      </w:r>
      <w:r w:rsidRPr="00837F42">
        <w:rPr>
          <w:lang w:eastAsia="zh-CN"/>
        </w:rPr>
        <w:t>Network energy efficiency is the capability of a RIT/SRIT to support radio access network energy saving [in relation to the traffic capacity provided]. Device energy efficiency is the capability of the RIT/SRIT to support device modem power saving [in relation to the traffic characteristics].</w:t>
      </w:r>
    </w:p>
    <w:p w14:paraId="3CA306CC" w14:textId="77777777" w:rsidR="00D10669" w:rsidRPr="00837F42" w:rsidRDefault="00D10669" w:rsidP="00D84047">
      <w:r w:rsidRPr="00837F42">
        <w:t xml:space="preserve">The requirement is defined as the </w:t>
      </w:r>
      <w:r w:rsidRPr="00837F42">
        <w:rPr>
          <w:lang w:eastAsia="zh-CN"/>
        </w:rPr>
        <w:t>relative</w:t>
      </w:r>
      <w:r w:rsidRPr="00837F42">
        <w:t xml:space="preserve"> energy [savings</w:t>
      </w:r>
      <w:r w:rsidRPr="00837F42">
        <w:rPr>
          <w:lang w:eastAsia="zh-CN"/>
        </w:rPr>
        <w:t>/consumption]</w:t>
      </w:r>
      <w:r w:rsidRPr="00837F42">
        <w:t xml:space="preserve"> (in terms of percentage) for the selected load case(s) relative to a fully loaded reference case.</w:t>
      </w:r>
    </w:p>
    <w:p w14:paraId="55489753" w14:textId="77777777" w:rsidR="00D10669" w:rsidRPr="00837F42" w:rsidRDefault="00D10669" w:rsidP="00D84047">
      <w:r w:rsidRPr="00837F42">
        <w:t xml:space="preserve">This requirement is defined for the purpose of evaluation in the </w:t>
      </w:r>
      <w:r w:rsidRPr="00837F42">
        <w:rPr>
          <w:lang w:eastAsia="zh-CN"/>
        </w:rPr>
        <w:t>Immersive</w:t>
      </w:r>
      <w:r w:rsidRPr="00837F42">
        <w:t xml:space="preserve"> </w:t>
      </w:r>
      <w:r w:rsidRPr="00837F42">
        <w:rPr>
          <w:lang w:eastAsia="zh-CN"/>
        </w:rPr>
        <w:t>communication</w:t>
      </w:r>
      <w:r w:rsidRPr="00837F42">
        <w:t xml:space="preserve"> usage scenario.</w:t>
      </w:r>
    </w:p>
    <w:p w14:paraId="5CE23579" w14:textId="77777777" w:rsidR="00D10669" w:rsidRPr="00837F42" w:rsidRDefault="00D10669" w:rsidP="00B213B1">
      <w:pPr>
        <w:rPr>
          <w:sz w:val="22"/>
          <w:lang w:eastAsia="zh-CN"/>
        </w:rPr>
      </w:pPr>
      <w:r w:rsidRPr="00837F42">
        <w:rPr>
          <w:sz w:val="22"/>
        </w:rPr>
        <w:t xml:space="preserve">Proponents should report the power model used for the evaluation, as well as </w:t>
      </w:r>
      <w:r w:rsidRPr="00837F42" w:rsidDel="0009178E">
        <w:rPr>
          <w:sz w:val="22"/>
        </w:rPr>
        <w:t>impacts on communication performance</w:t>
      </w:r>
      <w:r w:rsidRPr="00837F42">
        <w:rPr>
          <w:sz w:val="22"/>
        </w:rPr>
        <w:t xml:space="preserve"> a</w:t>
      </w:r>
      <w:r w:rsidRPr="00837F42" w:rsidDel="0009178E">
        <w:rPr>
          <w:sz w:val="22"/>
        </w:rPr>
        <w:t>ssociated</w:t>
      </w:r>
      <w:r w:rsidRPr="00837F42">
        <w:rPr>
          <w:sz w:val="22"/>
        </w:rPr>
        <w:t xml:space="preserve"> with the evaluated energy saving technologies. </w:t>
      </w:r>
    </w:p>
    <w:p w14:paraId="6D2A597E" w14:textId="77777777" w:rsidR="00D10669" w:rsidRPr="00837F42" w:rsidRDefault="00D10669" w:rsidP="00D84047">
      <w:r w:rsidRPr="00837F42">
        <w:t>The minimum requirements for Energy efficiency are summarized in Tables below.</w:t>
      </w:r>
    </w:p>
    <w:p w14:paraId="0CB81E41" w14:textId="49972A55" w:rsidR="00D10669" w:rsidRPr="00837F42" w:rsidRDefault="00D10669" w:rsidP="00D84047">
      <w:pPr>
        <w:pStyle w:val="EditorsNote"/>
      </w:pPr>
      <w:r w:rsidRPr="00837F42">
        <w:t xml:space="preserve">[Editor’s note: </w:t>
      </w:r>
      <w:r w:rsidR="00D84047">
        <w:t xml:space="preserve">WP </w:t>
      </w:r>
      <w:r w:rsidRPr="00837F42">
        <w:t>5D</w:t>
      </w:r>
      <w:r w:rsidR="00D84047">
        <w:t xml:space="preserve"> </w:t>
      </w:r>
      <w:r w:rsidRPr="00837F42">
        <w:t>#49 meeting agreed that Network and UE Energy efficiency in unloaded case compared to fully loaded case is evaluated analytically using power models. On the evaluation of partial loaded case(s) (low load, light load and/or medium load), there are divergent views including mandat</w:t>
      </w:r>
      <w:r w:rsidRPr="00837F42">
        <w:rPr>
          <w:lang w:eastAsia="zh-CN"/>
        </w:rPr>
        <w:t>ory</w:t>
      </w:r>
      <w:r w:rsidRPr="00837F42">
        <w:t>, optional or not included, as well as the evaluation method of analysis or simulations. Proponents are encouraged to submit more details including load level (i.e. A</w:t>
      </w:r>
      <w:r w:rsidRPr="00837F42">
        <w:rPr>
          <w:lang w:eastAsia="zh-CN"/>
        </w:rPr>
        <w:t xml:space="preserve">/B/C in </w:t>
      </w:r>
      <w:r w:rsidRPr="00837F42">
        <w:rPr>
          <w:lang w:eastAsia="zh-CN"/>
        </w:rPr>
        <w:lastRenderedPageBreak/>
        <w:t>tables</w:t>
      </w:r>
      <w:r w:rsidRPr="00837F42">
        <w:t>), requirement value (i.e. X</w:t>
      </w:r>
      <w:r w:rsidRPr="00837F42">
        <w:rPr>
          <w:lang w:eastAsia="zh-CN"/>
        </w:rPr>
        <w:t>/Y in tables</w:t>
      </w:r>
      <w:r w:rsidRPr="00837F42">
        <w:t xml:space="preserve">) and the associated evaluation method, to facilitate the discussion at </w:t>
      </w:r>
      <w:r w:rsidR="00D84047">
        <w:t xml:space="preserve">WP </w:t>
      </w:r>
      <w:r w:rsidRPr="00837F42">
        <w:t>5D</w:t>
      </w:r>
      <w:r w:rsidR="00D84047">
        <w:t xml:space="preserve"> </w:t>
      </w:r>
      <w:r w:rsidRPr="00837F42">
        <w:t>#50 meeting.]</w:t>
      </w:r>
    </w:p>
    <w:p w14:paraId="46FA1E12" w14:textId="257035EC" w:rsidR="00D84047" w:rsidRDefault="00D10669" w:rsidP="00B213B1">
      <w:pPr>
        <w:pStyle w:val="TableNo"/>
        <w:spacing w:before="360"/>
      </w:pPr>
      <w:r w:rsidRPr="00837F42">
        <w:t>Table</w:t>
      </w:r>
      <w:r w:rsidR="00BD7699">
        <w:t xml:space="preserve"> X</w:t>
      </w:r>
    </w:p>
    <w:p w14:paraId="0E6D513F" w14:textId="3D4A77DC" w:rsidR="00D10669" w:rsidRPr="00837F42" w:rsidRDefault="00D10669" w:rsidP="00D84047">
      <w:pPr>
        <w:pStyle w:val="Tabletitle"/>
      </w:pPr>
      <w:r w:rsidRPr="00837F42">
        <w:t xml:space="preserve">The minimum requirements for </w:t>
      </w:r>
      <w:r w:rsidR="00D84047" w:rsidRPr="00837F42">
        <w:t>network e</w:t>
      </w:r>
      <w:r w:rsidRPr="00837F42">
        <w:t>nergy efficiency</w:t>
      </w:r>
    </w:p>
    <w:tbl>
      <w:tblPr>
        <w:tblStyle w:val="TableGrid"/>
        <w:tblW w:w="0" w:type="auto"/>
        <w:jc w:val="center"/>
        <w:tblLook w:val="04A0" w:firstRow="1" w:lastRow="0" w:firstColumn="1" w:lastColumn="0" w:noHBand="0" w:noVBand="1"/>
      </w:tblPr>
      <w:tblGrid>
        <w:gridCol w:w="2260"/>
        <w:gridCol w:w="2120"/>
        <w:gridCol w:w="1415"/>
        <w:gridCol w:w="2050"/>
        <w:gridCol w:w="1784"/>
      </w:tblGrid>
      <w:tr w:rsidR="00D10669" w:rsidRPr="00837F42" w14:paraId="7DE3AD71" w14:textId="77777777" w:rsidTr="00D8404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2D2A91E" w14:textId="59E6FD2C" w:rsidR="00D10669" w:rsidRPr="00837F42" w:rsidRDefault="00D10669" w:rsidP="006171D2">
            <w:pPr>
              <w:pStyle w:val="Tablehead"/>
            </w:pPr>
            <w:r w:rsidRPr="00837F42">
              <w:t>[Test environment(s)]</w:t>
            </w:r>
            <w:r w:rsidRPr="00837F42">
              <w:rPr>
                <w:rFonts w:asciiTheme="minorEastAsia" w:hAnsiTheme="minorEastAsia"/>
                <w:vertAlign w:val="superscript"/>
                <w:lang w:eastAsia="zh-CN"/>
              </w:rPr>
              <w:t>**</w:t>
            </w:r>
          </w:p>
        </w:tc>
        <w:tc>
          <w:tcPr>
            <w:tcW w:w="2127" w:type="dxa"/>
            <w:tcBorders>
              <w:top w:val="single" w:sz="4" w:space="0" w:color="auto"/>
              <w:left w:val="single" w:sz="4" w:space="0" w:color="auto"/>
              <w:bottom w:val="single" w:sz="4" w:space="0" w:color="auto"/>
              <w:right w:val="single" w:sz="4" w:space="0" w:color="auto"/>
            </w:tcBorders>
            <w:vAlign w:val="center"/>
          </w:tcPr>
          <w:p w14:paraId="36AEA576" w14:textId="77777777" w:rsidR="00D10669" w:rsidRPr="00837F42" w:rsidRDefault="00D10669" w:rsidP="006171D2">
            <w:pPr>
              <w:pStyle w:val="Tablehead"/>
            </w:pPr>
            <w:r w:rsidRPr="00837F42">
              <w:rPr>
                <w:lang w:eastAsia="zh-CN"/>
              </w:rPr>
              <w:t>Selected load</w:t>
            </w:r>
            <w:r w:rsidRPr="00837F42">
              <w:t xml:space="preserve"> case</w:t>
            </w:r>
            <w:r w:rsidRPr="00837F42">
              <w:rPr>
                <w:lang w:eastAsia="zh-CN"/>
              </w:rPr>
              <w:t>(s)*</w:t>
            </w:r>
          </w:p>
        </w:tc>
        <w:tc>
          <w:tcPr>
            <w:tcW w:w="1417" w:type="dxa"/>
            <w:tcBorders>
              <w:top w:val="single" w:sz="4" w:space="0" w:color="auto"/>
              <w:left w:val="single" w:sz="4" w:space="0" w:color="auto"/>
              <w:bottom w:val="single" w:sz="4" w:space="0" w:color="auto"/>
              <w:right w:val="single" w:sz="4" w:space="0" w:color="auto"/>
            </w:tcBorders>
            <w:vAlign w:val="center"/>
          </w:tcPr>
          <w:p w14:paraId="650E773B" w14:textId="77777777" w:rsidR="00D10669" w:rsidRPr="00837F42" w:rsidRDefault="00D10669" w:rsidP="006171D2">
            <w:pPr>
              <w:pStyle w:val="Tablehead"/>
            </w:pPr>
            <w:r w:rsidRPr="00837F42">
              <w:t>The reference case</w:t>
            </w:r>
          </w:p>
        </w:tc>
        <w:tc>
          <w:tcPr>
            <w:tcW w:w="2035" w:type="dxa"/>
            <w:tcBorders>
              <w:top w:val="single" w:sz="4" w:space="0" w:color="auto"/>
              <w:left w:val="single" w:sz="4" w:space="0" w:color="auto"/>
              <w:bottom w:val="single" w:sz="4" w:space="0" w:color="auto"/>
              <w:right w:val="single" w:sz="4" w:space="0" w:color="auto"/>
            </w:tcBorders>
            <w:vAlign w:val="center"/>
            <w:hideMark/>
          </w:tcPr>
          <w:p w14:paraId="77010AB1" w14:textId="77777777" w:rsidR="00D10669" w:rsidRPr="00837F42" w:rsidRDefault="00D10669" w:rsidP="006171D2">
            <w:pPr>
              <w:pStyle w:val="Tablehead"/>
            </w:pPr>
            <w:r w:rsidRPr="00837F42">
              <w:t>Relative energy [saving/consumption] (%)</w:t>
            </w:r>
          </w:p>
        </w:tc>
        <w:tc>
          <w:tcPr>
            <w:tcW w:w="1787" w:type="dxa"/>
            <w:tcBorders>
              <w:top w:val="single" w:sz="4" w:space="0" w:color="auto"/>
              <w:left w:val="single" w:sz="4" w:space="0" w:color="auto"/>
              <w:bottom w:val="single" w:sz="4" w:space="0" w:color="auto"/>
              <w:right w:val="single" w:sz="4" w:space="0" w:color="auto"/>
            </w:tcBorders>
          </w:tcPr>
          <w:p w14:paraId="7E041697" w14:textId="77777777" w:rsidR="00D10669" w:rsidRPr="00837F42" w:rsidRDefault="00D10669" w:rsidP="006171D2">
            <w:pPr>
              <w:pStyle w:val="Tablehead"/>
              <w:rPr>
                <w:i/>
                <w:lang w:eastAsia="zh-CN"/>
              </w:rPr>
            </w:pPr>
            <w:r w:rsidRPr="00837F42">
              <w:rPr>
                <w:i/>
                <w:lang w:eastAsia="zh-CN"/>
              </w:rPr>
              <w:t xml:space="preserve">[Editor notes: </w:t>
            </w:r>
            <w:r w:rsidRPr="00837F42">
              <w:rPr>
                <w:i/>
              </w:rPr>
              <w:t>Mandatory, optional or not i</w:t>
            </w:r>
            <w:r w:rsidRPr="00837F42">
              <w:rPr>
                <w:b w:val="0"/>
                <w:i/>
              </w:rPr>
              <w:t>nclud</w:t>
            </w:r>
            <w:r w:rsidRPr="00837F42">
              <w:rPr>
                <w:i/>
              </w:rPr>
              <w:t>ed – this is not part of the final document</w:t>
            </w:r>
          </w:p>
        </w:tc>
      </w:tr>
      <w:tr w:rsidR="00D10669" w:rsidRPr="00837F42" w14:paraId="1DABF8A5" w14:textId="77777777" w:rsidTr="00D8404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281BB5E" w14:textId="77777777" w:rsidR="00D10669" w:rsidRPr="00837F42" w:rsidRDefault="00D10669" w:rsidP="006171D2">
            <w:pPr>
              <w:pStyle w:val="Tabletext"/>
              <w:jc w:val="center"/>
            </w:pPr>
            <w:r w:rsidRPr="00837F42">
              <w:t>N. A</w:t>
            </w:r>
          </w:p>
        </w:tc>
        <w:tc>
          <w:tcPr>
            <w:tcW w:w="2127" w:type="dxa"/>
            <w:tcBorders>
              <w:top w:val="single" w:sz="4" w:space="0" w:color="auto"/>
              <w:left w:val="single" w:sz="4" w:space="0" w:color="auto"/>
              <w:bottom w:val="single" w:sz="4" w:space="0" w:color="auto"/>
              <w:right w:val="single" w:sz="4" w:space="0" w:color="auto"/>
            </w:tcBorders>
            <w:vAlign w:val="center"/>
          </w:tcPr>
          <w:p w14:paraId="65FDCD9A" w14:textId="77777777" w:rsidR="00D10669" w:rsidRPr="00837F42" w:rsidRDefault="00D10669" w:rsidP="006171D2">
            <w:pPr>
              <w:pStyle w:val="Tabletext"/>
              <w:jc w:val="center"/>
            </w:pPr>
            <w:r w:rsidRPr="00837F42">
              <w:t>empty load</w:t>
            </w:r>
          </w:p>
        </w:tc>
        <w:tc>
          <w:tcPr>
            <w:tcW w:w="1417" w:type="dxa"/>
            <w:vMerge w:val="restart"/>
            <w:tcBorders>
              <w:top w:val="single" w:sz="4" w:space="0" w:color="auto"/>
              <w:left w:val="single" w:sz="4" w:space="0" w:color="auto"/>
              <w:right w:val="single" w:sz="4" w:space="0" w:color="auto"/>
            </w:tcBorders>
            <w:vAlign w:val="center"/>
          </w:tcPr>
          <w:p w14:paraId="54C57F96" w14:textId="77777777" w:rsidR="00D10669" w:rsidRPr="00837F42" w:rsidRDefault="00D10669" w:rsidP="006171D2">
            <w:pPr>
              <w:pStyle w:val="Tabletext"/>
              <w:jc w:val="center"/>
            </w:pPr>
            <w:r w:rsidRPr="00837F42">
              <w:rPr>
                <w:lang w:eastAsia="zh-CN"/>
              </w:rPr>
              <w:t>F</w:t>
            </w:r>
            <w:r w:rsidRPr="00837F42">
              <w:t>ully loaded case</w:t>
            </w:r>
            <w:r w:rsidRPr="00837F42">
              <w:rPr>
                <w:vertAlign w:val="superscript"/>
              </w:rPr>
              <w:t>*</w:t>
            </w:r>
          </w:p>
        </w:tc>
        <w:tc>
          <w:tcPr>
            <w:tcW w:w="2035" w:type="dxa"/>
            <w:tcBorders>
              <w:top w:val="single" w:sz="4" w:space="0" w:color="auto"/>
              <w:left w:val="single" w:sz="4" w:space="0" w:color="auto"/>
              <w:bottom w:val="single" w:sz="4" w:space="0" w:color="auto"/>
              <w:right w:val="single" w:sz="4" w:space="0" w:color="auto"/>
            </w:tcBorders>
            <w:vAlign w:val="center"/>
          </w:tcPr>
          <w:p w14:paraId="37BC73E3" w14:textId="77777777" w:rsidR="00D10669" w:rsidRPr="00837F42" w:rsidRDefault="00D10669" w:rsidP="006171D2">
            <w:pPr>
              <w:pStyle w:val="Tabletext"/>
              <w:jc w:val="center"/>
            </w:pPr>
            <w:r w:rsidRPr="00837F42">
              <w:t>[X1%]</w:t>
            </w:r>
          </w:p>
        </w:tc>
        <w:tc>
          <w:tcPr>
            <w:tcW w:w="1787" w:type="dxa"/>
            <w:tcBorders>
              <w:top w:val="single" w:sz="4" w:space="0" w:color="auto"/>
              <w:left w:val="single" w:sz="4" w:space="0" w:color="auto"/>
              <w:bottom w:val="single" w:sz="4" w:space="0" w:color="auto"/>
              <w:right w:val="single" w:sz="4" w:space="0" w:color="auto"/>
            </w:tcBorders>
          </w:tcPr>
          <w:p w14:paraId="53B68F80" w14:textId="77777777" w:rsidR="00D10669" w:rsidRPr="00837F42" w:rsidRDefault="00D10669" w:rsidP="006171D2">
            <w:pPr>
              <w:pStyle w:val="Tabletext"/>
              <w:jc w:val="center"/>
            </w:pPr>
            <w:r w:rsidRPr="00837F42">
              <w:t>Mandatory</w:t>
            </w:r>
          </w:p>
        </w:tc>
      </w:tr>
      <w:tr w:rsidR="00D10669" w:rsidRPr="00837F42" w14:paraId="671D3E2E" w14:textId="77777777" w:rsidTr="00D8404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96E8EEE" w14:textId="77777777" w:rsidR="00D10669" w:rsidRPr="00837F42" w:rsidRDefault="00D10669" w:rsidP="006171D2">
            <w:pPr>
              <w:pStyle w:val="Tabletext"/>
              <w:jc w:val="center"/>
            </w:pPr>
            <w:r w:rsidRPr="00837F42">
              <w:t>[Dense urban-IC]</w:t>
            </w:r>
            <w:r w:rsidRPr="00837F42">
              <w:rPr>
                <w:rFonts w:asciiTheme="minorEastAsia" w:hAnsiTheme="minorEastAsia"/>
                <w:vertAlign w:val="superscript"/>
                <w:lang w:eastAsia="zh-CN"/>
              </w:rPr>
              <w:t>**</w:t>
            </w:r>
          </w:p>
        </w:tc>
        <w:tc>
          <w:tcPr>
            <w:tcW w:w="2127" w:type="dxa"/>
            <w:tcBorders>
              <w:top w:val="single" w:sz="4" w:space="0" w:color="auto"/>
              <w:left w:val="single" w:sz="4" w:space="0" w:color="auto"/>
              <w:bottom w:val="single" w:sz="4" w:space="0" w:color="auto"/>
              <w:right w:val="single" w:sz="4" w:space="0" w:color="auto"/>
            </w:tcBorders>
            <w:vAlign w:val="center"/>
          </w:tcPr>
          <w:p w14:paraId="516E3B1E" w14:textId="77777777" w:rsidR="00D10669" w:rsidRPr="00837F42" w:rsidRDefault="00D10669" w:rsidP="006171D2">
            <w:pPr>
              <w:pStyle w:val="Tabletext"/>
              <w:jc w:val="center"/>
            </w:pPr>
            <w:r w:rsidRPr="00837F42">
              <w:rPr>
                <w:lang w:eastAsia="zh-CN"/>
              </w:rPr>
              <w:t xml:space="preserve">[A%] </w:t>
            </w:r>
          </w:p>
        </w:tc>
        <w:tc>
          <w:tcPr>
            <w:tcW w:w="1417" w:type="dxa"/>
            <w:vMerge/>
            <w:tcBorders>
              <w:left w:val="single" w:sz="4" w:space="0" w:color="auto"/>
              <w:right w:val="single" w:sz="4" w:space="0" w:color="auto"/>
            </w:tcBorders>
            <w:vAlign w:val="center"/>
          </w:tcPr>
          <w:p w14:paraId="0CDED501" w14:textId="77777777" w:rsidR="00D10669" w:rsidRPr="00837F42" w:rsidRDefault="00D10669" w:rsidP="006171D2">
            <w:pPr>
              <w:pStyle w:val="Tabletext"/>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5B9E3871" w14:textId="77777777" w:rsidR="00D10669" w:rsidRPr="00837F42" w:rsidRDefault="00D10669" w:rsidP="006171D2">
            <w:pPr>
              <w:pStyle w:val="Tabletext"/>
              <w:jc w:val="center"/>
            </w:pPr>
            <w:r w:rsidRPr="00837F42">
              <w:t>[X</w:t>
            </w:r>
            <w:r w:rsidRPr="00837F42">
              <w:rPr>
                <w:lang w:eastAsia="zh-CN"/>
              </w:rPr>
              <w:t>2</w:t>
            </w:r>
            <w:r w:rsidRPr="00837F42">
              <w:t>%]</w:t>
            </w:r>
          </w:p>
        </w:tc>
        <w:tc>
          <w:tcPr>
            <w:tcW w:w="1787" w:type="dxa"/>
            <w:tcBorders>
              <w:top w:val="single" w:sz="4" w:space="0" w:color="auto"/>
              <w:left w:val="single" w:sz="4" w:space="0" w:color="auto"/>
              <w:bottom w:val="single" w:sz="4" w:space="0" w:color="auto"/>
              <w:right w:val="single" w:sz="4" w:space="0" w:color="auto"/>
            </w:tcBorders>
          </w:tcPr>
          <w:p w14:paraId="5FE81FEA" w14:textId="77777777" w:rsidR="00D10669" w:rsidRPr="00837F42" w:rsidRDefault="00D10669" w:rsidP="006171D2">
            <w:pPr>
              <w:pStyle w:val="Tabletext"/>
              <w:jc w:val="center"/>
            </w:pPr>
            <w:r w:rsidRPr="00837F42">
              <w:t>TBD</w:t>
            </w:r>
          </w:p>
        </w:tc>
      </w:tr>
      <w:tr w:rsidR="00D10669" w:rsidRPr="00837F42" w14:paraId="0055741D" w14:textId="77777777" w:rsidTr="00D8404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7E7534F" w14:textId="77777777" w:rsidR="00D10669" w:rsidRPr="00837F42" w:rsidRDefault="00D10669" w:rsidP="006171D2">
            <w:pPr>
              <w:pStyle w:val="Tabletext"/>
              <w:jc w:val="center"/>
            </w:pPr>
            <w:r w:rsidRPr="00837F42">
              <w:t>[Rural-IC]</w:t>
            </w:r>
            <w:r w:rsidRPr="00837F42">
              <w:rPr>
                <w:rFonts w:asciiTheme="minorEastAsia" w:hAnsiTheme="minorEastAsia"/>
                <w:vertAlign w:val="superscript"/>
                <w:lang w:eastAsia="zh-CN"/>
              </w:rPr>
              <w:t>**</w:t>
            </w:r>
          </w:p>
        </w:tc>
        <w:tc>
          <w:tcPr>
            <w:tcW w:w="2127" w:type="dxa"/>
            <w:tcBorders>
              <w:top w:val="single" w:sz="4" w:space="0" w:color="auto"/>
              <w:left w:val="single" w:sz="4" w:space="0" w:color="auto"/>
              <w:bottom w:val="single" w:sz="4" w:space="0" w:color="auto"/>
              <w:right w:val="single" w:sz="4" w:space="0" w:color="auto"/>
            </w:tcBorders>
            <w:vAlign w:val="center"/>
          </w:tcPr>
          <w:p w14:paraId="3073ED6B" w14:textId="77777777" w:rsidR="00D10669" w:rsidRPr="00837F42" w:rsidRDefault="00D10669" w:rsidP="006171D2">
            <w:pPr>
              <w:pStyle w:val="Tabletext"/>
              <w:jc w:val="center"/>
            </w:pPr>
            <w:r w:rsidRPr="00837F42">
              <w:rPr>
                <w:lang w:eastAsia="zh-CN"/>
              </w:rPr>
              <w:t xml:space="preserve">[B%] </w:t>
            </w:r>
          </w:p>
        </w:tc>
        <w:tc>
          <w:tcPr>
            <w:tcW w:w="1417" w:type="dxa"/>
            <w:vMerge/>
            <w:tcBorders>
              <w:left w:val="single" w:sz="4" w:space="0" w:color="auto"/>
              <w:bottom w:val="single" w:sz="4" w:space="0" w:color="auto"/>
              <w:right w:val="single" w:sz="4" w:space="0" w:color="auto"/>
            </w:tcBorders>
            <w:vAlign w:val="center"/>
          </w:tcPr>
          <w:p w14:paraId="6A67F50A" w14:textId="77777777" w:rsidR="00D10669" w:rsidRPr="00837F42" w:rsidRDefault="00D10669" w:rsidP="006171D2">
            <w:pPr>
              <w:pStyle w:val="Tabletext"/>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3130724D" w14:textId="77777777" w:rsidR="00D10669" w:rsidRPr="00837F42" w:rsidRDefault="00D10669" w:rsidP="006171D2">
            <w:pPr>
              <w:pStyle w:val="Tabletext"/>
              <w:jc w:val="center"/>
            </w:pPr>
            <w:r w:rsidRPr="00837F42">
              <w:t>[X</w:t>
            </w:r>
            <w:r w:rsidRPr="00837F42">
              <w:rPr>
                <w:lang w:eastAsia="zh-CN"/>
              </w:rPr>
              <w:t>3</w:t>
            </w:r>
            <w:r w:rsidRPr="00837F42">
              <w:t>%]</w:t>
            </w:r>
          </w:p>
        </w:tc>
        <w:tc>
          <w:tcPr>
            <w:tcW w:w="1787" w:type="dxa"/>
            <w:tcBorders>
              <w:top w:val="single" w:sz="4" w:space="0" w:color="auto"/>
              <w:left w:val="single" w:sz="4" w:space="0" w:color="auto"/>
              <w:bottom w:val="single" w:sz="4" w:space="0" w:color="auto"/>
              <w:right w:val="single" w:sz="4" w:space="0" w:color="auto"/>
            </w:tcBorders>
          </w:tcPr>
          <w:p w14:paraId="2A9DBC81" w14:textId="77777777" w:rsidR="00D10669" w:rsidRPr="00837F42" w:rsidRDefault="00D10669" w:rsidP="006171D2">
            <w:pPr>
              <w:pStyle w:val="Tabletext"/>
              <w:jc w:val="center"/>
            </w:pPr>
            <w:r w:rsidRPr="00837F42">
              <w:t>TBD</w:t>
            </w:r>
          </w:p>
        </w:tc>
      </w:tr>
      <w:tr w:rsidR="00EA13E5" w:rsidRPr="00837F42" w14:paraId="70C68650" w14:textId="77777777" w:rsidTr="00EA13E5">
        <w:trPr>
          <w:jc w:val="center"/>
        </w:trPr>
        <w:tc>
          <w:tcPr>
            <w:tcW w:w="9629" w:type="dxa"/>
            <w:gridSpan w:val="5"/>
            <w:tcBorders>
              <w:top w:val="single" w:sz="4" w:space="0" w:color="auto"/>
              <w:left w:val="nil"/>
              <w:bottom w:val="nil"/>
              <w:right w:val="nil"/>
            </w:tcBorders>
            <w:vAlign w:val="center"/>
          </w:tcPr>
          <w:p w14:paraId="3274AF65" w14:textId="33D0959C" w:rsidR="00EA13E5" w:rsidRPr="00837F42" w:rsidRDefault="00EA13E5" w:rsidP="00EA13E5">
            <w:pPr>
              <w:pStyle w:val="Tabletext"/>
            </w:pPr>
            <w:r w:rsidRPr="00837F42">
              <w:rPr>
                <w:rFonts w:eastAsia="Batang"/>
              </w:rPr>
              <w:t>*</w:t>
            </w:r>
            <w:r w:rsidRPr="00837F42">
              <w:rPr>
                <w:rFonts w:eastAsia="Batang"/>
              </w:rPr>
              <w:tab/>
            </w:r>
            <w:r w:rsidR="00D84047" w:rsidRPr="00837F42">
              <w:rPr>
                <w:rFonts w:eastAsia="Batang"/>
              </w:rPr>
              <w:t xml:space="preserve">Empty </w:t>
            </w:r>
            <w:r w:rsidRPr="00837F42">
              <w:rPr>
                <w:rFonts w:eastAsia="Batang"/>
              </w:rPr>
              <w:t>load: L=0, low load: 0 &lt; L≤15, light load: 15 &lt; L≤30</w:t>
            </w:r>
            <w:r w:rsidRPr="00837F42">
              <w:rPr>
                <w:rFonts w:asciiTheme="minorEastAsia" w:hAnsiTheme="minorEastAsia"/>
                <w:lang w:eastAsia="zh-CN"/>
              </w:rPr>
              <w:t>,</w:t>
            </w:r>
            <w:r w:rsidRPr="00837F42">
              <w:rPr>
                <w:rFonts w:eastAsia="Batang"/>
              </w:rPr>
              <w:t xml:space="preserve"> medium load: 30 &lt; L≤50, </w:t>
            </w:r>
            <w:r w:rsidRPr="00837F42">
              <w:t>fully loaded case: L=100</w:t>
            </w:r>
            <w:r w:rsidR="00D84047">
              <w:t>.</w:t>
            </w:r>
          </w:p>
          <w:p w14:paraId="4CFBBE76" w14:textId="7CCF9156" w:rsidR="00EA13E5" w:rsidRPr="00837F42" w:rsidRDefault="00EA13E5" w:rsidP="00EA13E5">
            <w:pPr>
              <w:pStyle w:val="Tabletext"/>
            </w:pPr>
            <w:r w:rsidRPr="00837F42">
              <w:rPr>
                <w:lang w:eastAsia="zh-CN"/>
              </w:rPr>
              <w:t>**</w:t>
            </w:r>
            <w:r w:rsidRPr="00837F42">
              <w:rPr>
                <w:lang w:eastAsia="zh-CN"/>
              </w:rPr>
              <w:tab/>
            </w:r>
            <w:r w:rsidR="00D84047" w:rsidRPr="00837F42">
              <w:rPr>
                <w:lang w:eastAsia="zh-CN"/>
              </w:rPr>
              <w:t xml:space="preserve">Needed </w:t>
            </w:r>
            <w:r w:rsidRPr="00837F42">
              <w:rPr>
                <w:lang w:eastAsia="zh-CN"/>
              </w:rPr>
              <w:t>only in case of simulation</w:t>
            </w:r>
            <w:r w:rsidR="00D84047">
              <w:rPr>
                <w:lang w:eastAsia="zh-CN"/>
              </w:rPr>
              <w:t>.</w:t>
            </w:r>
          </w:p>
        </w:tc>
      </w:tr>
    </w:tbl>
    <w:p w14:paraId="68AFED6C" w14:textId="77777777" w:rsidR="00D84047" w:rsidRDefault="00D84047" w:rsidP="00D84047">
      <w:pPr>
        <w:pStyle w:val="Tablefin"/>
      </w:pPr>
    </w:p>
    <w:p w14:paraId="084C56F7" w14:textId="718AC0EB" w:rsidR="00D84047" w:rsidRDefault="00D10669" w:rsidP="004A2118">
      <w:pPr>
        <w:pStyle w:val="TableNo"/>
      </w:pPr>
      <w:r w:rsidRPr="00837F42">
        <w:t>Table</w:t>
      </w:r>
      <w:r w:rsidR="00BD7699">
        <w:t xml:space="preserve"> X</w:t>
      </w:r>
    </w:p>
    <w:p w14:paraId="0FD5BDA9" w14:textId="2A2836EA" w:rsidR="00D10669" w:rsidRPr="00837F42" w:rsidRDefault="00D10669" w:rsidP="00D84047">
      <w:pPr>
        <w:pStyle w:val="Tabletitle"/>
      </w:pPr>
      <w:r w:rsidRPr="00837F42">
        <w:t xml:space="preserve">The minimum requirements for </w:t>
      </w:r>
      <w:r w:rsidR="00D84047" w:rsidRPr="00837F42">
        <w:t xml:space="preserve">device energy </w:t>
      </w:r>
      <w:r w:rsidRPr="00837F42">
        <w:t>efficiency</w:t>
      </w:r>
    </w:p>
    <w:tbl>
      <w:tblPr>
        <w:tblStyle w:val="TableGrid"/>
        <w:tblW w:w="9525" w:type="dxa"/>
        <w:jc w:val="center"/>
        <w:tblLook w:val="04A0" w:firstRow="1" w:lastRow="0" w:firstColumn="1" w:lastColumn="0" w:noHBand="0" w:noVBand="1"/>
      </w:tblPr>
      <w:tblGrid>
        <w:gridCol w:w="2266"/>
        <w:gridCol w:w="2034"/>
        <w:gridCol w:w="1454"/>
        <w:gridCol w:w="2050"/>
        <w:gridCol w:w="1721"/>
      </w:tblGrid>
      <w:tr w:rsidR="00D10669" w:rsidRPr="00837F42" w14:paraId="7573FDE2" w14:textId="77777777" w:rsidTr="00D84047">
        <w:trPr>
          <w:jc w:val="center"/>
        </w:trPr>
        <w:tc>
          <w:tcPr>
            <w:tcW w:w="2280" w:type="dxa"/>
            <w:tcBorders>
              <w:top w:val="single" w:sz="4" w:space="0" w:color="auto"/>
              <w:left w:val="single" w:sz="4" w:space="0" w:color="auto"/>
              <w:bottom w:val="single" w:sz="4" w:space="0" w:color="auto"/>
              <w:right w:val="single" w:sz="4" w:space="0" w:color="auto"/>
            </w:tcBorders>
            <w:vAlign w:val="center"/>
          </w:tcPr>
          <w:p w14:paraId="15D9C65A" w14:textId="33209786" w:rsidR="00D10669" w:rsidRPr="00837F42" w:rsidRDefault="00D10669" w:rsidP="006171D2">
            <w:pPr>
              <w:pStyle w:val="Tablehead"/>
            </w:pPr>
            <w:r w:rsidRPr="00837F42">
              <w:t>[Test environment(s)]</w:t>
            </w:r>
            <w:r w:rsidRPr="00837F42">
              <w:rPr>
                <w:vertAlign w:val="superscript"/>
              </w:rPr>
              <w:t>**</w:t>
            </w:r>
          </w:p>
        </w:tc>
        <w:tc>
          <w:tcPr>
            <w:tcW w:w="2062" w:type="dxa"/>
            <w:tcBorders>
              <w:top w:val="single" w:sz="4" w:space="0" w:color="auto"/>
              <w:left w:val="single" w:sz="4" w:space="0" w:color="auto"/>
              <w:bottom w:val="single" w:sz="4" w:space="0" w:color="auto"/>
              <w:right w:val="single" w:sz="4" w:space="0" w:color="auto"/>
            </w:tcBorders>
            <w:vAlign w:val="center"/>
          </w:tcPr>
          <w:p w14:paraId="5E9B28E2" w14:textId="77777777" w:rsidR="00D10669" w:rsidRPr="00837F42" w:rsidRDefault="00D10669" w:rsidP="006171D2">
            <w:pPr>
              <w:pStyle w:val="Tablehead"/>
            </w:pPr>
            <w:r w:rsidRPr="00837F42">
              <w:rPr>
                <w:lang w:eastAsia="zh-CN"/>
              </w:rPr>
              <w:t>Selected load</w:t>
            </w:r>
            <w:r w:rsidRPr="00837F42">
              <w:t xml:space="preserve"> case</w:t>
            </w:r>
            <w:r w:rsidRPr="00837F42">
              <w:rPr>
                <w:lang w:eastAsia="zh-CN"/>
              </w:rPr>
              <w:t>(s)*</w:t>
            </w:r>
          </w:p>
        </w:tc>
        <w:tc>
          <w:tcPr>
            <w:tcW w:w="1465" w:type="dxa"/>
            <w:tcBorders>
              <w:top w:val="single" w:sz="4" w:space="0" w:color="auto"/>
              <w:left w:val="single" w:sz="4" w:space="0" w:color="auto"/>
              <w:bottom w:val="single" w:sz="4" w:space="0" w:color="auto"/>
              <w:right w:val="single" w:sz="4" w:space="0" w:color="auto"/>
            </w:tcBorders>
            <w:vAlign w:val="center"/>
          </w:tcPr>
          <w:p w14:paraId="017C5D2B" w14:textId="77777777" w:rsidR="00D10669" w:rsidRPr="00837F42" w:rsidRDefault="00D10669" w:rsidP="006171D2">
            <w:pPr>
              <w:pStyle w:val="Tablehead"/>
            </w:pPr>
            <w:r w:rsidRPr="00837F42">
              <w:t>The reference case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0EDFCA" w14:textId="77777777" w:rsidR="00D10669" w:rsidRPr="00837F42" w:rsidRDefault="00D10669" w:rsidP="006171D2">
            <w:pPr>
              <w:pStyle w:val="Tablehead"/>
            </w:pPr>
            <w:r w:rsidRPr="00837F42">
              <w:t>Relative energy [saving/consumption] (%)</w:t>
            </w:r>
          </w:p>
        </w:tc>
        <w:tc>
          <w:tcPr>
            <w:tcW w:w="1733" w:type="dxa"/>
            <w:tcBorders>
              <w:top w:val="single" w:sz="4" w:space="0" w:color="auto"/>
              <w:left w:val="single" w:sz="4" w:space="0" w:color="auto"/>
              <w:bottom w:val="single" w:sz="4" w:space="0" w:color="auto"/>
              <w:right w:val="single" w:sz="4" w:space="0" w:color="auto"/>
            </w:tcBorders>
          </w:tcPr>
          <w:p w14:paraId="24ABFF75" w14:textId="77777777" w:rsidR="00D10669" w:rsidRPr="00837F42" w:rsidRDefault="00D10669" w:rsidP="006171D2">
            <w:pPr>
              <w:pStyle w:val="Tablehead"/>
              <w:rPr>
                <w:i/>
                <w:lang w:eastAsia="zh-CN"/>
              </w:rPr>
            </w:pPr>
            <w:r w:rsidRPr="00837F42">
              <w:rPr>
                <w:i/>
                <w:lang w:eastAsia="zh-CN"/>
              </w:rPr>
              <w:t xml:space="preserve">[Editor notes: </w:t>
            </w:r>
            <w:r w:rsidRPr="00837F42">
              <w:rPr>
                <w:i/>
              </w:rPr>
              <w:t>Mandatory, optional or not i</w:t>
            </w:r>
            <w:r w:rsidRPr="00837F42">
              <w:rPr>
                <w:b w:val="0"/>
                <w:i/>
              </w:rPr>
              <w:t>nclud</w:t>
            </w:r>
            <w:r w:rsidRPr="00837F42">
              <w:rPr>
                <w:i/>
              </w:rPr>
              <w:t>ed - this is not part of the final document]</w:t>
            </w:r>
          </w:p>
        </w:tc>
      </w:tr>
      <w:tr w:rsidR="00D10669" w:rsidRPr="00837F42" w14:paraId="05E3F1BB" w14:textId="77777777" w:rsidTr="00D84047">
        <w:trPr>
          <w:jc w:val="center"/>
        </w:trPr>
        <w:tc>
          <w:tcPr>
            <w:tcW w:w="2280" w:type="dxa"/>
            <w:tcBorders>
              <w:top w:val="single" w:sz="4" w:space="0" w:color="auto"/>
              <w:left w:val="single" w:sz="4" w:space="0" w:color="auto"/>
              <w:bottom w:val="single" w:sz="4" w:space="0" w:color="auto"/>
              <w:right w:val="single" w:sz="4" w:space="0" w:color="auto"/>
            </w:tcBorders>
            <w:vAlign w:val="center"/>
          </w:tcPr>
          <w:p w14:paraId="7DDFCF81" w14:textId="77777777" w:rsidR="00D10669" w:rsidRPr="00837F42" w:rsidRDefault="00D10669" w:rsidP="006171D2">
            <w:pPr>
              <w:pStyle w:val="Tabletext"/>
              <w:jc w:val="center"/>
            </w:pPr>
            <w:r w:rsidRPr="00837F42">
              <w:t>N. A</w:t>
            </w:r>
          </w:p>
        </w:tc>
        <w:tc>
          <w:tcPr>
            <w:tcW w:w="2062" w:type="dxa"/>
            <w:tcBorders>
              <w:top w:val="single" w:sz="4" w:space="0" w:color="auto"/>
              <w:left w:val="single" w:sz="4" w:space="0" w:color="auto"/>
              <w:bottom w:val="single" w:sz="4" w:space="0" w:color="auto"/>
              <w:right w:val="single" w:sz="4" w:space="0" w:color="auto"/>
            </w:tcBorders>
            <w:vAlign w:val="center"/>
          </w:tcPr>
          <w:p w14:paraId="0E288EF6" w14:textId="77777777" w:rsidR="00D10669" w:rsidRPr="00837F42" w:rsidRDefault="00D10669" w:rsidP="006171D2">
            <w:pPr>
              <w:pStyle w:val="Tabletext"/>
              <w:jc w:val="center"/>
            </w:pPr>
            <w:r w:rsidRPr="00837F42">
              <w:t>empty load</w:t>
            </w:r>
          </w:p>
        </w:tc>
        <w:tc>
          <w:tcPr>
            <w:tcW w:w="1465" w:type="dxa"/>
            <w:vMerge w:val="restart"/>
            <w:tcBorders>
              <w:top w:val="single" w:sz="4" w:space="0" w:color="auto"/>
              <w:left w:val="single" w:sz="4" w:space="0" w:color="auto"/>
              <w:right w:val="single" w:sz="4" w:space="0" w:color="auto"/>
            </w:tcBorders>
            <w:vAlign w:val="center"/>
          </w:tcPr>
          <w:p w14:paraId="45013A06" w14:textId="77777777" w:rsidR="00D10669" w:rsidRPr="00837F42" w:rsidRDefault="00D10669" w:rsidP="006171D2">
            <w:pPr>
              <w:pStyle w:val="Tabletext"/>
              <w:jc w:val="center"/>
            </w:pPr>
            <w:r w:rsidRPr="00837F42">
              <w:rPr>
                <w:lang w:eastAsia="zh-CN"/>
              </w:rPr>
              <w:t>F</w:t>
            </w:r>
            <w:r w:rsidRPr="00837F42">
              <w:t>ully loaded case</w:t>
            </w:r>
          </w:p>
        </w:tc>
        <w:tc>
          <w:tcPr>
            <w:tcW w:w="1985" w:type="dxa"/>
            <w:tcBorders>
              <w:top w:val="single" w:sz="4" w:space="0" w:color="auto"/>
              <w:left w:val="single" w:sz="4" w:space="0" w:color="auto"/>
              <w:bottom w:val="single" w:sz="4" w:space="0" w:color="auto"/>
              <w:right w:val="single" w:sz="4" w:space="0" w:color="auto"/>
            </w:tcBorders>
            <w:vAlign w:val="center"/>
          </w:tcPr>
          <w:p w14:paraId="5B1BDD08" w14:textId="77777777" w:rsidR="00D10669" w:rsidRPr="00837F42" w:rsidRDefault="00D10669" w:rsidP="006171D2">
            <w:pPr>
              <w:pStyle w:val="Tabletext"/>
              <w:jc w:val="center"/>
            </w:pPr>
            <w:r w:rsidRPr="00837F42">
              <w:t>[</w:t>
            </w:r>
            <w:r w:rsidRPr="00837F42">
              <w:rPr>
                <w:lang w:eastAsia="zh-CN"/>
              </w:rPr>
              <w:t>Y</w:t>
            </w:r>
            <w:r w:rsidRPr="00837F42">
              <w:t>1%]</w:t>
            </w:r>
          </w:p>
        </w:tc>
        <w:tc>
          <w:tcPr>
            <w:tcW w:w="1733" w:type="dxa"/>
            <w:tcBorders>
              <w:top w:val="single" w:sz="4" w:space="0" w:color="auto"/>
              <w:left w:val="single" w:sz="4" w:space="0" w:color="auto"/>
              <w:bottom w:val="single" w:sz="4" w:space="0" w:color="auto"/>
              <w:right w:val="single" w:sz="4" w:space="0" w:color="auto"/>
            </w:tcBorders>
          </w:tcPr>
          <w:p w14:paraId="56FB687A" w14:textId="77777777" w:rsidR="00D10669" w:rsidRPr="00837F42" w:rsidRDefault="00D10669" w:rsidP="006171D2">
            <w:pPr>
              <w:pStyle w:val="Tabletext"/>
              <w:jc w:val="center"/>
            </w:pPr>
            <w:r w:rsidRPr="00837F42">
              <w:t>Mandatory</w:t>
            </w:r>
          </w:p>
        </w:tc>
      </w:tr>
      <w:tr w:rsidR="00D10669" w:rsidRPr="00837F42" w14:paraId="4FD305ED" w14:textId="77777777" w:rsidTr="00D84047">
        <w:trPr>
          <w:jc w:val="center"/>
        </w:trPr>
        <w:tc>
          <w:tcPr>
            <w:tcW w:w="2280" w:type="dxa"/>
            <w:tcBorders>
              <w:top w:val="single" w:sz="4" w:space="0" w:color="auto"/>
              <w:left w:val="single" w:sz="4" w:space="0" w:color="auto"/>
              <w:bottom w:val="single" w:sz="4" w:space="0" w:color="auto"/>
              <w:right w:val="single" w:sz="4" w:space="0" w:color="auto"/>
            </w:tcBorders>
            <w:vAlign w:val="center"/>
          </w:tcPr>
          <w:p w14:paraId="14BD4B82" w14:textId="77777777" w:rsidR="00D10669" w:rsidRPr="00837F42" w:rsidRDefault="00D10669" w:rsidP="006171D2">
            <w:pPr>
              <w:pStyle w:val="Tabletext"/>
              <w:jc w:val="center"/>
            </w:pPr>
            <w:r w:rsidRPr="00837F42">
              <w:t>[Dense urban-IC]</w:t>
            </w:r>
            <w:r w:rsidRPr="00837F42">
              <w:rPr>
                <w:rFonts w:asciiTheme="minorEastAsia" w:hAnsiTheme="minorEastAsia"/>
                <w:vertAlign w:val="superscript"/>
                <w:lang w:eastAsia="zh-CN"/>
              </w:rPr>
              <w:t>**</w:t>
            </w:r>
          </w:p>
        </w:tc>
        <w:tc>
          <w:tcPr>
            <w:tcW w:w="2062" w:type="dxa"/>
            <w:tcBorders>
              <w:top w:val="single" w:sz="4" w:space="0" w:color="auto"/>
              <w:left w:val="single" w:sz="4" w:space="0" w:color="auto"/>
              <w:bottom w:val="single" w:sz="4" w:space="0" w:color="auto"/>
              <w:right w:val="single" w:sz="4" w:space="0" w:color="auto"/>
            </w:tcBorders>
            <w:vAlign w:val="center"/>
          </w:tcPr>
          <w:p w14:paraId="3D067306" w14:textId="77777777" w:rsidR="00D10669" w:rsidRPr="00837F42" w:rsidRDefault="00D10669" w:rsidP="006171D2">
            <w:pPr>
              <w:pStyle w:val="Tabletext"/>
              <w:jc w:val="center"/>
            </w:pPr>
            <w:r w:rsidRPr="00837F42">
              <w:rPr>
                <w:lang w:eastAsia="zh-CN"/>
              </w:rPr>
              <w:t xml:space="preserve">[C%] </w:t>
            </w:r>
          </w:p>
        </w:tc>
        <w:tc>
          <w:tcPr>
            <w:tcW w:w="1465" w:type="dxa"/>
            <w:vMerge/>
            <w:tcBorders>
              <w:left w:val="single" w:sz="4" w:space="0" w:color="auto"/>
              <w:bottom w:val="single" w:sz="4" w:space="0" w:color="auto"/>
              <w:right w:val="single" w:sz="4" w:space="0" w:color="auto"/>
            </w:tcBorders>
            <w:vAlign w:val="center"/>
          </w:tcPr>
          <w:p w14:paraId="3B777AE2" w14:textId="77777777" w:rsidR="00D10669" w:rsidRPr="00837F42" w:rsidRDefault="00D10669" w:rsidP="006171D2">
            <w:pPr>
              <w:pStyle w:val="Tabletext"/>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71B1F170" w14:textId="77777777" w:rsidR="00D10669" w:rsidRPr="00837F42" w:rsidRDefault="00D10669" w:rsidP="006171D2">
            <w:pPr>
              <w:pStyle w:val="Tabletext"/>
              <w:jc w:val="center"/>
            </w:pPr>
            <w:r w:rsidRPr="00837F42">
              <w:t>[</w:t>
            </w:r>
            <w:r w:rsidRPr="00837F42">
              <w:rPr>
                <w:lang w:eastAsia="zh-CN"/>
              </w:rPr>
              <w:t>Y2</w:t>
            </w:r>
            <w:r w:rsidRPr="00837F42">
              <w:t>%]</w:t>
            </w:r>
          </w:p>
        </w:tc>
        <w:tc>
          <w:tcPr>
            <w:tcW w:w="1733" w:type="dxa"/>
            <w:tcBorders>
              <w:top w:val="single" w:sz="4" w:space="0" w:color="auto"/>
              <w:left w:val="single" w:sz="4" w:space="0" w:color="auto"/>
              <w:bottom w:val="single" w:sz="4" w:space="0" w:color="auto"/>
              <w:right w:val="single" w:sz="4" w:space="0" w:color="auto"/>
            </w:tcBorders>
          </w:tcPr>
          <w:p w14:paraId="52883E83" w14:textId="77777777" w:rsidR="00D10669" w:rsidRPr="00837F42" w:rsidRDefault="00D10669" w:rsidP="006171D2">
            <w:pPr>
              <w:pStyle w:val="Tabletext"/>
              <w:jc w:val="center"/>
            </w:pPr>
            <w:r w:rsidRPr="00837F42">
              <w:t>TBD</w:t>
            </w:r>
          </w:p>
        </w:tc>
      </w:tr>
      <w:tr w:rsidR="00B97D6D" w:rsidRPr="00837F42" w14:paraId="5762A9A1" w14:textId="77777777" w:rsidTr="00B97D6D">
        <w:trPr>
          <w:jc w:val="center"/>
        </w:trPr>
        <w:tc>
          <w:tcPr>
            <w:tcW w:w="9525" w:type="dxa"/>
            <w:gridSpan w:val="5"/>
            <w:tcBorders>
              <w:top w:val="single" w:sz="4" w:space="0" w:color="auto"/>
              <w:left w:val="nil"/>
              <w:bottom w:val="nil"/>
              <w:right w:val="nil"/>
            </w:tcBorders>
            <w:vAlign w:val="center"/>
          </w:tcPr>
          <w:p w14:paraId="4247DA0D" w14:textId="11D02089" w:rsidR="00B97D6D" w:rsidRPr="00837F42" w:rsidRDefault="00B97D6D" w:rsidP="00B97D6D">
            <w:pPr>
              <w:pStyle w:val="Tabletext"/>
              <w:rPr>
                <w:spacing w:val="-2"/>
              </w:rPr>
            </w:pPr>
            <w:r w:rsidRPr="00837F42">
              <w:rPr>
                <w:rFonts w:eastAsia="Batang"/>
                <w:spacing w:val="-2"/>
              </w:rPr>
              <w:t>*</w:t>
            </w:r>
            <w:r w:rsidRPr="00837F42">
              <w:rPr>
                <w:rFonts w:eastAsia="Batang"/>
                <w:spacing w:val="-2"/>
              </w:rPr>
              <w:tab/>
            </w:r>
            <w:r w:rsidR="00D84047" w:rsidRPr="00837F42">
              <w:rPr>
                <w:rFonts w:eastAsia="Batang"/>
                <w:spacing w:val="-2"/>
              </w:rPr>
              <w:t xml:space="preserve">Empty </w:t>
            </w:r>
            <w:r w:rsidRPr="00837F42">
              <w:rPr>
                <w:rFonts w:eastAsia="Batang"/>
                <w:spacing w:val="-2"/>
              </w:rPr>
              <w:t>load: L=0, low load: 0 &lt; L≤15, light load: 15 &lt; L≤30</w:t>
            </w:r>
            <w:r w:rsidRPr="00837F42">
              <w:rPr>
                <w:rFonts w:asciiTheme="minorEastAsia" w:hAnsiTheme="minorEastAsia"/>
                <w:spacing w:val="-2"/>
                <w:lang w:eastAsia="zh-CN"/>
              </w:rPr>
              <w:t>,</w:t>
            </w:r>
            <w:r w:rsidRPr="00837F42">
              <w:rPr>
                <w:rFonts w:eastAsia="Batang"/>
                <w:spacing w:val="-2"/>
              </w:rPr>
              <w:t xml:space="preserve"> medium load: 30 &lt; L≤50, </w:t>
            </w:r>
            <w:r w:rsidRPr="00837F42">
              <w:rPr>
                <w:spacing w:val="-2"/>
              </w:rPr>
              <w:t>fully loaded case: L=100</w:t>
            </w:r>
            <w:r w:rsidR="00D84047">
              <w:rPr>
                <w:spacing w:val="-2"/>
              </w:rPr>
              <w:t>.</w:t>
            </w:r>
          </w:p>
          <w:p w14:paraId="0F980E20" w14:textId="6AF93A47" w:rsidR="00B97D6D" w:rsidRPr="00837F42" w:rsidRDefault="00B97D6D" w:rsidP="00B97D6D">
            <w:pPr>
              <w:pStyle w:val="Tabletext"/>
            </w:pPr>
            <w:r w:rsidRPr="00837F42">
              <w:rPr>
                <w:lang w:eastAsia="zh-CN"/>
              </w:rPr>
              <w:t>**</w:t>
            </w:r>
            <w:r w:rsidRPr="00837F42">
              <w:rPr>
                <w:lang w:eastAsia="zh-CN"/>
              </w:rPr>
              <w:tab/>
            </w:r>
            <w:r w:rsidR="00D84047" w:rsidRPr="00837F42">
              <w:rPr>
                <w:lang w:eastAsia="zh-CN"/>
              </w:rPr>
              <w:t xml:space="preserve">Needed </w:t>
            </w:r>
            <w:r w:rsidRPr="00837F42">
              <w:rPr>
                <w:lang w:eastAsia="zh-CN"/>
              </w:rPr>
              <w:t>only in case of simulation</w:t>
            </w:r>
            <w:r w:rsidR="00D84047">
              <w:rPr>
                <w:lang w:eastAsia="zh-CN"/>
              </w:rPr>
              <w:t>.</w:t>
            </w:r>
          </w:p>
        </w:tc>
      </w:tr>
    </w:tbl>
    <w:p w14:paraId="2CC0F0EB" w14:textId="77777777" w:rsidR="00D84047" w:rsidRDefault="00D84047" w:rsidP="00D84047">
      <w:pPr>
        <w:pStyle w:val="Tablefin"/>
      </w:pPr>
    </w:p>
    <w:p w14:paraId="59F6FEFD" w14:textId="40342D76" w:rsidR="00D10669" w:rsidRPr="00837F42" w:rsidRDefault="00D10669" w:rsidP="00D84047">
      <w:pPr>
        <w:rPr>
          <w:lang w:eastAsia="en-IN"/>
        </w:rPr>
      </w:pPr>
      <w:r w:rsidRPr="00837F42">
        <w:rPr>
          <w:lang w:eastAsia="en-IN"/>
        </w:rPr>
        <w:t>Conditions for evaluation are included in Report ITU-R M.[IMT</w:t>
      </w:r>
      <w:r w:rsidRPr="00837F42">
        <w:rPr>
          <w:lang w:eastAsia="en-IN"/>
        </w:rPr>
        <w:noBreakHyphen/>
        <w:t xml:space="preserve">2030.EVAL]. </w:t>
      </w:r>
    </w:p>
    <w:p w14:paraId="73A11583" w14:textId="77777777" w:rsidR="00D10669" w:rsidRPr="00837F42" w:rsidRDefault="00D10669" w:rsidP="00E42A13">
      <w:pPr>
        <w:pStyle w:val="Heading2"/>
        <w:rPr>
          <w:lang w:eastAsia="zh-CN"/>
        </w:rPr>
      </w:pPr>
      <w:bookmarkStart w:id="100" w:name="_Toc202345244"/>
      <w:bookmarkStart w:id="101" w:name="_Toc158121001"/>
      <w:bookmarkStart w:id="102" w:name="_Toc179383488"/>
      <w:bookmarkStart w:id="103" w:name="_Toc180078563"/>
      <w:r w:rsidRPr="00837F42">
        <w:rPr>
          <w:lang w:eastAsia="zh-CN"/>
        </w:rPr>
        <w:t>[4.16</w:t>
      </w:r>
      <w:r w:rsidRPr="00837F42">
        <w:rPr>
          <w:lang w:eastAsia="zh-CN"/>
        </w:rPr>
        <w:tab/>
        <w:t>Security</w:t>
      </w:r>
      <w:bookmarkEnd w:id="100"/>
      <w:r w:rsidRPr="00837F42">
        <w:rPr>
          <w:lang w:eastAsia="zh-CN"/>
        </w:rPr>
        <w:t xml:space="preserve"> </w:t>
      </w:r>
      <w:bookmarkEnd w:id="101"/>
      <w:bookmarkEnd w:id="102"/>
      <w:bookmarkEnd w:id="103"/>
    </w:p>
    <w:p w14:paraId="05C3281F" w14:textId="77777777" w:rsidR="00D10669" w:rsidRPr="00837F42" w:rsidRDefault="00D10669" w:rsidP="000F2086">
      <w:r w:rsidRPr="00837F42">
        <w:t>Security refers to preservation of confidentiality, integrity, and availability of information such as user data and signalling, and protection of networks, devices and systems against cyberattacks such as hacking, distributed denial of service, man in the middle, etc.</w:t>
      </w:r>
    </w:p>
    <w:p w14:paraId="2AE6E589" w14:textId="1016AEE8" w:rsidR="00D10669" w:rsidRPr="00837F42" w:rsidRDefault="00D10669" w:rsidP="000F2086">
      <w:r w:rsidRPr="00837F42">
        <w:t xml:space="preserve">Security aspects of IMT-2030 will be considered as part of the S(RIT) </w:t>
      </w:r>
      <w:r w:rsidR="002841A3" w:rsidRPr="00837F42">
        <w:t>description template</w:t>
      </w:r>
      <w:r w:rsidRPr="00837F42">
        <w:t>:</w:t>
      </w:r>
    </w:p>
    <w:p w14:paraId="77007C0D" w14:textId="77777777" w:rsidR="00D10669" w:rsidRPr="00837F42" w:rsidRDefault="00D10669" w:rsidP="000945FF">
      <w:pPr>
        <w:pStyle w:val="enumlev1"/>
      </w:pPr>
      <w:r w:rsidRPr="00837F42">
        <w:sym w:font="Wingdings" w:char="F09F"/>
      </w:r>
      <w:r w:rsidRPr="00837F42">
        <w:tab/>
      </w:r>
    </w:p>
    <w:p w14:paraId="68A40345" w14:textId="77777777" w:rsidR="00D10669" w:rsidRPr="00837F42" w:rsidRDefault="00D10669" w:rsidP="00D84047">
      <w:pPr>
        <w:pStyle w:val="EditorsNote"/>
      </w:pPr>
      <w:r w:rsidRPr="00837F42">
        <w:t>(Editor’s note: This section may be deleted in future revisions since it will be covered as part of the S(RIT) Description Template)</w:t>
      </w:r>
      <w:r w:rsidRPr="00A36974">
        <w:rPr>
          <w:i w:val="0"/>
          <w:iCs w:val="0"/>
        </w:rPr>
        <w:t>]</w:t>
      </w:r>
    </w:p>
    <w:p w14:paraId="771E5457" w14:textId="77777777" w:rsidR="00D10669" w:rsidRPr="00837F42" w:rsidRDefault="00D10669" w:rsidP="00E42A13">
      <w:pPr>
        <w:pStyle w:val="Heading2"/>
        <w:rPr>
          <w:lang w:eastAsia="zh-CN"/>
        </w:rPr>
      </w:pPr>
      <w:bookmarkStart w:id="104" w:name="_Toc179383491"/>
      <w:bookmarkStart w:id="105" w:name="_Toc180078564"/>
      <w:bookmarkStart w:id="106" w:name="_Toc202345245"/>
      <w:r w:rsidRPr="00837F42">
        <w:rPr>
          <w:lang w:eastAsia="zh-CN"/>
        </w:rPr>
        <w:t>4.17</w:t>
      </w:r>
      <w:r w:rsidRPr="00837F42">
        <w:rPr>
          <w:lang w:eastAsia="zh-CN"/>
        </w:rPr>
        <w:tab/>
        <w:t>Resilience</w:t>
      </w:r>
      <w:bookmarkEnd w:id="104"/>
      <w:bookmarkEnd w:id="105"/>
      <w:bookmarkEnd w:id="106"/>
    </w:p>
    <w:p w14:paraId="61968B7C" w14:textId="77777777" w:rsidR="00D10669" w:rsidRPr="00837F42" w:rsidRDefault="00D10669" w:rsidP="00D84047">
      <w:pPr>
        <w:pStyle w:val="EditorsNote"/>
      </w:pPr>
      <w:r w:rsidRPr="00837F42">
        <w:t>(Editor’s note: This may also include Extended Connectivity)</w:t>
      </w:r>
    </w:p>
    <w:p w14:paraId="6771F3E1" w14:textId="77777777" w:rsidR="00D10669" w:rsidRPr="00837F42" w:rsidRDefault="00D10669" w:rsidP="00B213B1">
      <w:r w:rsidRPr="00837F42">
        <w:lastRenderedPageBreak/>
        <w:t xml:space="preserve">Resilience refers to capabilities of the networks and systems to continue operating correctly during and after a natural or man-made disturbance, such as the loss of primary source of power, etc. </w:t>
      </w:r>
    </w:p>
    <w:p w14:paraId="19A5E4CB" w14:textId="77777777" w:rsidR="00D10669" w:rsidRPr="00837F42" w:rsidRDefault="00D10669" w:rsidP="00B213B1">
      <w:r w:rsidRPr="00837F42">
        <w:t xml:space="preserve">The RIT/SRIT should </w:t>
      </w:r>
      <w:r w:rsidRPr="00837F42">
        <w:rPr>
          <w:lang w:eastAsia="ja-JP"/>
        </w:rPr>
        <w:t xml:space="preserve">support </w:t>
      </w:r>
      <w:r w:rsidRPr="00837F42">
        <w:t xml:space="preserve">functionalities over the radio interface that enable continuous operation or rapid temporary restoration </w:t>
      </w:r>
      <w:r w:rsidRPr="00837F42">
        <w:rPr>
          <w:lang w:eastAsia="ja-JP"/>
        </w:rPr>
        <w:t>during and after disturbance to radio infrastructure</w:t>
      </w:r>
      <w:r w:rsidRPr="00837F42">
        <w:t xml:space="preserve">. These functionalities may include, but </w:t>
      </w:r>
      <w:r w:rsidRPr="00837F42">
        <w:rPr>
          <w:lang w:eastAsia="ja-JP"/>
        </w:rPr>
        <w:t xml:space="preserve">are </w:t>
      </w:r>
      <w:r w:rsidRPr="00837F42">
        <w:t xml:space="preserve">not limited to, support for connecting to one or more of the following network infrastructures within </w:t>
      </w:r>
      <w:r w:rsidRPr="00837F42">
        <w:rPr>
          <w:lang w:eastAsia="ja-JP"/>
        </w:rPr>
        <w:t xml:space="preserve">the </w:t>
      </w:r>
      <w:r w:rsidRPr="00837F42">
        <w:t>terrestrial component of IMT</w:t>
      </w:r>
      <w:r w:rsidRPr="00837F42">
        <w:rPr>
          <w:lang w:eastAsia="ja-JP"/>
        </w:rPr>
        <w:t>,</w:t>
      </w:r>
      <w:r w:rsidRPr="00837F42">
        <w:t xml:space="preserve"> which are temporarily operated to enhance connectivity during these situations:</w:t>
      </w:r>
    </w:p>
    <w:p w14:paraId="0C47025C" w14:textId="77777777" w:rsidR="00D10669" w:rsidRPr="00837F42" w:rsidRDefault="00D10669" w:rsidP="00B213B1">
      <w:pPr>
        <w:pStyle w:val="enumlev1"/>
      </w:pPr>
      <w:r w:rsidRPr="00837F42">
        <w:t>‒</w:t>
      </w:r>
      <w:r w:rsidRPr="00837F42">
        <w:tab/>
        <w:t>HIBS</w:t>
      </w:r>
    </w:p>
    <w:p w14:paraId="1B324942" w14:textId="77777777" w:rsidR="00D10669" w:rsidRPr="00837F42" w:rsidRDefault="00D10669" w:rsidP="00B213B1">
      <w:pPr>
        <w:pStyle w:val="enumlev1"/>
        <w:rPr>
          <w:lang w:eastAsia="ja-JP"/>
        </w:rPr>
      </w:pPr>
      <w:r w:rsidRPr="00837F42">
        <w:t>‒</w:t>
      </w:r>
      <w:r w:rsidRPr="00837F42">
        <w:tab/>
        <w:t>[</w:t>
      </w:r>
      <w:r w:rsidRPr="00837F42">
        <w:rPr>
          <w:lang w:eastAsia="ja-JP"/>
        </w:rPr>
        <w:t>Advanced] relays and repeaters</w:t>
      </w:r>
    </w:p>
    <w:p w14:paraId="7331278A" w14:textId="77777777" w:rsidR="00D10669" w:rsidRPr="00837F42" w:rsidRDefault="00D10669" w:rsidP="00B213B1">
      <w:pPr>
        <w:pStyle w:val="enumlev1"/>
        <w:rPr>
          <w:lang w:eastAsia="ja-JP"/>
        </w:rPr>
      </w:pPr>
      <w:r w:rsidRPr="00837F42">
        <w:t>‒</w:t>
      </w:r>
      <w:r w:rsidRPr="00837F42">
        <w:tab/>
      </w:r>
      <w:r w:rsidRPr="00837F42">
        <w:rPr>
          <w:lang w:eastAsia="ja-JP"/>
        </w:rPr>
        <w:t>Base station onboard a vehicle, airship and/or vessel</w:t>
      </w:r>
    </w:p>
    <w:p w14:paraId="3FC6CCAC" w14:textId="763DA8CE" w:rsidR="00D10669" w:rsidRPr="00837F42" w:rsidRDefault="00D10669" w:rsidP="00B213B1">
      <w:pPr>
        <w:pStyle w:val="enumlev1"/>
      </w:pPr>
      <w:r w:rsidRPr="00837F42">
        <w:t>‒</w:t>
      </w:r>
      <w:r w:rsidRPr="00837F42">
        <w:tab/>
        <w:t xml:space="preserve">or other mechanisms for resilience using network infrastructures within </w:t>
      </w:r>
      <w:r w:rsidRPr="00837F42">
        <w:rPr>
          <w:lang w:eastAsia="ja-JP"/>
        </w:rPr>
        <w:t xml:space="preserve">the </w:t>
      </w:r>
      <w:r w:rsidRPr="00837F42">
        <w:t>terrestrial component of IMT</w:t>
      </w:r>
      <w:r w:rsidR="00D84047">
        <w:t>.</w:t>
      </w:r>
    </w:p>
    <w:p w14:paraId="47E88BCB" w14:textId="77777777" w:rsidR="00D10669" w:rsidRPr="00837F42" w:rsidRDefault="00D10669" w:rsidP="006510C5">
      <w:pPr>
        <w:rPr>
          <w:b/>
        </w:rPr>
      </w:pPr>
      <w:r w:rsidRPr="00837F42">
        <w:t>[</w:t>
      </w:r>
      <w:r w:rsidRPr="00837F42">
        <w:rPr>
          <w:b/>
        </w:rPr>
        <w:t>4.X</w:t>
      </w:r>
      <w:r w:rsidRPr="00837F42">
        <w:rPr>
          <w:b/>
        </w:rPr>
        <w:tab/>
        <w:t>Extended connectivity</w:t>
      </w:r>
    </w:p>
    <w:p w14:paraId="3F47CAF4" w14:textId="77777777" w:rsidR="00D10669" w:rsidRPr="00837F42" w:rsidRDefault="00D10669" w:rsidP="006510C5">
      <w:r w:rsidRPr="00837F42">
        <w:t>Extended Connectivity is defined as the ability to provide connectivity in areas that are currently uncovered or scarcely covered due to challenges arising from geographical conditions, such as the lack of ground infrastructure (e.g., Fiber cables and power supply), where users desire access to communication services.</w:t>
      </w:r>
    </w:p>
    <w:p w14:paraId="4041D52C" w14:textId="77777777" w:rsidR="00D10669" w:rsidRPr="00837F42" w:rsidRDefault="00D10669" w:rsidP="006510C5">
      <w:r w:rsidRPr="00837F42">
        <w:t>The RIT/SRIT should have functionalities that support providing extended connectivity in these areas. These functionalities may include, but are not limited to, support for one or more of the following schemes within the terrestrial component of IMT to geographically expand connectivity:</w:t>
      </w:r>
    </w:p>
    <w:p w14:paraId="389BCD5B" w14:textId="77777777" w:rsidR="00D10669" w:rsidRPr="00837F42" w:rsidRDefault="00D10669" w:rsidP="002841A3">
      <w:pPr>
        <w:pStyle w:val="enumlev1"/>
      </w:pPr>
      <w:r w:rsidRPr="00837F42">
        <w:t>‒</w:t>
      </w:r>
      <w:r w:rsidRPr="00837F42">
        <w:tab/>
        <w:t>HIBS</w:t>
      </w:r>
    </w:p>
    <w:p w14:paraId="4C21E3C4" w14:textId="77777777" w:rsidR="00D10669" w:rsidRPr="00837F42" w:rsidRDefault="00D10669" w:rsidP="002841A3">
      <w:pPr>
        <w:pStyle w:val="enumlev1"/>
      </w:pPr>
      <w:r w:rsidRPr="00837F42">
        <w:t>‒</w:t>
      </w:r>
      <w:r w:rsidRPr="00837F42">
        <w:tab/>
        <w:t>Advanced relays and repeaters</w:t>
      </w:r>
    </w:p>
    <w:p w14:paraId="4B2BA986" w14:textId="77777777" w:rsidR="00D10669" w:rsidRPr="00837F42" w:rsidRDefault="00D10669" w:rsidP="002841A3">
      <w:pPr>
        <w:pStyle w:val="enumlev1"/>
      </w:pPr>
      <w:r w:rsidRPr="00837F42">
        <w:t>‒</w:t>
      </w:r>
      <w:r w:rsidRPr="00837F42">
        <w:tab/>
        <w:t>or other schemes within the terrestrial component of IMT to enhance connectivity (to be reported by the proponent).</w:t>
      </w:r>
    </w:p>
    <w:p w14:paraId="651352EB" w14:textId="77777777" w:rsidR="00D10669" w:rsidRPr="00837F42" w:rsidRDefault="00D10669" w:rsidP="006510C5">
      <w:r w:rsidRPr="00837F42">
        <w:t>This requirement is defined for the purpose of evaluation in the Ubiquitous Connectivity usage scenario.]</w:t>
      </w:r>
    </w:p>
    <w:p w14:paraId="6DB2022C" w14:textId="77777777" w:rsidR="00D10669" w:rsidRPr="00837F42" w:rsidRDefault="00D10669" w:rsidP="00E42A13">
      <w:pPr>
        <w:pStyle w:val="Heading2"/>
        <w:rPr>
          <w:lang w:eastAsia="zh-CN"/>
        </w:rPr>
      </w:pPr>
      <w:bookmarkStart w:id="107" w:name="_Toc158121002"/>
      <w:bookmarkStart w:id="108" w:name="_Toc179383492"/>
      <w:bookmarkStart w:id="109" w:name="_Toc180078565"/>
      <w:bookmarkStart w:id="110" w:name="_Toc202345246"/>
      <w:r w:rsidRPr="00837F42">
        <w:rPr>
          <w:lang w:eastAsia="zh-CN"/>
        </w:rPr>
        <w:t>[4.18</w:t>
      </w:r>
      <w:r w:rsidRPr="00837F42">
        <w:rPr>
          <w:lang w:eastAsia="zh-CN"/>
        </w:rPr>
        <w:tab/>
        <w:t>Interoperability</w:t>
      </w:r>
      <w:bookmarkEnd w:id="107"/>
      <w:bookmarkEnd w:id="108"/>
      <w:bookmarkEnd w:id="109"/>
      <w:bookmarkEnd w:id="110"/>
    </w:p>
    <w:p w14:paraId="610A4393" w14:textId="77777777" w:rsidR="00D10669" w:rsidRPr="00837F42" w:rsidRDefault="00D10669" w:rsidP="00E42A13">
      <w:pPr>
        <w:rPr>
          <w:rFonts w:eastAsia="Malgun Gothic"/>
          <w:bCs/>
          <w:iCs/>
          <w:lang w:eastAsia="ko-KR"/>
        </w:rPr>
      </w:pPr>
      <w:r w:rsidRPr="00837F42">
        <w:rPr>
          <w:rFonts w:eastAsia="Malgun Gothic"/>
          <w:bCs/>
          <w:iCs/>
          <w:lang w:eastAsia="ko-KR"/>
        </w:rPr>
        <w:t xml:space="preserve">Interoperability refers to the radio interface being based on member-inclusivity and transparency, so as to </w:t>
      </w:r>
      <w:r w:rsidRPr="00837F42">
        <w:t>enable</w:t>
      </w:r>
      <w:r w:rsidRPr="00837F42">
        <w:rPr>
          <w:rFonts w:eastAsia="Malgun Gothic"/>
          <w:bCs/>
          <w:iCs/>
          <w:lang w:eastAsia="ko-KR"/>
        </w:rPr>
        <w:t xml:space="preserve"> functionality(</w:t>
      </w:r>
      <w:proofErr w:type="spellStart"/>
      <w:r w:rsidRPr="00837F42">
        <w:rPr>
          <w:rFonts w:eastAsia="Malgun Gothic"/>
          <w:bCs/>
          <w:iCs/>
          <w:lang w:eastAsia="ko-KR"/>
        </w:rPr>
        <w:t>ies</w:t>
      </w:r>
      <w:proofErr w:type="spellEnd"/>
      <w:r w:rsidRPr="00837F42">
        <w:rPr>
          <w:rFonts w:eastAsia="Malgun Gothic"/>
          <w:bCs/>
          <w:iCs/>
          <w:lang w:eastAsia="ko-KR"/>
        </w:rPr>
        <w:t>) between different entities of the system.</w:t>
      </w:r>
    </w:p>
    <w:p w14:paraId="61CF4653" w14:textId="77777777" w:rsidR="00D10669" w:rsidRPr="00837F42" w:rsidRDefault="00D10669" w:rsidP="00E42A13">
      <w:pPr>
        <w:rPr>
          <w:lang w:eastAsia="ko-KR"/>
        </w:rPr>
      </w:pPr>
      <w:r w:rsidRPr="00837F42">
        <w:rPr>
          <w:lang w:eastAsia="ko-KR"/>
        </w:rPr>
        <w:t>The RIT/SRIT shall work as a fully functional and interoperable system, whether (physical and/or virtually) distinct functional elements, interconnected via open and standardised interfaces using open, standards-based protocols, are from a single or multiple vendors.</w:t>
      </w:r>
    </w:p>
    <w:p w14:paraId="67C9DBE1" w14:textId="77777777" w:rsidR="00D10669" w:rsidRPr="00837F42" w:rsidRDefault="00D10669" w:rsidP="006A6567">
      <w:pPr>
        <w:rPr>
          <w:lang w:eastAsia="ko-KR"/>
        </w:rPr>
      </w:pPr>
      <w:r w:rsidRPr="00837F42">
        <w:rPr>
          <w:lang w:eastAsia="ko-KR"/>
        </w:rPr>
        <w:t>[The interworking aspects of the terrestrial component of IMT-2030 with non-terrestrial networks (NTN) in support of ubiquitous connectivity, should be provided by the proponents in the characteristic template during the RIT submission to aid the IEGs.]</w:t>
      </w:r>
    </w:p>
    <w:p w14:paraId="524EAAEE" w14:textId="3681E025" w:rsidR="00D10669" w:rsidRPr="00837F42" w:rsidRDefault="00D10669" w:rsidP="00E42A13">
      <w:pPr>
        <w:pStyle w:val="Heading1"/>
        <w:rPr>
          <w:lang w:eastAsia="zh-CN"/>
        </w:rPr>
      </w:pPr>
      <w:bookmarkStart w:id="111" w:name="_Toc202345247"/>
      <w:bookmarkStart w:id="112" w:name="_Toc158121003"/>
      <w:bookmarkStart w:id="113" w:name="_Toc179383493"/>
      <w:bookmarkStart w:id="114" w:name="_Toc180078566"/>
      <w:r w:rsidRPr="00837F42">
        <w:rPr>
          <w:lang w:eastAsia="zh-CN"/>
        </w:rPr>
        <w:t>5</w:t>
      </w:r>
      <w:r w:rsidRPr="00837F42">
        <w:tab/>
      </w:r>
      <w:r w:rsidRPr="00837F42">
        <w:rPr>
          <w:lang w:eastAsia="zh-CN"/>
        </w:rPr>
        <w:t>List of acronyms and abbreviations</w:t>
      </w:r>
      <w:bookmarkEnd w:id="111"/>
      <w:bookmarkEnd w:id="112"/>
      <w:bookmarkEnd w:id="113"/>
      <w:bookmarkEnd w:id="114"/>
    </w:p>
    <w:p w14:paraId="2F0054B0" w14:textId="5EEF0393" w:rsidR="00D10669" w:rsidRPr="00837F42" w:rsidRDefault="00D10669" w:rsidP="00E42A13">
      <w:pPr>
        <w:rPr>
          <w:lang w:eastAsia="ko-KR"/>
        </w:rPr>
      </w:pPr>
      <w:r w:rsidRPr="00837F42">
        <w:rPr>
          <w:lang w:eastAsia="zh-CN"/>
        </w:rPr>
        <w:t>API</w:t>
      </w:r>
      <w:r w:rsidRPr="00837F42">
        <w:rPr>
          <w:lang w:eastAsia="zh-CN"/>
        </w:rPr>
        <w:tab/>
        <w:t>Application programming interface</w:t>
      </w:r>
      <w:r w:rsidRPr="00837F42">
        <w:rPr>
          <w:lang w:eastAsia="ko-KR"/>
        </w:rPr>
        <w:t xml:space="preserve"> </w:t>
      </w:r>
    </w:p>
    <w:p w14:paraId="3ABDB0D1" w14:textId="77777777" w:rsidR="00D10669" w:rsidRPr="00837F42" w:rsidRDefault="00D10669" w:rsidP="00E42A13">
      <w:pPr>
        <w:rPr>
          <w:lang w:eastAsia="zh-CN"/>
        </w:rPr>
      </w:pPr>
      <w:r w:rsidRPr="00837F42">
        <w:rPr>
          <w:lang w:eastAsia="ko-KR"/>
        </w:rPr>
        <w:t>CDF</w:t>
      </w:r>
      <w:r w:rsidRPr="00837F42">
        <w:rPr>
          <w:lang w:eastAsia="ko-KR"/>
        </w:rPr>
        <w:tab/>
        <w:t xml:space="preserve">Cumulative distribution function </w:t>
      </w:r>
    </w:p>
    <w:p w14:paraId="1A350357" w14:textId="77777777" w:rsidR="00D10669" w:rsidRPr="00837F42" w:rsidRDefault="00D10669" w:rsidP="00E42A13">
      <w:pPr>
        <w:rPr>
          <w:lang w:eastAsia="zh-CN"/>
        </w:rPr>
      </w:pPr>
      <w:r w:rsidRPr="00837F42">
        <w:rPr>
          <w:lang w:eastAsia="zh-CN"/>
        </w:rPr>
        <w:t>HIBS</w:t>
      </w:r>
      <w:r w:rsidRPr="00837F42">
        <w:rPr>
          <w:lang w:eastAsia="zh-CN"/>
        </w:rPr>
        <w:tab/>
        <w:t>High altitude IMT base stations</w:t>
      </w:r>
    </w:p>
    <w:p w14:paraId="7ECDEA08" w14:textId="77777777" w:rsidR="00D10669" w:rsidRPr="00837F42" w:rsidRDefault="00D10669" w:rsidP="00E42A13">
      <w:pPr>
        <w:rPr>
          <w:lang w:eastAsia="zh-CN"/>
        </w:rPr>
      </w:pPr>
      <w:r w:rsidRPr="00837F42">
        <w:rPr>
          <w:lang w:eastAsia="zh-CN"/>
        </w:rPr>
        <w:t>H</w:t>
      </w:r>
      <w:r w:rsidRPr="00837F42">
        <w:rPr>
          <w:lang w:eastAsia="ko-KR"/>
        </w:rPr>
        <w:t>RLLC</w:t>
      </w:r>
      <w:r w:rsidRPr="00837F42">
        <w:rPr>
          <w:lang w:eastAsia="ko-KR"/>
        </w:rPr>
        <w:tab/>
      </w:r>
      <w:r w:rsidRPr="00837F42">
        <w:rPr>
          <w:lang w:eastAsia="zh-CN"/>
        </w:rPr>
        <w:t>Hyper</w:t>
      </w:r>
      <w:r w:rsidRPr="00837F42">
        <w:rPr>
          <w:lang w:eastAsia="ko-KR"/>
        </w:rPr>
        <w:t>-reliable and low-latency communications</w:t>
      </w:r>
    </w:p>
    <w:p w14:paraId="3C983569" w14:textId="77777777" w:rsidR="00D10669" w:rsidRPr="00837F42" w:rsidRDefault="00D10669" w:rsidP="00E42A13">
      <w:pPr>
        <w:rPr>
          <w:lang w:eastAsia="ko-KR"/>
        </w:rPr>
      </w:pPr>
      <w:r w:rsidRPr="00837F42">
        <w:rPr>
          <w:lang w:eastAsia="ko-KR"/>
        </w:rPr>
        <w:t>ML</w:t>
      </w:r>
      <w:r w:rsidRPr="00837F42">
        <w:rPr>
          <w:lang w:eastAsia="ko-KR"/>
        </w:rPr>
        <w:tab/>
        <w:t>Machine learning</w:t>
      </w:r>
    </w:p>
    <w:p w14:paraId="3645C467" w14:textId="77777777" w:rsidR="00D10669" w:rsidRPr="00837F42" w:rsidRDefault="00D10669" w:rsidP="00E42A13">
      <w:pPr>
        <w:rPr>
          <w:lang w:eastAsia="ko-KR"/>
        </w:rPr>
      </w:pPr>
      <w:r w:rsidRPr="00837F42">
        <w:rPr>
          <w:lang w:eastAsia="ko-KR"/>
        </w:rPr>
        <w:lastRenderedPageBreak/>
        <w:t>RIT</w:t>
      </w:r>
      <w:r w:rsidRPr="00837F42">
        <w:rPr>
          <w:lang w:eastAsia="ko-KR"/>
        </w:rPr>
        <w:tab/>
        <w:t>Radio interface technolog</w:t>
      </w:r>
      <w:r w:rsidRPr="00837F42">
        <w:rPr>
          <w:lang w:eastAsia="ja-JP"/>
        </w:rPr>
        <w:t>y</w:t>
      </w:r>
    </w:p>
    <w:p w14:paraId="2D8C734B" w14:textId="77777777" w:rsidR="00D10669" w:rsidRPr="00837F42" w:rsidRDefault="00D10669" w:rsidP="00E42A13">
      <w:r w:rsidRPr="00837F42">
        <w:t>SRIT</w:t>
      </w:r>
      <w:r w:rsidRPr="00837F42">
        <w:tab/>
        <w:t>Set of radio interface technologies</w:t>
      </w:r>
    </w:p>
    <w:p w14:paraId="002FCFDA" w14:textId="2B72A763" w:rsidR="00D10669" w:rsidRPr="00837F42" w:rsidRDefault="00D10669" w:rsidP="00E42A13">
      <w:pPr>
        <w:rPr>
          <w:color w:val="000000" w:themeColor="text1"/>
          <w:lang w:eastAsia="zh-CN"/>
        </w:rPr>
      </w:pPr>
      <w:r w:rsidRPr="00837F42">
        <w:t>SDU</w:t>
      </w:r>
      <w:r w:rsidRPr="00837F42">
        <w:tab/>
        <w:t xml:space="preserve">Service data units </w:t>
      </w:r>
    </w:p>
    <w:p w14:paraId="45459C3C" w14:textId="77777777" w:rsidR="00D10669" w:rsidRPr="00837F42" w:rsidRDefault="00D10669" w:rsidP="00E42A13">
      <w:r w:rsidRPr="00837F42">
        <w:rPr>
          <w:color w:val="000000" w:themeColor="text1"/>
          <w:lang w:eastAsia="zh-CN"/>
        </w:rPr>
        <w:t>SE</w:t>
      </w:r>
      <w:r w:rsidRPr="00837F42">
        <w:rPr>
          <w:color w:val="000000" w:themeColor="text1"/>
          <w:lang w:eastAsia="zh-CN"/>
        </w:rPr>
        <w:tab/>
        <w:t>Spectrum efficiency</w:t>
      </w:r>
    </w:p>
    <w:p w14:paraId="1A8792ED" w14:textId="77777777" w:rsidR="00D10669" w:rsidRPr="00837F42" w:rsidRDefault="00D10669" w:rsidP="00E42A13">
      <w:pPr>
        <w:rPr>
          <w:lang w:eastAsia="ko-KR"/>
        </w:rPr>
      </w:pPr>
      <w:r w:rsidRPr="00837F42">
        <w:rPr>
          <w:lang w:eastAsia="ko-KR"/>
        </w:rPr>
        <w:t>TPR</w:t>
      </w:r>
      <w:r w:rsidRPr="00837F42">
        <w:rPr>
          <w:lang w:eastAsia="ko-KR"/>
        </w:rPr>
        <w:tab/>
        <w:t>Technical performance requirements</w:t>
      </w:r>
    </w:p>
    <w:p w14:paraId="5E1C49E4" w14:textId="77777777" w:rsidR="00D10669" w:rsidRPr="00837F42" w:rsidRDefault="00D10669" w:rsidP="00E42A13">
      <w:pPr>
        <w:rPr>
          <w:lang w:eastAsia="zh-CN"/>
        </w:rPr>
      </w:pPr>
      <w:proofErr w:type="spellStart"/>
      <w:r w:rsidRPr="00837F42">
        <w:t>TRxP</w:t>
      </w:r>
      <w:proofErr w:type="spellEnd"/>
      <w:r w:rsidRPr="00837F42">
        <w:tab/>
        <w:t>T</w:t>
      </w:r>
      <w:r w:rsidRPr="00837F42">
        <w:rPr>
          <w:lang w:eastAsia="zh-CN"/>
        </w:rPr>
        <w:t>ransmission reception points</w:t>
      </w:r>
    </w:p>
    <w:p w14:paraId="7E4B87B7" w14:textId="77777777" w:rsidR="00D10669" w:rsidRPr="00837F42" w:rsidRDefault="00D10669" w:rsidP="00E42A13">
      <w:r w:rsidRPr="00837F42">
        <w:rPr>
          <w:lang w:eastAsia="zh-CN"/>
        </w:rPr>
        <w:t>QoS</w:t>
      </w:r>
      <w:r w:rsidRPr="00837F42">
        <w:rPr>
          <w:lang w:eastAsia="zh-CN"/>
        </w:rPr>
        <w:tab/>
      </w:r>
      <w:r w:rsidRPr="00837F42">
        <w:t xml:space="preserve">Quality of </w:t>
      </w:r>
      <w:r w:rsidRPr="00837F42">
        <w:rPr>
          <w:lang w:eastAsia="zh-CN"/>
        </w:rPr>
        <w:t>s</w:t>
      </w:r>
      <w:r w:rsidRPr="00837F42">
        <w:t>ervice</w:t>
      </w:r>
    </w:p>
    <w:p w14:paraId="118E0EA0" w14:textId="77777777" w:rsidR="002841A3" w:rsidRPr="00837F42" w:rsidRDefault="002841A3" w:rsidP="002841A3">
      <w:pPr>
        <w:rPr>
          <w:lang w:eastAsia="ko-KR"/>
        </w:rPr>
      </w:pPr>
      <w:bookmarkStart w:id="115" w:name="_Toc180078567"/>
    </w:p>
    <w:p w14:paraId="55957548" w14:textId="77777777" w:rsidR="002841A3" w:rsidRPr="00837F42" w:rsidRDefault="002841A3" w:rsidP="002841A3">
      <w:pPr>
        <w:rPr>
          <w:lang w:eastAsia="ko-KR"/>
        </w:rPr>
      </w:pPr>
    </w:p>
    <w:p w14:paraId="1E3521FB" w14:textId="21B756EA" w:rsidR="00D10669" w:rsidRPr="00837F42" w:rsidRDefault="00D10669" w:rsidP="003779D8">
      <w:pPr>
        <w:pStyle w:val="AnnexNo"/>
        <w:rPr>
          <w:lang w:eastAsia="ko-KR"/>
        </w:rPr>
      </w:pPr>
      <w:r w:rsidRPr="00837F42">
        <w:rPr>
          <w:lang w:eastAsia="ko-KR"/>
        </w:rPr>
        <w:t>Annex 1</w:t>
      </w:r>
    </w:p>
    <w:p w14:paraId="77655EAA" w14:textId="5469BB1F" w:rsidR="00D10669" w:rsidRPr="00837F42" w:rsidRDefault="00D10669" w:rsidP="00A36974">
      <w:pPr>
        <w:pStyle w:val="Annextitle"/>
        <w:rPr>
          <w:lang w:eastAsia="ko-KR"/>
        </w:rPr>
      </w:pPr>
      <w:r w:rsidRPr="00837F42">
        <w:rPr>
          <w:lang w:eastAsia="ko-KR"/>
        </w:rPr>
        <w:t xml:space="preserve">Inputs to </w:t>
      </w:r>
      <w:r w:rsidR="00A36974" w:rsidRPr="00837F42">
        <w:rPr>
          <w:lang w:eastAsia="ko-KR"/>
        </w:rPr>
        <w:t>minimum technical performance requirement values</w:t>
      </w:r>
    </w:p>
    <w:p w14:paraId="06EDA0B7" w14:textId="593F78DE" w:rsidR="00D10669" w:rsidRPr="00837F42" w:rsidRDefault="00D10669" w:rsidP="00A36974">
      <w:pPr>
        <w:pStyle w:val="EditorsNote"/>
        <w:rPr>
          <w:lang w:eastAsia="ko-KR"/>
        </w:rPr>
      </w:pPr>
      <w:r w:rsidRPr="00837F42">
        <w:rPr>
          <w:lang w:eastAsia="ko-KR"/>
        </w:rPr>
        <w:t>Editor</w:t>
      </w:r>
      <w:r w:rsidR="00F8571B">
        <w:rPr>
          <w:lang w:eastAsia="ko-KR"/>
        </w:rPr>
        <w:t>’</w:t>
      </w:r>
      <w:r w:rsidRPr="00837F42">
        <w:rPr>
          <w:lang w:eastAsia="ko-KR"/>
        </w:rPr>
        <w:t>s note: These tables are captured here for reference only; final values will be included in the main Report and this Annex will be deleted.</w:t>
      </w:r>
    </w:p>
    <w:p w14:paraId="653B30D2" w14:textId="77777777" w:rsidR="00D10669" w:rsidRPr="00837F42" w:rsidRDefault="00D10669" w:rsidP="00A36974">
      <w:pPr>
        <w:rPr>
          <w:lang w:eastAsia="ko-KR"/>
        </w:rPr>
      </w:pPr>
    </w:p>
    <w:p w14:paraId="2ACCC5CD" w14:textId="77777777" w:rsidR="00D10669" w:rsidRPr="00837F42" w:rsidRDefault="00D10669" w:rsidP="00FE4BD6">
      <w:pPr>
        <w:pStyle w:val="TableNo"/>
        <w:rPr>
          <w:lang w:eastAsia="ko-KR"/>
        </w:rPr>
      </w:pPr>
      <w:r w:rsidRPr="00837F42">
        <w:rPr>
          <w:lang w:eastAsia="ko-KR"/>
        </w:rPr>
        <w:br w:type="page"/>
      </w:r>
    </w:p>
    <w:p w14:paraId="0CCD1754" w14:textId="77777777" w:rsidR="00D10669" w:rsidRPr="00837F42" w:rsidRDefault="00D10669" w:rsidP="00FE4BD6">
      <w:pPr>
        <w:pStyle w:val="TableNo"/>
        <w:rPr>
          <w:lang w:eastAsia="ko-KR"/>
        </w:rPr>
      </w:pPr>
      <w:r w:rsidRPr="00837F42">
        <w:rPr>
          <w:lang w:eastAsia="ko-KR"/>
        </w:rPr>
        <w:lastRenderedPageBreak/>
        <w:t>[640 ONE6G]</w:t>
      </w:r>
    </w:p>
    <w:p w14:paraId="33049A6D" w14:textId="77777777" w:rsidR="00D10669" w:rsidRPr="00837F42" w:rsidRDefault="00D10669" w:rsidP="00FE4BD6">
      <w:pPr>
        <w:pStyle w:val="TableNo"/>
      </w:pPr>
      <w:r w:rsidRPr="00837F42">
        <w:t>Table 1</w:t>
      </w:r>
    </w:p>
    <w:p w14:paraId="52A5282E" w14:textId="77777777" w:rsidR="00D10669" w:rsidRPr="00837F42" w:rsidRDefault="00D10669" w:rsidP="00FE4BD6">
      <w:pPr>
        <w:pStyle w:val="Tabletitle"/>
        <w:rPr>
          <w:rFonts w:eastAsia="font1269"/>
        </w:rPr>
      </w:pPr>
      <w:r w:rsidRPr="00837F42">
        <w:rPr>
          <w:szCs w:val="24"/>
        </w:rPr>
        <w:t xml:space="preserve">IMT 2030 – overall </w:t>
      </w:r>
      <w:r w:rsidRPr="00837F42">
        <w:rPr>
          <w:lang w:eastAsia="zh-CN"/>
        </w:rPr>
        <w:t>technical performance requirements</w:t>
      </w:r>
    </w:p>
    <w:tbl>
      <w:tblPr>
        <w:tblW w:w="0" w:type="auto"/>
        <w:tblInd w:w="120" w:type="dxa"/>
        <w:tblLayout w:type="fixed"/>
        <w:tblCellMar>
          <w:top w:w="29" w:type="dxa"/>
          <w:left w:w="115" w:type="dxa"/>
          <w:bottom w:w="29" w:type="dxa"/>
          <w:right w:w="115" w:type="dxa"/>
        </w:tblCellMar>
        <w:tblLook w:val="0000" w:firstRow="0" w:lastRow="0" w:firstColumn="0" w:lastColumn="0" w:noHBand="0" w:noVBand="0"/>
      </w:tblPr>
      <w:tblGrid>
        <w:gridCol w:w="1411"/>
        <w:gridCol w:w="1560"/>
        <w:gridCol w:w="3969"/>
        <w:gridCol w:w="2679"/>
      </w:tblGrid>
      <w:tr w:rsidR="00D10669" w:rsidRPr="00837F42" w14:paraId="44246258"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5034BB9" w14:textId="77777777" w:rsidR="00D10669" w:rsidRPr="00837F42" w:rsidRDefault="00D10669" w:rsidP="006171D2">
            <w:pPr>
              <w:pStyle w:val="Tablehead"/>
              <w:rPr>
                <w:rFonts w:eastAsia="font1269"/>
              </w:rPr>
            </w:pPr>
            <w:r w:rsidRPr="00837F42">
              <w:rPr>
                <w:rFonts w:eastAsia="font1269"/>
              </w:rPr>
              <w:t>ITU IMT-2030 TPR</w:t>
            </w:r>
          </w:p>
        </w:tc>
        <w:tc>
          <w:tcPr>
            <w:tcW w:w="39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7CB7F9" w14:textId="77777777" w:rsidR="00D10669" w:rsidRPr="00837F42" w:rsidRDefault="00D10669" w:rsidP="006171D2">
            <w:pPr>
              <w:pStyle w:val="Tablehead"/>
              <w:rPr>
                <w:rFonts w:eastAsia="font1269"/>
              </w:rPr>
            </w:pPr>
            <w:r w:rsidRPr="00837F42">
              <w:rPr>
                <w:rFonts w:eastAsia="font1269"/>
              </w:rPr>
              <w:t>Proposed target TPRs &amp; use cases</w:t>
            </w:r>
          </w:p>
        </w:tc>
        <w:tc>
          <w:tcPr>
            <w:tcW w:w="26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AA9509" w14:textId="77777777" w:rsidR="00D10669" w:rsidRPr="00837F42" w:rsidRDefault="00D10669" w:rsidP="006171D2">
            <w:pPr>
              <w:pStyle w:val="Tablehead"/>
            </w:pPr>
            <w:r w:rsidRPr="00837F42">
              <w:rPr>
                <w:rFonts w:eastAsia="font1269"/>
              </w:rPr>
              <w:t>Comments</w:t>
            </w:r>
          </w:p>
        </w:tc>
      </w:tr>
      <w:tr w:rsidR="00D10669" w:rsidRPr="00837F42" w14:paraId="2A50E285"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DDAF59" w14:textId="77777777" w:rsidR="00D10669" w:rsidRPr="00837F42" w:rsidRDefault="00D10669" w:rsidP="006171D2">
            <w:pPr>
              <w:pStyle w:val="Tabletext"/>
              <w:jc w:val="center"/>
            </w:pPr>
            <w:r w:rsidRPr="00837F42">
              <w:rPr>
                <w:rFonts w:eastAsia="font1269"/>
              </w:rPr>
              <w:t>Peak data rate (Gbps)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B9F4" w14:textId="77777777" w:rsidR="00D10669" w:rsidRPr="00837F42" w:rsidRDefault="00D10669" w:rsidP="006171D2">
            <w:pPr>
              <w:pStyle w:val="Tabletext"/>
              <w:jc w:val="center"/>
              <w:rPr>
                <w:rFonts w:eastAsia="font1269"/>
              </w:rPr>
            </w:pPr>
            <w:r w:rsidRPr="00837F42">
              <w:rPr>
                <w:rFonts w:eastAsia="font1269"/>
              </w:rPr>
              <w:t>DL: 100~200, UL: 50~100 Gbps</w:t>
            </w:r>
          </w:p>
          <w:p w14:paraId="1096B091" w14:textId="77777777" w:rsidR="00D10669" w:rsidRPr="00837F42" w:rsidRDefault="00D10669" w:rsidP="006171D2">
            <w:pPr>
              <w:pStyle w:val="Tabletext"/>
              <w:jc w:val="center"/>
              <w:rPr>
                <w:rFonts w:eastAsia="font1269"/>
              </w:rPr>
            </w:pPr>
            <w:r w:rsidRPr="00837F42">
              <w:rPr>
                <w:rFonts w:eastAsia="font1269"/>
              </w:rPr>
              <w:t>DL: 200, UL: 100 Gbps</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65E0" w14:textId="77777777" w:rsidR="00D10669" w:rsidRPr="00837F42" w:rsidRDefault="00D10669" w:rsidP="006171D2">
            <w:pPr>
              <w:pStyle w:val="Tabletext"/>
              <w:jc w:val="center"/>
              <w:rPr>
                <w:rFonts w:eastAsia="font1269"/>
              </w:rPr>
            </w:pPr>
            <w:r w:rsidRPr="00837F42">
              <w:rPr>
                <w:rFonts w:eastAsia="font1269"/>
              </w:rPr>
              <w:t>10 × IMT-2020</w:t>
            </w:r>
          </w:p>
        </w:tc>
      </w:tr>
      <w:tr w:rsidR="00D10669" w:rsidRPr="00837F42" w14:paraId="49184950"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EDF3B" w14:textId="77777777" w:rsidR="00D10669" w:rsidRPr="00837F42" w:rsidRDefault="00D10669" w:rsidP="006171D2">
            <w:pPr>
              <w:pStyle w:val="Tabletext"/>
              <w:jc w:val="center"/>
              <w:rPr>
                <w:rFonts w:eastAsia="font1269"/>
              </w:rPr>
            </w:pPr>
            <w:r w:rsidRPr="00837F42">
              <w:rPr>
                <w:rFonts w:eastAsia="font1269"/>
              </w:rPr>
              <w:t>Peak spectral efficiency (bps/Hz)</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6DD08" w14:textId="77777777" w:rsidR="00D10669" w:rsidRPr="00837F42" w:rsidRDefault="00D10669" w:rsidP="006171D2">
            <w:pPr>
              <w:pStyle w:val="Tabletext"/>
              <w:jc w:val="center"/>
              <w:rPr>
                <w:rFonts w:eastAsia="font1269"/>
              </w:rPr>
            </w:pPr>
            <w:r w:rsidRPr="00837F42">
              <w:rPr>
                <w:rFonts w:eastAsia="font1269"/>
              </w:rPr>
              <w:t>DL: 60~90, UL: 30~45 bps/Hz</w:t>
            </w:r>
          </w:p>
          <w:p w14:paraId="73AA6CD2" w14:textId="77777777" w:rsidR="00D10669" w:rsidRPr="00837F42" w:rsidRDefault="00D10669" w:rsidP="006171D2">
            <w:pPr>
              <w:pStyle w:val="Tabletext"/>
              <w:jc w:val="center"/>
              <w:rPr>
                <w:rFonts w:eastAsia="font1269"/>
              </w:rPr>
            </w:pPr>
            <w:r w:rsidRPr="00837F42">
              <w:rPr>
                <w:rFonts w:eastAsia="font1269"/>
              </w:rPr>
              <w:t>DL: 90, UL: 45 bps/Hz</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DAA39" w14:textId="77777777" w:rsidR="00D10669" w:rsidRPr="00837F42" w:rsidRDefault="00D10669" w:rsidP="006171D2">
            <w:pPr>
              <w:pStyle w:val="Tabletext"/>
              <w:jc w:val="center"/>
              <w:rPr>
                <w:rFonts w:eastAsia="font1269"/>
              </w:rPr>
            </w:pPr>
            <w:r w:rsidRPr="00837F42">
              <w:rPr>
                <w:rFonts w:eastAsia="font1269"/>
              </w:rPr>
              <w:t>3 × IMT-2020</w:t>
            </w:r>
          </w:p>
        </w:tc>
      </w:tr>
      <w:tr w:rsidR="00D10669" w:rsidRPr="00837F42" w14:paraId="51858062"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15E99" w14:textId="77777777" w:rsidR="00D10669" w:rsidRPr="00837F42" w:rsidRDefault="00D10669" w:rsidP="006171D2">
            <w:pPr>
              <w:pStyle w:val="Tabletext"/>
              <w:jc w:val="center"/>
              <w:rPr>
                <w:rFonts w:eastAsia="font1269"/>
              </w:rPr>
            </w:pPr>
            <w:r w:rsidRPr="00837F42">
              <w:rPr>
                <w:rFonts w:eastAsia="font1269"/>
              </w:rPr>
              <w:t>User experienced data rate/cell edge user data rate (Mbps)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6F9EF" w14:textId="77777777" w:rsidR="00D10669" w:rsidRPr="00837F42" w:rsidRDefault="00D10669" w:rsidP="006171D2">
            <w:pPr>
              <w:pStyle w:val="Tabletext"/>
              <w:jc w:val="center"/>
              <w:rPr>
                <w:rFonts w:eastAsia="font1269"/>
              </w:rPr>
            </w:pPr>
            <w:r w:rsidRPr="00837F42">
              <w:rPr>
                <w:rFonts w:eastAsia="font1269"/>
              </w:rPr>
              <w:t>DL: 500~1000, UL: 100 Mbps</w:t>
            </w:r>
          </w:p>
          <w:p w14:paraId="5FBF244F" w14:textId="77777777" w:rsidR="00D10669" w:rsidRPr="00837F42" w:rsidRDefault="00D10669" w:rsidP="006171D2">
            <w:pPr>
              <w:pStyle w:val="Tabletext"/>
              <w:jc w:val="center"/>
              <w:rPr>
                <w:rFonts w:eastAsia="font1269"/>
              </w:rPr>
            </w:pPr>
            <w:r w:rsidRPr="00837F42">
              <w:rPr>
                <w:rFonts w:eastAsia="font1269"/>
              </w:rPr>
              <w:t>DL: 1 000, UL: 100 Mbps</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C67D" w14:textId="77777777" w:rsidR="00D10669" w:rsidRPr="00837F42" w:rsidRDefault="00D10669" w:rsidP="006171D2">
            <w:pPr>
              <w:pStyle w:val="Tabletext"/>
              <w:jc w:val="center"/>
              <w:rPr>
                <w:rFonts w:eastAsia="font1269"/>
              </w:rPr>
            </w:pPr>
            <w:r w:rsidRPr="00837F42">
              <w:rPr>
                <w:rFonts w:eastAsia="font1269"/>
              </w:rPr>
              <w:t>DL: 10 × IMT-2020</w:t>
            </w:r>
          </w:p>
          <w:p w14:paraId="442B7071" w14:textId="77777777" w:rsidR="00D10669" w:rsidRPr="00837F42" w:rsidRDefault="00D10669" w:rsidP="006171D2">
            <w:pPr>
              <w:pStyle w:val="Tabletext"/>
              <w:jc w:val="center"/>
              <w:rPr>
                <w:rFonts w:eastAsia="font1269"/>
              </w:rPr>
            </w:pPr>
            <w:r w:rsidRPr="00837F42">
              <w:rPr>
                <w:rFonts w:eastAsia="font1269"/>
              </w:rPr>
              <w:t>UL: without “bandwidth scaling”</w:t>
            </w:r>
          </w:p>
        </w:tc>
      </w:tr>
      <w:tr w:rsidR="00D10669" w:rsidRPr="00837F42" w14:paraId="26A425F5"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9B0792" w14:textId="77777777" w:rsidR="00D10669" w:rsidRPr="00837F42" w:rsidRDefault="00D10669" w:rsidP="006171D2">
            <w:pPr>
              <w:pStyle w:val="Tabletext"/>
              <w:jc w:val="center"/>
              <w:rPr>
                <w:rFonts w:eastAsia="font1269"/>
              </w:rPr>
            </w:pPr>
            <w:r w:rsidRPr="00837F42">
              <w:rPr>
                <w:rFonts w:eastAsia="font1269"/>
              </w:rPr>
              <w:t>5</w:t>
            </w:r>
            <w:r w:rsidRPr="00837F42">
              <w:rPr>
                <w:rFonts w:eastAsia="font1269"/>
                <w:vertAlign w:val="superscript"/>
              </w:rPr>
              <w:t>th</w:t>
            </w:r>
            <w:r w:rsidRPr="00837F42">
              <w:rPr>
                <w:rFonts w:eastAsia="font1269"/>
              </w:rPr>
              <w:t xml:space="preserve"> percentile user spectral efficiency (bps/Hz)</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E28F5" w14:textId="77777777" w:rsidR="00D10669" w:rsidRPr="00837F42" w:rsidRDefault="00D10669" w:rsidP="006171D2">
            <w:pPr>
              <w:pStyle w:val="Tabletext"/>
              <w:jc w:val="center"/>
              <w:rPr>
                <w:rFonts w:eastAsia="font1269"/>
              </w:rPr>
            </w:pPr>
            <w:r w:rsidRPr="00837F42">
              <w:rPr>
                <w:rFonts w:eastAsia="font1269"/>
              </w:rPr>
              <w:t>Indoor Hotspot: 0.9-1.5 (DL), 0.63-1.05 (UL)</w:t>
            </w:r>
          </w:p>
          <w:p w14:paraId="51F60C54" w14:textId="77777777" w:rsidR="00D10669" w:rsidRPr="00837F42" w:rsidRDefault="00D10669" w:rsidP="006171D2">
            <w:pPr>
              <w:pStyle w:val="Tabletext"/>
              <w:jc w:val="center"/>
              <w:rPr>
                <w:rFonts w:eastAsia="font1269"/>
              </w:rPr>
            </w:pPr>
            <w:r w:rsidRPr="00837F42">
              <w:rPr>
                <w:rFonts w:eastAsia="font1269"/>
              </w:rPr>
              <w:t>Dense Urban: 0.67-1.12, 0.45-0.75</w:t>
            </w:r>
          </w:p>
          <w:p w14:paraId="6743DDBC" w14:textId="77777777" w:rsidR="00D10669" w:rsidRPr="00837F42" w:rsidRDefault="00D10669" w:rsidP="006171D2">
            <w:pPr>
              <w:pStyle w:val="Tabletext"/>
              <w:jc w:val="center"/>
              <w:rPr>
                <w:rFonts w:eastAsia="font1269"/>
              </w:rPr>
            </w:pPr>
            <w:r w:rsidRPr="00837F42">
              <w:rPr>
                <w:rFonts w:eastAsia="font1269"/>
              </w:rPr>
              <w:t>Rural: 0.36-0.6, 0.13-0.22</w:t>
            </w:r>
          </w:p>
        </w:tc>
        <w:tc>
          <w:tcPr>
            <w:tcW w:w="26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9E72BA" w14:textId="77777777" w:rsidR="00D10669" w:rsidRPr="00837F42" w:rsidRDefault="00D10669" w:rsidP="006171D2">
            <w:pPr>
              <w:pStyle w:val="Tabletext"/>
              <w:jc w:val="center"/>
              <w:rPr>
                <w:rFonts w:eastAsia="font1269"/>
              </w:rPr>
            </w:pPr>
            <w:r w:rsidRPr="00837F42">
              <w:rPr>
                <w:rFonts w:eastAsia="font1269"/>
              </w:rPr>
              <w:t>3~5 × IMT-2020</w:t>
            </w:r>
          </w:p>
        </w:tc>
      </w:tr>
      <w:tr w:rsidR="00D10669" w:rsidRPr="00837F42" w14:paraId="65A5B913"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51006C" w14:textId="77777777" w:rsidR="00D10669" w:rsidRPr="00837F42" w:rsidRDefault="00D10669" w:rsidP="006171D2">
            <w:pPr>
              <w:pStyle w:val="Tabletext"/>
              <w:jc w:val="center"/>
              <w:rPr>
                <w:rFonts w:eastAsia="font1269"/>
              </w:rPr>
            </w:pPr>
            <w:r w:rsidRPr="00837F42">
              <w:rPr>
                <w:rFonts w:eastAsia="font1269"/>
              </w:rPr>
              <w:t>Average spectral efficiency (bps/Hz)</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9EF98" w14:textId="77777777" w:rsidR="00D10669" w:rsidRPr="00837F42" w:rsidRDefault="00D10669" w:rsidP="006171D2">
            <w:pPr>
              <w:pStyle w:val="Tabletext"/>
              <w:jc w:val="center"/>
              <w:rPr>
                <w:rFonts w:eastAsia="font1269"/>
              </w:rPr>
            </w:pPr>
            <w:r w:rsidRPr="00837F42">
              <w:rPr>
                <w:rFonts w:eastAsia="font1269"/>
              </w:rPr>
              <w:t>Indoor Hotspot: 27-45 (DL), 20-33 (UL)</w:t>
            </w:r>
          </w:p>
          <w:p w14:paraId="5EB99B8C" w14:textId="77777777" w:rsidR="00D10669" w:rsidRPr="00837F42" w:rsidRDefault="00D10669" w:rsidP="006171D2">
            <w:pPr>
              <w:pStyle w:val="Tabletext"/>
              <w:jc w:val="center"/>
              <w:rPr>
                <w:rFonts w:eastAsia="font1269"/>
              </w:rPr>
            </w:pPr>
            <w:r w:rsidRPr="00837F42">
              <w:rPr>
                <w:rFonts w:eastAsia="font1269"/>
              </w:rPr>
              <w:t>Dense Urban: 23-39, 16-27</w:t>
            </w:r>
          </w:p>
          <w:p w14:paraId="1191280C" w14:textId="77777777" w:rsidR="00D10669" w:rsidRPr="00837F42" w:rsidRDefault="00D10669" w:rsidP="006171D2">
            <w:pPr>
              <w:pStyle w:val="Tabletext"/>
              <w:jc w:val="center"/>
              <w:rPr>
                <w:rFonts w:eastAsia="font1269"/>
              </w:rPr>
            </w:pPr>
            <w:r w:rsidRPr="00837F42">
              <w:rPr>
                <w:rFonts w:eastAsia="font1269"/>
              </w:rPr>
              <w:t>Rural: 9.9-16.5, 4.8-8 bps/Hz</w:t>
            </w:r>
          </w:p>
        </w:tc>
        <w:tc>
          <w:tcPr>
            <w:tcW w:w="26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A1434" w14:textId="77777777" w:rsidR="00D10669" w:rsidRPr="00837F42" w:rsidRDefault="00D10669" w:rsidP="006171D2">
            <w:pPr>
              <w:pStyle w:val="Tabletext"/>
              <w:jc w:val="center"/>
              <w:rPr>
                <w:rFonts w:eastAsia="font1269"/>
              </w:rPr>
            </w:pPr>
          </w:p>
        </w:tc>
      </w:tr>
      <w:tr w:rsidR="00D10669" w:rsidRPr="00837F42" w14:paraId="62B37DAF"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9F1DC" w14:textId="77777777" w:rsidR="00D10669" w:rsidRPr="00837F42" w:rsidRDefault="00D10669" w:rsidP="006171D2">
            <w:pPr>
              <w:pStyle w:val="Tabletext"/>
              <w:jc w:val="center"/>
              <w:rPr>
                <w:rFonts w:eastAsia="font1269"/>
              </w:rPr>
            </w:pPr>
            <w:r w:rsidRPr="00837F42">
              <w:rPr>
                <w:rFonts w:eastAsia="font1269"/>
              </w:rPr>
              <w:t>Area traffic capacity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443C" w14:textId="77777777" w:rsidR="00D10669" w:rsidRPr="00837F42" w:rsidRDefault="00D10669" w:rsidP="006171D2">
            <w:pPr>
              <w:pStyle w:val="Tabletext"/>
              <w:jc w:val="center"/>
            </w:pPr>
            <w:r w:rsidRPr="00837F42">
              <w:rPr>
                <w:rFonts w:eastAsia="font1269"/>
                <w:color w:val="000000"/>
                <w:szCs w:val="24"/>
                <w:lang w:eastAsia="zh-CN"/>
              </w:rPr>
              <w:t>50~100 Mbps/s/m</w:t>
            </w:r>
            <w:r w:rsidRPr="00837F42">
              <w:rPr>
                <w:rFonts w:eastAsia="font1269"/>
                <w:color w:val="000000"/>
                <w:szCs w:val="24"/>
                <w:vertAlign w:val="superscript"/>
                <w:lang w:eastAsia="zh-CN"/>
              </w:rPr>
              <w:t>2</w:t>
            </w:r>
            <w:r w:rsidRPr="00837F42">
              <w:rPr>
                <w:rFonts w:eastAsia="font1269"/>
                <w:color w:val="000000"/>
                <w:szCs w:val="24"/>
                <w:lang w:eastAsia="zh-CN"/>
              </w:rPr>
              <w:t xml:space="preserve"> @ Indoor Hotspot</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69E4B" w14:textId="77777777" w:rsidR="00D10669" w:rsidRPr="00837F42" w:rsidRDefault="00D10669" w:rsidP="006171D2">
            <w:pPr>
              <w:pStyle w:val="Tabletext"/>
              <w:jc w:val="center"/>
              <w:rPr>
                <w:rFonts w:eastAsia="font1269"/>
              </w:rPr>
            </w:pPr>
            <w:r w:rsidRPr="00837F42">
              <w:rPr>
                <w:rFonts w:eastAsia="font1269"/>
              </w:rPr>
              <w:t>5~10 × IMT-2020</w:t>
            </w:r>
          </w:p>
        </w:tc>
      </w:tr>
      <w:tr w:rsidR="00D10669" w:rsidRPr="00837F42" w14:paraId="021020A2" w14:textId="77777777" w:rsidTr="006171D2">
        <w:trPr>
          <w:cantSplit/>
        </w:trPr>
        <w:tc>
          <w:tcPr>
            <w:tcW w:w="1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E985A2" w14:textId="77777777" w:rsidR="00D10669" w:rsidRPr="00837F42" w:rsidRDefault="00D10669" w:rsidP="006171D2">
            <w:pPr>
              <w:pStyle w:val="Tabletext"/>
              <w:jc w:val="center"/>
              <w:rPr>
                <w:rFonts w:eastAsia="font1269"/>
              </w:rPr>
            </w:pPr>
            <w:r w:rsidRPr="00837F42">
              <w:rPr>
                <w:rFonts w:eastAsia="font1269"/>
              </w:rPr>
              <w:t>Latency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85047" w14:textId="77777777" w:rsidR="00D10669" w:rsidRPr="00837F42" w:rsidRDefault="00D10669" w:rsidP="006171D2">
            <w:pPr>
              <w:pStyle w:val="Tabletext"/>
              <w:jc w:val="center"/>
              <w:rPr>
                <w:rFonts w:eastAsia="font1269"/>
              </w:rPr>
            </w:pPr>
            <w:r w:rsidRPr="00837F42">
              <w:rPr>
                <w:rFonts w:eastAsia="font1269"/>
              </w:rPr>
              <w:t>User plane latency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C5EA7" w14:textId="77777777" w:rsidR="00D10669" w:rsidRPr="00837F42" w:rsidRDefault="00D10669" w:rsidP="006171D2">
            <w:pPr>
              <w:pStyle w:val="Tabletext"/>
              <w:jc w:val="center"/>
              <w:rPr>
                <w:rFonts w:eastAsia="font1269"/>
              </w:rPr>
            </w:pPr>
            <w:r w:rsidRPr="00837F42">
              <w:rPr>
                <w:rFonts w:eastAsia="font1269"/>
              </w:rPr>
              <w:t xml:space="preserve">&lt;0.5 </w:t>
            </w:r>
            <w:proofErr w:type="spellStart"/>
            <w:r w:rsidRPr="00837F42">
              <w:rPr>
                <w:rFonts w:eastAsia="font1269"/>
              </w:rPr>
              <w:t>ms</w:t>
            </w:r>
            <w:proofErr w:type="spellEnd"/>
            <w:r w:rsidRPr="00837F42">
              <w:rPr>
                <w:rFonts w:eastAsia="font1269"/>
              </w:rPr>
              <w:t xml:space="preserve"> for one-way, 32-byte packet, unloaded network, measured at the cell edge in the HRLLC scenario</w:t>
            </w:r>
          </w:p>
          <w:p w14:paraId="5EF8029C" w14:textId="77777777" w:rsidR="00D10669" w:rsidRPr="00837F42" w:rsidRDefault="00D10669" w:rsidP="006171D2">
            <w:pPr>
              <w:pStyle w:val="Tabletext"/>
              <w:jc w:val="center"/>
              <w:rPr>
                <w:rFonts w:eastAsia="font1269"/>
              </w:rPr>
            </w:pPr>
            <w:r w:rsidRPr="00837F42">
              <w:rPr>
                <w:rFonts w:eastAsia="font1269"/>
              </w:rPr>
              <w:t xml:space="preserve">&lt;1 </w:t>
            </w:r>
            <w:proofErr w:type="spellStart"/>
            <w:r w:rsidRPr="00837F42">
              <w:rPr>
                <w:rFonts w:eastAsia="font1269"/>
              </w:rPr>
              <w:t>ms</w:t>
            </w:r>
            <w:proofErr w:type="spellEnd"/>
            <w:r w:rsidRPr="00837F42">
              <w:rPr>
                <w:rFonts w:eastAsia="font1269"/>
              </w:rPr>
              <w:t xml:space="preserve"> for Immersive communication</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9019F" w14:textId="77777777" w:rsidR="00D10669" w:rsidRPr="00837F42" w:rsidRDefault="00D10669" w:rsidP="006171D2">
            <w:pPr>
              <w:pStyle w:val="Tabletext"/>
              <w:jc w:val="center"/>
              <w:rPr>
                <w:rFonts w:eastAsia="font1269"/>
              </w:rPr>
            </w:pPr>
            <w:r w:rsidRPr="00837F42">
              <w:rPr>
                <w:rFonts w:eastAsia="font1269"/>
              </w:rPr>
              <w:t>1/2-1 × IMT-2020</w:t>
            </w:r>
          </w:p>
        </w:tc>
      </w:tr>
      <w:tr w:rsidR="00D10669" w:rsidRPr="00837F42" w14:paraId="472D87DF" w14:textId="77777777" w:rsidTr="006171D2">
        <w:trPr>
          <w:cantSplit/>
        </w:trPr>
        <w:tc>
          <w:tcPr>
            <w:tcW w:w="1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C0A1AC" w14:textId="77777777" w:rsidR="00D10669" w:rsidRPr="00837F42" w:rsidRDefault="00D10669" w:rsidP="006171D2">
            <w:pPr>
              <w:pStyle w:val="Tabletext"/>
              <w:jc w:val="center"/>
              <w:rPr>
                <w:rFonts w:eastAsia="font1269"/>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70D84" w14:textId="77777777" w:rsidR="00D10669" w:rsidRPr="00837F42" w:rsidRDefault="00D10669" w:rsidP="006171D2">
            <w:pPr>
              <w:pStyle w:val="Tabletext"/>
              <w:jc w:val="center"/>
              <w:rPr>
                <w:rFonts w:eastAsia="font1269"/>
              </w:rPr>
            </w:pPr>
            <w:r w:rsidRPr="00837F42">
              <w:rPr>
                <w:rFonts w:eastAsia="font1269"/>
              </w:rPr>
              <w:t>Control plane latency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E5D1E" w14:textId="77777777" w:rsidR="00D10669" w:rsidRPr="00837F42" w:rsidRDefault="00D10669" w:rsidP="006171D2">
            <w:pPr>
              <w:pStyle w:val="Tabletext"/>
              <w:jc w:val="center"/>
              <w:rPr>
                <w:rFonts w:eastAsia="font1269"/>
              </w:rPr>
            </w:pPr>
            <w:r w:rsidRPr="00837F42">
              <w:rPr>
                <w:rFonts w:eastAsia="font1269"/>
              </w:rPr>
              <w:t xml:space="preserve">10 </w:t>
            </w:r>
            <w:proofErr w:type="spellStart"/>
            <w:r w:rsidRPr="00837F42">
              <w:rPr>
                <w:rFonts w:eastAsia="font1269"/>
              </w:rPr>
              <w:t>ms</w:t>
            </w:r>
            <w:proofErr w:type="spellEnd"/>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0B68" w14:textId="77777777" w:rsidR="00D10669" w:rsidRPr="00837F42" w:rsidRDefault="00D10669" w:rsidP="006171D2">
            <w:pPr>
              <w:pStyle w:val="Tabletext"/>
              <w:jc w:val="center"/>
              <w:rPr>
                <w:rFonts w:eastAsia="font1269"/>
              </w:rPr>
            </w:pPr>
            <w:r w:rsidRPr="00837F42">
              <w:rPr>
                <w:rFonts w:eastAsia="font1269"/>
              </w:rPr>
              <w:t>1/2 × IMT-2020</w:t>
            </w:r>
          </w:p>
        </w:tc>
      </w:tr>
      <w:tr w:rsidR="00D10669" w:rsidRPr="00837F42" w14:paraId="49091ADC"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C24FDA" w14:textId="77777777" w:rsidR="00D10669" w:rsidRPr="00837F42" w:rsidRDefault="00D10669" w:rsidP="006171D2">
            <w:pPr>
              <w:pStyle w:val="Tabletext"/>
              <w:jc w:val="center"/>
              <w:rPr>
                <w:rFonts w:eastAsia="font1269"/>
              </w:rPr>
            </w:pPr>
            <w:r w:rsidRPr="00837F42">
              <w:rPr>
                <w:rFonts w:eastAsia="font1269"/>
              </w:rPr>
              <w:t>Connection density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E2FDF" w14:textId="77777777" w:rsidR="00D10669" w:rsidRPr="00837F42" w:rsidRDefault="00D10669" w:rsidP="006171D2">
            <w:pPr>
              <w:pStyle w:val="Tabletext"/>
              <w:jc w:val="center"/>
            </w:pPr>
            <w:r w:rsidRPr="00837F42">
              <w:rPr>
                <w:rFonts w:eastAsia="font1269"/>
                <w:szCs w:val="24"/>
              </w:rPr>
              <w:t>10</w:t>
            </w:r>
            <w:r w:rsidRPr="00837F42">
              <w:rPr>
                <w:rFonts w:eastAsia="font1269"/>
                <w:szCs w:val="24"/>
                <w:vertAlign w:val="superscript"/>
              </w:rPr>
              <w:t>7</w:t>
            </w:r>
            <w:r w:rsidRPr="00837F42">
              <w:rPr>
                <w:rFonts w:eastAsia="font1269"/>
                <w:szCs w:val="24"/>
              </w:rPr>
              <w:t>-10</w:t>
            </w:r>
            <w:r w:rsidRPr="00837F42">
              <w:rPr>
                <w:rFonts w:eastAsia="font1269"/>
                <w:szCs w:val="24"/>
                <w:vertAlign w:val="superscript"/>
              </w:rPr>
              <w:t>8</w:t>
            </w:r>
            <w:r w:rsidRPr="00837F42">
              <w:rPr>
                <w:rFonts w:eastAsia="font1269"/>
                <w:szCs w:val="24"/>
              </w:rPr>
              <w:t xml:space="preserve"> devices/km</w:t>
            </w:r>
            <w:r w:rsidRPr="00837F42">
              <w:rPr>
                <w:rFonts w:eastAsia="font1269"/>
                <w:szCs w:val="24"/>
                <w:vertAlign w:val="superscript"/>
              </w:rPr>
              <w:t>2</w:t>
            </w:r>
            <w:r w:rsidRPr="00837F42">
              <w:rPr>
                <w:rFonts w:eastAsia="font1269"/>
                <w:szCs w:val="24"/>
              </w:rPr>
              <w:t xml:space="preserve"> for IoT traffic</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F310A" w14:textId="77777777" w:rsidR="00D10669" w:rsidRPr="00837F42" w:rsidRDefault="00D10669" w:rsidP="006171D2">
            <w:pPr>
              <w:pStyle w:val="Tabletext"/>
              <w:jc w:val="center"/>
              <w:rPr>
                <w:rFonts w:eastAsia="font1269"/>
              </w:rPr>
            </w:pPr>
            <w:r w:rsidRPr="00837F42">
              <w:rPr>
                <w:rFonts w:eastAsia="font1269"/>
              </w:rPr>
              <w:t>10-100 × IMT-2020</w:t>
            </w:r>
          </w:p>
        </w:tc>
      </w:tr>
      <w:tr w:rsidR="00D10669" w:rsidRPr="00837F42" w14:paraId="4F8AC008" w14:textId="77777777" w:rsidTr="006171D2">
        <w:trPr>
          <w:cantSplit/>
          <w:trHeight w:val="274"/>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5835AC" w14:textId="77777777" w:rsidR="00D10669" w:rsidRPr="00837F42" w:rsidRDefault="00D10669" w:rsidP="006171D2">
            <w:pPr>
              <w:pStyle w:val="Tabletext"/>
              <w:jc w:val="center"/>
              <w:rPr>
                <w:rFonts w:eastAsia="font1269"/>
              </w:rPr>
            </w:pPr>
            <w:r w:rsidRPr="00837F42">
              <w:rPr>
                <w:rFonts w:eastAsia="font1269"/>
              </w:rPr>
              <w:t>Energy efficiency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F9D3" w14:textId="77777777" w:rsidR="00D10669" w:rsidRPr="00837F42" w:rsidRDefault="00D10669" w:rsidP="006171D2">
            <w:pPr>
              <w:pStyle w:val="Tabletext"/>
              <w:jc w:val="center"/>
              <w:rPr>
                <w:rFonts w:eastAsia="font1269"/>
              </w:rPr>
            </w:pPr>
            <w:r w:rsidRPr="00837F42">
              <w:rPr>
                <w:rFonts w:eastAsia="font1269"/>
              </w:rPr>
              <w:t>N.A.</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F4AF" w14:textId="77777777" w:rsidR="00D10669" w:rsidRPr="00837F42" w:rsidRDefault="00D10669" w:rsidP="006171D2">
            <w:pPr>
              <w:pStyle w:val="Tabletext"/>
              <w:jc w:val="center"/>
              <w:rPr>
                <w:rFonts w:eastAsia="font1269"/>
              </w:rPr>
            </w:pPr>
            <w:r w:rsidRPr="00837F42">
              <w:rPr>
                <w:rFonts w:eastAsia="font1269"/>
              </w:rPr>
              <w:t xml:space="preserve">N.A. </w:t>
            </w:r>
          </w:p>
        </w:tc>
      </w:tr>
      <w:tr w:rsidR="00D10669" w:rsidRPr="00837F42" w14:paraId="7975A860"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5C04F" w14:textId="77777777" w:rsidR="00D10669" w:rsidRPr="00837F42" w:rsidRDefault="00D10669" w:rsidP="006171D2">
            <w:pPr>
              <w:pStyle w:val="Tabletext"/>
              <w:jc w:val="center"/>
              <w:rPr>
                <w:rFonts w:eastAsia="font1269"/>
              </w:rPr>
            </w:pPr>
            <w:r w:rsidRPr="00837F42">
              <w:rPr>
                <w:rFonts w:eastAsia="font1269"/>
              </w:rPr>
              <w:t>Reliability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F6287" w14:textId="77777777" w:rsidR="00D10669" w:rsidRPr="00837F42" w:rsidRDefault="00D10669" w:rsidP="006171D2">
            <w:pPr>
              <w:pStyle w:val="Tabletext"/>
              <w:jc w:val="center"/>
              <w:rPr>
                <w:rFonts w:eastAsia="font1269"/>
                <w:szCs w:val="24"/>
              </w:rPr>
            </w:pPr>
            <w:r w:rsidRPr="00837F42">
              <w:rPr>
                <w:rFonts w:eastAsia="font1269"/>
                <w:szCs w:val="24"/>
              </w:rPr>
              <w:t>1-10</w:t>
            </w:r>
            <w:r w:rsidRPr="00837F42">
              <w:rPr>
                <w:rFonts w:eastAsia="font1269"/>
                <w:szCs w:val="24"/>
                <w:vertAlign w:val="superscript"/>
              </w:rPr>
              <w:t>-6</w:t>
            </w:r>
            <w:r w:rsidRPr="00837F42">
              <w:rPr>
                <w:rFonts w:eastAsia="font1269"/>
                <w:szCs w:val="24"/>
              </w:rPr>
              <w:t xml:space="preserve"> ~ 1-10</w:t>
            </w:r>
            <w:r w:rsidRPr="00837F42">
              <w:rPr>
                <w:rFonts w:eastAsia="font1269"/>
                <w:szCs w:val="24"/>
                <w:vertAlign w:val="superscript"/>
              </w:rPr>
              <w:t>-7</w:t>
            </w:r>
            <w:r w:rsidRPr="00837F42">
              <w:rPr>
                <w:rFonts w:eastAsia="font1269"/>
                <w:szCs w:val="24"/>
              </w:rPr>
              <w:t xml:space="preserve"> for HRLLC</w:t>
            </w:r>
          </w:p>
          <w:p w14:paraId="62D3A7FD" w14:textId="77777777" w:rsidR="00D10669" w:rsidRPr="00837F42" w:rsidRDefault="00D10669" w:rsidP="006171D2">
            <w:pPr>
              <w:pStyle w:val="Tabletext"/>
              <w:jc w:val="center"/>
            </w:pPr>
            <w:r w:rsidRPr="00837F42">
              <w:rPr>
                <w:rFonts w:eastAsia="font1269"/>
                <w:szCs w:val="24"/>
              </w:rPr>
              <w:t>1-10</w:t>
            </w:r>
            <w:r w:rsidRPr="00837F42">
              <w:rPr>
                <w:rFonts w:eastAsia="font1269"/>
                <w:szCs w:val="24"/>
                <w:vertAlign w:val="superscript"/>
              </w:rPr>
              <w:t>-7</w:t>
            </w:r>
            <w:r w:rsidRPr="00837F42">
              <w:rPr>
                <w:rFonts w:eastAsia="font1269"/>
                <w:szCs w:val="24"/>
              </w:rPr>
              <w:t xml:space="preserve"> for HRLLC</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071AB" w14:textId="77777777" w:rsidR="00D10669" w:rsidRPr="00837F42" w:rsidRDefault="00D10669" w:rsidP="006171D2">
            <w:pPr>
              <w:pStyle w:val="Tabletext"/>
              <w:jc w:val="center"/>
              <w:rPr>
                <w:rFonts w:eastAsia="font1269"/>
              </w:rPr>
            </w:pPr>
            <w:r w:rsidRPr="00837F42">
              <w:rPr>
                <w:rFonts w:eastAsia="font1269"/>
              </w:rPr>
              <w:t xml:space="preserve">100 × IMT-2020 </w:t>
            </w:r>
          </w:p>
        </w:tc>
      </w:tr>
      <w:tr w:rsidR="00D10669" w:rsidRPr="00837F42" w14:paraId="7A1E6832"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C96370" w14:textId="77777777" w:rsidR="00D10669" w:rsidRPr="00837F42" w:rsidRDefault="00D10669" w:rsidP="006171D2">
            <w:pPr>
              <w:pStyle w:val="Tabletext"/>
              <w:jc w:val="center"/>
              <w:rPr>
                <w:rFonts w:eastAsia="font1269"/>
              </w:rPr>
            </w:pPr>
            <w:r w:rsidRPr="00837F42">
              <w:rPr>
                <w:rFonts w:eastAsia="font1269"/>
              </w:rPr>
              <w:t>Mobility</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87D35" w14:textId="77777777" w:rsidR="00D10669" w:rsidRPr="00837F42" w:rsidRDefault="00D10669" w:rsidP="006171D2">
            <w:pPr>
              <w:pStyle w:val="Tabletext"/>
              <w:jc w:val="center"/>
              <w:rPr>
                <w:rFonts w:eastAsia="font1269"/>
              </w:rPr>
            </w:pPr>
            <w:r w:rsidRPr="00837F42">
              <w:rPr>
                <w:rFonts w:eastAsia="font1269"/>
              </w:rPr>
              <w:t>Support 1 000 km/h</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81299" w14:textId="77777777" w:rsidR="00D10669" w:rsidRPr="00837F42" w:rsidRDefault="00D10669" w:rsidP="006171D2">
            <w:pPr>
              <w:pStyle w:val="Tabletext"/>
              <w:jc w:val="center"/>
              <w:rPr>
                <w:rFonts w:eastAsia="font1269"/>
              </w:rPr>
            </w:pPr>
          </w:p>
        </w:tc>
      </w:tr>
      <w:tr w:rsidR="00D10669" w:rsidRPr="00837F42" w14:paraId="59EC9602"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9046AA" w14:textId="77777777" w:rsidR="00D10669" w:rsidRPr="00837F42" w:rsidRDefault="00D10669" w:rsidP="006171D2">
            <w:pPr>
              <w:pStyle w:val="Tabletext"/>
              <w:jc w:val="center"/>
              <w:rPr>
                <w:rFonts w:eastAsia="font1269"/>
              </w:rPr>
            </w:pPr>
            <w:r w:rsidRPr="00837F42">
              <w:rPr>
                <w:rFonts w:eastAsia="font1269"/>
              </w:rPr>
              <w:t>Mobility interruption time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D560" w14:textId="77777777" w:rsidR="00D10669" w:rsidRPr="00837F42" w:rsidRDefault="00D10669" w:rsidP="006171D2">
            <w:pPr>
              <w:pStyle w:val="Tabletext"/>
              <w:jc w:val="center"/>
              <w:rPr>
                <w:rFonts w:eastAsia="font1269"/>
              </w:rPr>
            </w:pPr>
            <w:r w:rsidRPr="00837F42">
              <w:rPr>
                <w:rFonts w:eastAsia="font1269"/>
              </w:rPr>
              <w:t>0 </w:t>
            </w:r>
            <w:proofErr w:type="spellStart"/>
            <w:r w:rsidRPr="00837F42">
              <w:rPr>
                <w:rFonts w:eastAsia="font1269"/>
              </w:rPr>
              <w:t>ms</w:t>
            </w:r>
            <w:proofErr w:type="spellEnd"/>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DBA2F" w14:textId="77777777" w:rsidR="00D10669" w:rsidRPr="00837F42" w:rsidRDefault="00D10669" w:rsidP="006171D2">
            <w:pPr>
              <w:pStyle w:val="Tabletext"/>
              <w:jc w:val="center"/>
              <w:rPr>
                <w:rFonts w:eastAsia="font1269"/>
              </w:rPr>
            </w:pPr>
          </w:p>
        </w:tc>
      </w:tr>
      <w:tr w:rsidR="00D10669" w:rsidRPr="00837F42" w14:paraId="35CF4C47"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43AB28" w14:textId="77777777" w:rsidR="00D10669" w:rsidRPr="00837F42" w:rsidRDefault="00D10669" w:rsidP="006171D2">
            <w:pPr>
              <w:pStyle w:val="Tabletext"/>
              <w:jc w:val="center"/>
              <w:rPr>
                <w:rFonts w:eastAsia="font1269"/>
              </w:rPr>
            </w:pPr>
            <w:r w:rsidRPr="00837F42">
              <w:rPr>
                <w:rFonts w:eastAsia="font1269"/>
              </w:rPr>
              <w:t>Bandwidth</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A14F8" w14:textId="77777777" w:rsidR="00D10669" w:rsidRPr="00837F42" w:rsidRDefault="00D10669" w:rsidP="006171D2">
            <w:pPr>
              <w:pStyle w:val="Tabletext"/>
              <w:jc w:val="center"/>
              <w:rPr>
                <w:rFonts w:eastAsia="font1269"/>
              </w:rPr>
            </w:pPr>
            <w:r w:rsidRPr="00837F42">
              <w:rPr>
                <w:rFonts w:eastAsia="font1269"/>
              </w:rPr>
              <w:t>At least 400 MHz</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361B" w14:textId="77777777" w:rsidR="00D10669" w:rsidRPr="00837F42" w:rsidRDefault="00D10669" w:rsidP="006171D2">
            <w:pPr>
              <w:pStyle w:val="Tabletext"/>
              <w:jc w:val="center"/>
              <w:rPr>
                <w:rFonts w:eastAsia="font1269"/>
              </w:rPr>
            </w:pPr>
            <w:r w:rsidRPr="00837F42">
              <w:rPr>
                <w:rFonts w:eastAsia="font1269"/>
              </w:rPr>
              <w:t>4 × IMT-2020</w:t>
            </w:r>
          </w:p>
        </w:tc>
      </w:tr>
      <w:tr w:rsidR="00D10669" w:rsidRPr="00837F42" w14:paraId="11574D7B"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088C" w14:textId="77777777" w:rsidR="00D10669" w:rsidRPr="00837F42" w:rsidRDefault="00D10669" w:rsidP="006171D2">
            <w:pPr>
              <w:pStyle w:val="Tabletext"/>
              <w:jc w:val="center"/>
              <w:rPr>
                <w:rFonts w:eastAsia="font1269"/>
              </w:rPr>
            </w:pPr>
            <w:r w:rsidRPr="00837F42">
              <w:rPr>
                <w:rFonts w:eastAsia="font1269"/>
              </w:rPr>
              <w:t>Positioning</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CB02" w14:textId="77777777" w:rsidR="00D10669" w:rsidRPr="00837F42" w:rsidRDefault="00D10669" w:rsidP="006171D2">
            <w:pPr>
              <w:pStyle w:val="Tabletext"/>
              <w:jc w:val="center"/>
              <w:rPr>
                <w:rFonts w:eastAsia="font1269"/>
              </w:rPr>
            </w:pPr>
            <w:r w:rsidRPr="00837F42">
              <w:rPr>
                <w:rFonts w:eastAsia="font1269"/>
              </w:rPr>
              <w:t>Horizontal accuracy: [10 cm] @90% for indoor, [3-5 m] @90% for outdoor</w:t>
            </w:r>
          </w:p>
          <w:p w14:paraId="469AF826" w14:textId="77777777" w:rsidR="00D10669" w:rsidRPr="00837F42" w:rsidRDefault="00D10669" w:rsidP="006171D2">
            <w:pPr>
              <w:pStyle w:val="Tabletext"/>
              <w:jc w:val="center"/>
              <w:rPr>
                <w:rFonts w:eastAsia="font1269"/>
              </w:rPr>
            </w:pPr>
            <w:r w:rsidRPr="00837F42">
              <w:rPr>
                <w:rFonts w:eastAsia="font1269"/>
              </w:rPr>
              <w:t>[Vertical accuracy]: [10 cm] @90% for indoor</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E9D5A" w14:textId="77777777" w:rsidR="00D10669" w:rsidRPr="00837F42" w:rsidRDefault="00D10669" w:rsidP="006171D2">
            <w:pPr>
              <w:pStyle w:val="Tabletext"/>
              <w:jc w:val="center"/>
              <w:rPr>
                <w:rFonts w:eastAsia="font1269"/>
              </w:rPr>
            </w:pPr>
            <w:r w:rsidRPr="00837F42">
              <w:rPr>
                <w:rFonts w:eastAsia="font1269"/>
              </w:rPr>
              <w:t>Assume 200 MHz bandwidth</w:t>
            </w:r>
          </w:p>
        </w:tc>
      </w:tr>
      <w:tr w:rsidR="00D10669" w:rsidRPr="00837F42" w14:paraId="404EAC9E"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441B9C" w14:textId="77777777" w:rsidR="00D10669" w:rsidRPr="00837F42" w:rsidRDefault="00D10669" w:rsidP="006171D2">
            <w:pPr>
              <w:pStyle w:val="Tabletext"/>
              <w:jc w:val="center"/>
              <w:rPr>
                <w:rFonts w:eastAsia="font1269"/>
              </w:rPr>
            </w:pPr>
            <w:r w:rsidRPr="00837F42">
              <w:rPr>
                <w:rFonts w:eastAsia="font1269"/>
              </w:rPr>
              <w:t>AI-related capabilities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404CB" w14:textId="77777777" w:rsidR="00D10669" w:rsidRPr="00837F42" w:rsidRDefault="00D10669" w:rsidP="006171D2">
            <w:pPr>
              <w:pStyle w:val="Tabletext"/>
              <w:jc w:val="center"/>
              <w:rPr>
                <w:rFonts w:eastAsia="font1269"/>
              </w:rPr>
            </w:pPr>
            <w:r w:rsidRPr="00837F42">
              <w:rPr>
                <w:rFonts w:eastAsia="font1269"/>
              </w:rPr>
              <w:t>N.A.</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8A068" w14:textId="77777777" w:rsidR="00D10669" w:rsidRPr="00837F42" w:rsidRDefault="00D10669" w:rsidP="006171D2">
            <w:pPr>
              <w:pStyle w:val="Tabletext"/>
              <w:jc w:val="center"/>
              <w:rPr>
                <w:rFonts w:eastAsia="font1269"/>
              </w:rPr>
            </w:pPr>
            <w:r w:rsidRPr="00837F42">
              <w:rPr>
                <w:rFonts w:eastAsia="font1269"/>
              </w:rPr>
              <w:t>N.A.</w:t>
            </w:r>
          </w:p>
        </w:tc>
      </w:tr>
      <w:tr w:rsidR="00D10669" w:rsidRPr="00837F42" w14:paraId="735EBCB6" w14:textId="77777777" w:rsidTr="006171D2">
        <w:trPr>
          <w:cantSplit/>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410689" w14:textId="77777777" w:rsidR="00D10669" w:rsidRPr="00837F42" w:rsidRDefault="00D10669" w:rsidP="006171D2">
            <w:pPr>
              <w:pStyle w:val="Tabletext"/>
              <w:jc w:val="center"/>
              <w:rPr>
                <w:rFonts w:eastAsia="font1269"/>
              </w:rPr>
            </w:pPr>
            <w:r w:rsidRPr="00837F42">
              <w:rPr>
                <w:rFonts w:eastAsia="font1269"/>
              </w:rPr>
              <w:t>Composite requirement</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48724" w14:textId="77777777" w:rsidR="00D10669" w:rsidRPr="00837F42" w:rsidRDefault="00D10669" w:rsidP="006171D2">
            <w:pPr>
              <w:pStyle w:val="Tabletext"/>
              <w:jc w:val="center"/>
            </w:pPr>
            <w:r w:rsidRPr="00837F42">
              <w:rPr>
                <w:rFonts w:eastAsia="font1269"/>
                <w:szCs w:val="24"/>
              </w:rPr>
              <w:t>500-1 000 users/km</w:t>
            </w:r>
            <w:r w:rsidRPr="00837F42">
              <w:rPr>
                <w:rFonts w:eastAsia="font1269"/>
                <w:szCs w:val="24"/>
                <w:vertAlign w:val="superscript"/>
              </w:rPr>
              <w:t>2</w:t>
            </w:r>
            <w:r w:rsidRPr="00837F42">
              <w:rPr>
                <w:rFonts w:eastAsia="font1269"/>
                <w:szCs w:val="24"/>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153F6" w14:textId="77777777" w:rsidR="00D10669" w:rsidRPr="00837F42" w:rsidRDefault="00D10669" w:rsidP="006171D2">
            <w:pPr>
              <w:pStyle w:val="Tabletext"/>
              <w:jc w:val="center"/>
              <w:rPr>
                <w:rFonts w:eastAsia="font1269"/>
              </w:rPr>
            </w:pPr>
            <w:r w:rsidRPr="00837F42">
              <w:rPr>
                <w:rFonts w:eastAsia="font1269"/>
              </w:rPr>
              <w:t>Corresponding to 6-12 users per cell of ISD = 200 m</w:t>
            </w:r>
          </w:p>
        </w:tc>
      </w:tr>
    </w:tbl>
    <w:p w14:paraId="147A82BD" w14:textId="77777777" w:rsidR="00D10669" w:rsidRPr="00837F42" w:rsidRDefault="00D10669" w:rsidP="00F8571B">
      <w:pPr>
        <w:pStyle w:val="Tablefin"/>
      </w:pPr>
    </w:p>
    <w:p w14:paraId="3AF64070" w14:textId="767EDC5C" w:rsidR="00F8571B" w:rsidRDefault="00F8571B">
      <w:pPr>
        <w:tabs>
          <w:tab w:val="clear" w:pos="1134"/>
          <w:tab w:val="clear" w:pos="1871"/>
          <w:tab w:val="clear" w:pos="2268"/>
        </w:tabs>
        <w:overflowPunct/>
        <w:autoSpaceDE/>
        <w:autoSpaceDN/>
        <w:adjustRightInd/>
        <w:spacing w:before="0"/>
        <w:textAlignment w:val="auto"/>
        <w:rPr>
          <w:szCs w:val="24"/>
        </w:rPr>
      </w:pPr>
      <w:r>
        <w:rPr>
          <w:szCs w:val="24"/>
        </w:rPr>
        <w:br w:type="page"/>
      </w:r>
    </w:p>
    <w:p w14:paraId="1412CFDF" w14:textId="77777777" w:rsidR="00D10669" w:rsidRPr="00837F42" w:rsidRDefault="00D10669" w:rsidP="00FE4BD6">
      <w:pPr>
        <w:pStyle w:val="TableNo"/>
        <w:rPr>
          <w:lang w:eastAsia="ko-KR"/>
        </w:rPr>
      </w:pPr>
      <w:r w:rsidRPr="00837F42">
        <w:rPr>
          <w:lang w:eastAsia="ko-KR"/>
        </w:rPr>
        <w:lastRenderedPageBreak/>
        <w:t>[640 ONE6G]</w:t>
      </w:r>
    </w:p>
    <w:p w14:paraId="30BD66EB" w14:textId="77777777" w:rsidR="00D10669" w:rsidRPr="00837F42" w:rsidRDefault="00D10669" w:rsidP="00FE4BD6">
      <w:pPr>
        <w:pStyle w:val="TableNo"/>
      </w:pPr>
      <w:r w:rsidRPr="00837F42">
        <w:t>Table 2</w:t>
      </w:r>
    </w:p>
    <w:p w14:paraId="6D221518" w14:textId="77777777" w:rsidR="00D10669" w:rsidRPr="00837F42" w:rsidRDefault="00D10669" w:rsidP="00FE4BD6">
      <w:pPr>
        <w:pStyle w:val="Tabletitle"/>
        <w:rPr>
          <w:sz w:val="16"/>
          <w:szCs w:val="16"/>
          <w:lang w:eastAsia="en-GB"/>
        </w:rPr>
      </w:pPr>
      <w:r w:rsidRPr="00837F42">
        <w:rPr>
          <w:szCs w:val="24"/>
        </w:rPr>
        <w:t xml:space="preserve">IMT 2030 – positioning related </w:t>
      </w:r>
      <w:r w:rsidRPr="00837F42">
        <w:rPr>
          <w:lang w:eastAsia="zh-CN"/>
        </w:rPr>
        <w:t>technical performance requirements</w:t>
      </w:r>
    </w:p>
    <w:tbl>
      <w:tblPr>
        <w:tblW w:w="5152" w:type="pct"/>
        <w:jc w:val="center"/>
        <w:tblLayout w:type="fixed"/>
        <w:tblCellMar>
          <w:left w:w="29" w:type="dxa"/>
          <w:right w:w="29" w:type="dxa"/>
        </w:tblCellMar>
        <w:tblLook w:val="0000" w:firstRow="0" w:lastRow="0" w:firstColumn="0" w:lastColumn="0" w:noHBand="0" w:noVBand="0"/>
      </w:tblPr>
      <w:tblGrid>
        <w:gridCol w:w="720"/>
        <w:gridCol w:w="853"/>
        <w:gridCol w:w="552"/>
        <w:gridCol w:w="702"/>
        <w:gridCol w:w="552"/>
        <w:gridCol w:w="778"/>
        <w:gridCol w:w="551"/>
        <w:gridCol w:w="778"/>
        <w:gridCol w:w="853"/>
        <w:gridCol w:w="853"/>
        <w:gridCol w:w="853"/>
        <w:gridCol w:w="601"/>
        <w:gridCol w:w="709"/>
        <w:gridCol w:w="567"/>
      </w:tblGrid>
      <w:tr w:rsidR="00D10669" w:rsidRPr="00A36974" w14:paraId="4D208EE9" w14:textId="77777777" w:rsidTr="00A36974">
        <w:trPr>
          <w:trHeight w:val="1186"/>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901DBF" w14:textId="77777777" w:rsidR="00D10669" w:rsidRPr="00A36974" w:rsidRDefault="00D10669" w:rsidP="006171D2">
            <w:pPr>
              <w:pStyle w:val="Tablehead"/>
              <w:rPr>
                <w:sz w:val="16"/>
                <w:szCs w:val="16"/>
                <w:lang w:eastAsia="en-GB"/>
              </w:rPr>
            </w:pPr>
            <w:bookmarkStart w:id="116" w:name="OLE_LINK1"/>
            <w:r w:rsidRPr="00A36974">
              <w:rPr>
                <w:sz w:val="16"/>
                <w:szCs w:val="16"/>
                <w:lang w:eastAsia="en-GB"/>
              </w:rPr>
              <w:t>Scenario</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D2151B" w14:textId="77777777" w:rsidR="00D10669" w:rsidRPr="00A36974" w:rsidRDefault="00D10669" w:rsidP="006171D2">
            <w:pPr>
              <w:pStyle w:val="Tablehead"/>
              <w:rPr>
                <w:sz w:val="16"/>
                <w:szCs w:val="16"/>
                <w:lang w:eastAsia="en-GB"/>
              </w:rPr>
            </w:pPr>
            <w:r w:rsidRPr="00A36974">
              <w:rPr>
                <w:sz w:val="16"/>
                <w:szCs w:val="16"/>
                <w:lang w:eastAsia="en-GB"/>
              </w:rPr>
              <w:t>Sensing service area</w:t>
            </w:r>
          </w:p>
        </w:tc>
        <w:tc>
          <w:tcPr>
            <w:tcW w:w="55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809C27" w14:textId="77777777" w:rsidR="00D10669" w:rsidRPr="00A36974" w:rsidRDefault="00D10669" w:rsidP="006171D2">
            <w:pPr>
              <w:pStyle w:val="Tablehead"/>
              <w:rPr>
                <w:sz w:val="16"/>
                <w:szCs w:val="16"/>
              </w:rPr>
            </w:pPr>
            <w:r w:rsidRPr="00A36974">
              <w:rPr>
                <w:sz w:val="16"/>
                <w:szCs w:val="16"/>
                <w:lang w:eastAsia="en-GB"/>
              </w:rPr>
              <w:t>Confidence level [%]</w:t>
            </w:r>
          </w:p>
        </w:tc>
        <w:tc>
          <w:tcPr>
            <w:tcW w:w="1254" w:type="dxa"/>
            <w:gridSpan w:val="2"/>
            <w:tcBorders>
              <w:top w:val="single" w:sz="4" w:space="0" w:color="000000"/>
              <w:left w:val="single" w:sz="4" w:space="0" w:color="000000"/>
              <w:bottom w:val="single" w:sz="4" w:space="0" w:color="000000"/>
              <w:right w:val="single" w:sz="4" w:space="0" w:color="000000"/>
            </w:tcBorders>
            <w:shd w:val="clear" w:color="auto" w:fill="auto"/>
          </w:tcPr>
          <w:p w14:paraId="74F35ADB" w14:textId="77777777" w:rsidR="00D10669" w:rsidRPr="00A36974" w:rsidRDefault="00D10669" w:rsidP="006171D2">
            <w:pPr>
              <w:pStyle w:val="Tablehead"/>
              <w:rPr>
                <w:sz w:val="16"/>
                <w:szCs w:val="16"/>
                <w:lang w:eastAsia="en-GB"/>
              </w:rPr>
            </w:pPr>
            <w:r w:rsidRPr="00A36974">
              <w:rPr>
                <w:sz w:val="16"/>
                <w:szCs w:val="16"/>
                <w:lang w:eastAsia="en-GB"/>
              </w:rPr>
              <w:t>Accuracy of positioning estimate by sensing (for a target confidence level)</w:t>
            </w:r>
          </w:p>
        </w:tc>
        <w:tc>
          <w:tcPr>
            <w:tcW w:w="1329" w:type="dxa"/>
            <w:gridSpan w:val="2"/>
            <w:tcBorders>
              <w:top w:val="single" w:sz="4" w:space="0" w:color="000000"/>
              <w:left w:val="single" w:sz="4" w:space="0" w:color="000000"/>
              <w:bottom w:val="single" w:sz="4" w:space="0" w:color="000000"/>
              <w:right w:val="single" w:sz="4" w:space="0" w:color="000000"/>
            </w:tcBorders>
            <w:shd w:val="clear" w:color="auto" w:fill="auto"/>
          </w:tcPr>
          <w:p w14:paraId="36F189D5" w14:textId="77777777" w:rsidR="00D10669" w:rsidRPr="00A36974" w:rsidRDefault="00D10669" w:rsidP="006171D2">
            <w:pPr>
              <w:pStyle w:val="Tablehead"/>
              <w:rPr>
                <w:sz w:val="16"/>
                <w:szCs w:val="16"/>
                <w:lang w:eastAsia="en-GB"/>
              </w:rPr>
            </w:pPr>
            <w:r w:rsidRPr="00A36974">
              <w:rPr>
                <w:sz w:val="16"/>
                <w:szCs w:val="16"/>
                <w:lang w:eastAsia="en-GB"/>
              </w:rPr>
              <w:t>Accuracy of velocity estimate by sensing (for a target confidence level)</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6B417709" w14:textId="77777777" w:rsidR="00D10669" w:rsidRPr="00A36974" w:rsidRDefault="00D10669" w:rsidP="006171D2">
            <w:pPr>
              <w:pStyle w:val="Tablehead"/>
              <w:rPr>
                <w:sz w:val="16"/>
                <w:szCs w:val="16"/>
                <w:lang w:eastAsia="en-GB"/>
              </w:rPr>
            </w:pPr>
            <w:r w:rsidRPr="00A36974">
              <w:rPr>
                <w:sz w:val="16"/>
                <w:szCs w:val="16"/>
                <w:lang w:eastAsia="en-GB"/>
              </w:rPr>
              <w:t>Accuracy of rotation estimate by sensing (for a target confidence level)</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tcPr>
          <w:p w14:paraId="4980791F" w14:textId="77777777" w:rsidR="00D10669" w:rsidRPr="00A36974" w:rsidRDefault="00D10669" w:rsidP="006171D2">
            <w:pPr>
              <w:pStyle w:val="Tablehead"/>
              <w:rPr>
                <w:sz w:val="16"/>
                <w:szCs w:val="16"/>
                <w:lang w:eastAsia="en-GB"/>
              </w:rPr>
            </w:pPr>
            <w:r w:rsidRPr="00A36974">
              <w:rPr>
                <w:sz w:val="16"/>
                <w:szCs w:val="16"/>
                <w:lang w:eastAsia="en-GB"/>
              </w:rPr>
              <w:t>Sensing resolution</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B386FB" w14:textId="77777777" w:rsidR="00D10669" w:rsidRPr="00A36974" w:rsidRDefault="00D10669" w:rsidP="006171D2">
            <w:pPr>
              <w:pStyle w:val="Tablehead"/>
              <w:rPr>
                <w:sz w:val="16"/>
                <w:szCs w:val="16"/>
                <w:lang w:eastAsia="en-GB"/>
              </w:rPr>
            </w:pPr>
            <w:r w:rsidRPr="00A36974">
              <w:rPr>
                <w:sz w:val="16"/>
                <w:szCs w:val="16"/>
                <w:lang w:eastAsia="en-GB"/>
              </w:rPr>
              <w:t>Max sensing service latency [</w:t>
            </w:r>
            <w:proofErr w:type="spellStart"/>
            <w:r w:rsidRPr="00A36974">
              <w:rPr>
                <w:sz w:val="16"/>
                <w:szCs w:val="16"/>
                <w:lang w:eastAsia="en-GB"/>
              </w:rPr>
              <w:t>ms</w:t>
            </w:r>
            <w:proofErr w:type="spellEnd"/>
            <w:r w:rsidRPr="00A36974">
              <w:rPr>
                <w:sz w:val="16"/>
                <w:szCs w:val="16"/>
                <w:lang w:eastAsia="en-GB"/>
              </w:rPr>
              <w:t>]</w:t>
            </w:r>
          </w:p>
        </w:tc>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4E3A86" w14:textId="77777777" w:rsidR="00D10669" w:rsidRPr="00A36974" w:rsidRDefault="00D10669" w:rsidP="006171D2">
            <w:pPr>
              <w:pStyle w:val="Tablehead"/>
              <w:rPr>
                <w:sz w:val="16"/>
                <w:szCs w:val="16"/>
                <w:lang w:eastAsia="en-GB"/>
              </w:rPr>
            </w:pPr>
            <w:r w:rsidRPr="00A36974">
              <w:rPr>
                <w:sz w:val="16"/>
                <w:szCs w:val="16"/>
                <w:lang w:eastAsia="en-GB"/>
              </w:rPr>
              <w:t>Refreshing rate [s]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2823BC" w14:textId="77777777" w:rsidR="00D10669" w:rsidRPr="00A36974" w:rsidRDefault="00D10669" w:rsidP="006171D2">
            <w:pPr>
              <w:pStyle w:val="Tablehead"/>
              <w:rPr>
                <w:sz w:val="16"/>
                <w:szCs w:val="16"/>
                <w:lang w:eastAsia="en-GB"/>
              </w:rPr>
            </w:pPr>
            <w:r w:rsidRPr="00A36974">
              <w:rPr>
                <w:sz w:val="16"/>
                <w:szCs w:val="16"/>
                <w:lang w:eastAsia="en-GB"/>
              </w:rPr>
              <w:t>Missed detection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EFC335" w14:textId="77777777" w:rsidR="00D10669" w:rsidRPr="00A36974" w:rsidRDefault="00D10669" w:rsidP="006171D2">
            <w:pPr>
              <w:pStyle w:val="Tablehead"/>
              <w:rPr>
                <w:sz w:val="16"/>
                <w:szCs w:val="16"/>
                <w:lang w:eastAsia="en-GB"/>
              </w:rPr>
            </w:pPr>
            <w:r w:rsidRPr="00A36974">
              <w:rPr>
                <w:sz w:val="16"/>
                <w:szCs w:val="16"/>
                <w:lang w:eastAsia="en-GB"/>
              </w:rPr>
              <w:t>False alarm [%]</w:t>
            </w:r>
          </w:p>
        </w:tc>
      </w:tr>
      <w:tr w:rsidR="00D10669" w:rsidRPr="00A36974" w14:paraId="4B351878" w14:textId="77777777" w:rsidTr="00A36974">
        <w:trPr>
          <w:trHeight w:val="838"/>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7517657F" w14:textId="77777777" w:rsidR="00D10669" w:rsidRPr="00A36974" w:rsidRDefault="00D10669" w:rsidP="006171D2">
            <w:pPr>
              <w:keepNext/>
              <w:keepLines/>
              <w:jc w:val="center"/>
              <w:rPr>
                <w:b/>
                <w:sz w:val="16"/>
                <w:szCs w:val="16"/>
                <w:lang w:eastAsia="en-GB"/>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DEEAF6"/>
          </w:tcPr>
          <w:p w14:paraId="1D9DA5B6" w14:textId="77777777" w:rsidR="00D10669" w:rsidRPr="00A36974" w:rsidRDefault="00D10669" w:rsidP="006171D2">
            <w:pPr>
              <w:keepNext/>
              <w:keepLines/>
              <w:jc w:val="center"/>
              <w:rPr>
                <w:b/>
                <w:sz w:val="16"/>
                <w:szCs w:val="16"/>
                <w:lang w:eastAsia="en-GB"/>
              </w:rPr>
            </w:pPr>
          </w:p>
        </w:tc>
        <w:tc>
          <w:tcPr>
            <w:tcW w:w="552" w:type="dxa"/>
            <w:vMerge/>
            <w:tcBorders>
              <w:top w:val="single" w:sz="4" w:space="0" w:color="000000"/>
              <w:left w:val="single" w:sz="4" w:space="0" w:color="000000"/>
              <w:bottom w:val="single" w:sz="4" w:space="0" w:color="000000"/>
              <w:right w:val="single" w:sz="4" w:space="0" w:color="000000"/>
            </w:tcBorders>
            <w:shd w:val="clear" w:color="auto" w:fill="DEEAF6"/>
          </w:tcPr>
          <w:p w14:paraId="43EAF23C" w14:textId="77777777" w:rsidR="00D10669" w:rsidRPr="00A36974" w:rsidRDefault="00D10669" w:rsidP="006171D2">
            <w:pPr>
              <w:keepNext/>
              <w:keepLines/>
              <w:jc w:val="center"/>
              <w:rPr>
                <w:b/>
                <w:sz w:val="16"/>
                <w:szCs w:val="16"/>
                <w:lang w:eastAsia="en-GB"/>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75BCDB4" w14:textId="77777777" w:rsidR="00D10669" w:rsidRPr="00A36974" w:rsidRDefault="00D10669" w:rsidP="006171D2">
            <w:pPr>
              <w:pStyle w:val="Tablehead"/>
              <w:rPr>
                <w:sz w:val="16"/>
                <w:szCs w:val="16"/>
                <w:lang w:eastAsia="en-GB"/>
              </w:rPr>
            </w:pPr>
            <w:r w:rsidRPr="00A36974">
              <w:rPr>
                <w:sz w:val="16"/>
                <w:szCs w:val="16"/>
                <w:lang w:eastAsia="en-GB"/>
              </w:rPr>
              <w:t>Horizontal</w:t>
            </w:r>
          </w:p>
          <w:p w14:paraId="07EF2712" w14:textId="77777777" w:rsidR="00D10669" w:rsidRPr="00A36974" w:rsidRDefault="00D10669" w:rsidP="006171D2">
            <w:pPr>
              <w:pStyle w:val="Tablehead"/>
              <w:rPr>
                <w:sz w:val="16"/>
                <w:szCs w:val="16"/>
                <w:lang w:eastAsia="en-GB"/>
              </w:rPr>
            </w:pPr>
            <w:r w:rsidRPr="00A36974">
              <w:rPr>
                <w:sz w:val="16"/>
                <w:szCs w:val="16"/>
                <w:lang w:eastAsia="en-GB"/>
              </w:rPr>
              <w:t>[m]</w:t>
            </w:r>
          </w:p>
        </w:tc>
        <w:tc>
          <w:tcPr>
            <w:tcW w:w="552" w:type="dxa"/>
            <w:tcBorders>
              <w:top w:val="single" w:sz="4" w:space="0" w:color="000000"/>
              <w:left w:val="single" w:sz="4" w:space="0" w:color="000000"/>
              <w:bottom w:val="single" w:sz="4" w:space="0" w:color="000000"/>
              <w:right w:val="single" w:sz="4" w:space="0" w:color="000000"/>
            </w:tcBorders>
            <w:shd w:val="clear" w:color="auto" w:fill="auto"/>
          </w:tcPr>
          <w:p w14:paraId="7CBA853F" w14:textId="77777777" w:rsidR="00D10669" w:rsidRPr="00A36974" w:rsidRDefault="00D10669" w:rsidP="006171D2">
            <w:pPr>
              <w:pStyle w:val="Tablehead"/>
              <w:rPr>
                <w:sz w:val="16"/>
                <w:szCs w:val="16"/>
                <w:lang w:eastAsia="en-GB"/>
              </w:rPr>
            </w:pPr>
            <w:r w:rsidRPr="00A36974">
              <w:rPr>
                <w:sz w:val="16"/>
                <w:szCs w:val="16"/>
                <w:lang w:eastAsia="en-GB"/>
              </w:rPr>
              <w:t>Vertical</w:t>
            </w:r>
          </w:p>
          <w:p w14:paraId="1A96CC6F" w14:textId="77777777" w:rsidR="00D10669" w:rsidRPr="00A36974" w:rsidRDefault="00D10669" w:rsidP="006171D2">
            <w:pPr>
              <w:pStyle w:val="Tablehead"/>
              <w:rPr>
                <w:sz w:val="16"/>
                <w:szCs w:val="16"/>
                <w:lang w:eastAsia="en-GB"/>
              </w:rPr>
            </w:pPr>
            <w:r w:rsidRPr="00A36974">
              <w:rPr>
                <w:sz w:val="16"/>
                <w:szCs w:val="16"/>
                <w:lang w:eastAsia="en-GB"/>
              </w:rPr>
              <w:t>[m]</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62D6C42" w14:textId="77777777" w:rsidR="00D10669" w:rsidRPr="00A36974" w:rsidRDefault="00D10669" w:rsidP="006171D2">
            <w:pPr>
              <w:pStyle w:val="Tablehead"/>
              <w:rPr>
                <w:sz w:val="16"/>
                <w:szCs w:val="16"/>
                <w:lang w:eastAsia="en-GB"/>
              </w:rPr>
            </w:pPr>
            <w:r w:rsidRPr="00A36974">
              <w:rPr>
                <w:sz w:val="16"/>
                <w:szCs w:val="16"/>
                <w:lang w:eastAsia="en-GB"/>
              </w:rPr>
              <w:t>Horizontal</w:t>
            </w:r>
          </w:p>
          <w:p w14:paraId="379EE0B7" w14:textId="77777777" w:rsidR="00D10669" w:rsidRPr="00A36974" w:rsidRDefault="00D10669" w:rsidP="006171D2">
            <w:pPr>
              <w:pStyle w:val="Tablehead"/>
              <w:rPr>
                <w:sz w:val="16"/>
                <w:szCs w:val="16"/>
                <w:lang w:eastAsia="en-GB"/>
              </w:rPr>
            </w:pPr>
            <w:r w:rsidRPr="00A36974">
              <w:rPr>
                <w:sz w:val="16"/>
                <w:szCs w:val="16"/>
                <w:lang w:eastAsia="en-GB"/>
              </w:rPr>
              <w:t>[m/s]</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14:paraId="651FA3EB" w14:textId="77777777" w:rsidR="00D10669" w:rsidRPr="00A36974" w:rsidRDefault="00D10669" w:rsidP="006171D2">
            <w:pPr>
              <w:pStyle w:val="Tablehead"/>
              <w:rPr>
                <w:sz w:val="16"/>
                <w:szCs w:val="16"/>
                <w:lang w:eastAsia="en-GB"/>
              </w:rPr>
            </w:pPr>
            <w:r w:rsidRPr="00A36974">
              <w:rPr>
                <w:sz w:val="16"/>
                <w:szCs w:val="16"/>
                <w:lang w:eastAsia="en-GB"/>
              </w:rPr>
              <w:t>Vertical</w:t>
            </w:r>
          </w:p>
          <w:p w14:paraId="09E06D9A" w14:textId="77777777" w:rsidR="00D10669" w:rsidRPr="00A36974" w:rsidRDefault="00D10669" w:rsidP="006171D2">
            <w:pPr>
              <w:pStyle w:val="Tablehead"/>
              <w:rPr>
                <w:sz w:val="16"/>
                <w:szCs w:val="16"/>
                <w:lang w:eastAsia="en-GB"/>
              </w:rPr>
            </w:pPr>
            <w:r w:rsidRPr="00A36974">
              <w:rPr>
                <w:sz w:val="16"/>
                <w:szCs w:val="16"/>
                <w:lang w:eastAsia="en-GB"/>
              </w:rPr>
              <w:t>[m/s]</w:t>
            </w:r>
          </w:p>
        </w:tc>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01D970C2" w14:textId="77777777" w:rsidR="00D10669" w:rsidRPr="00A36974" w:rsidRDefault="00D10669" w:rsidP="006171D2">
            <w:pPr>
              <w:pStyle w:val="Tablehead"/>
              <w:rPr>
                <w:sz w:val="16"/>
                <w:szCs w:val="16"/>
                <w:lang w:eastAsia="en-GB"/>
              </w:rPr>
            </w:pPr>
            <w:r w:rsidRPr="00A36974">
              <w:rPr>
                <w:sz w:val="16"/>
                <w:szCs w:val="16"/>
                <w:lang w:eastAsia="en-GB"/>
              </w:rPr>
              <w:t>Rotation [degree/s]</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DC784B7" w14:textId="77777777" w:rsidR="00D10669" w:rsidRPr="00A36974" w:rsidRDefault="00D10669" w:rsidP="006171D2">
            <w:pPr>
              <w:pStyle w:val="Tablehead"/>
              <w:rPr>
                <w:sz w:val="16"/>
                <w:szCs w:val="16"/>
                <w:lang w:eastAsia="en-GB"/>
              </w:rPr>
            </w:pPr>
            <w:r w:rsidRPr="00A36974">
              <w:rPr>
                <w:sz w:val="16"/>
                <w:szCs w:val="16"/>
                <w:lang w:eastAsia="en-GB"/>
              </w:rPr>
              <w:t>Range resolution</w:t>
            </w:r>
          </w:p>
          <w:p w14:paraId="3A3B29D7" w14:textId="77777777" w:rsidR="00D10669" w:rsidRPr="00A36974" w:rsidRDefault="00D10669" w:rsidP="006171D2">
            <w:pPr>
              <w:pStyle w:val="Tablehead"/>
              <w:rPr>
                <w:sz w:val="16"/>
                <w:szCs w:val="16"/>
                <w:lang w:eastAsia="en-GB"/>
              </w:rPr>
            </w:pPr>
            <w:r w:rsidRPr="00A36974">
              <w:rPr>
                <w:sz w:val="16"/>
                <w:szCs w:val="16"/>
                <w:lang w:eastAsia="en-GB"/>
              </w:rPr>
              <w:t>[m]</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AC0E0EB" w14:textId="77777777" w:rsidR="00D10669" w:rsidRPr="00A36974" w:rsidRDefault="00D10669" w:rsidP="006171D2">
            <w:pPr>
              <w:pStyle w:val="Tablehead"/>
              <w:rPr>
                <w:sz w:val="16"/>
                <w:szCs w:val="16"/>
                <w:lang w:eastAsia="en-GB"/>
              </w:rPr>
            </w:pPr>
            <w:r w:rsidRPr="00A36974">
              <w:rPr>
                <w:sz w:val="16"/>
                <w:szCs w:val="16"/>
                <w:lang w:eastAsia="en-GB"/>
              </w:rPr>
              <w:t>Velocity resolution (horizontal/ vertical)</w:t>
            </w:r>
          </w:p>
          <w:p w14:paraId="2481599C" w14:textId="77777777" w:rsidR="00D10669" w:rsidRPr="00A36974" w:rsidRDefault="00D10669" w:rsidP="006171D2">
            <w:pPr>
              <w:pStyle w:val="Tablehead"/>
              <w:rPr>
                <w:sz w:val="16"/>
                <w:szCs w:val="16"/>
                <w:lang w:eastAsia="en-GB"/>
              </w:rPr>
            </w:pPr>
            <w:r w:rsidRPr="00A36974">
              <w:rPr>
                <w:sz w:val="16"/>
                <w:szCs w:val="16"/>
                <w:lang w:eastAsia="en-GB"/>
              </w:rPr>
              <w:t>[m/s × m/s]</w:t>
            </w:r>
          </w:p>
        </w:tc>
        <w:tc>
          <w:tcPr>
            <w:tcW w:w="853" w:type="dxa"/>
            <w:vMerge/>
            <w:tcBorders>
              <w:top w:val="single" w:sz="4" w:space="0" w:color="000000"/>
              <w:left w:val="single" w:sz="4" w:space="0" w:color="000000"/>
              <w:bottom w:val="single" w:sz="4" w:space="0" w:color="000000"/>
              <w:right w:val="single" w:sz="4" w:space="0" w:color="000000"/>
            </w:tcBorders>
            <w:shd w:val="clear" w:color="auto" w:fill="DEEAF6"/>
          </w:tcPr>
          <w:p w14:paraId="11577F08" w14:textId="77777777" w:rsidR="00D10669" w:rsidRPr="00A36974" w:rsidRDefault="00D10669" w:rsidP="006171D2">
            <w:pPr>
              <w:keepNext/>
              <w:keepLines/>
              <w:jc w:val="center"/>
              <w:rPr>
                <w:b/>
                <w:sz w:val="16"/>
                <w:szCs w:val="16"/>
                <w:lang w:eastAsia="en-GB"/>
              </w:rPr>
            </w:pPr>
          </w:p>
        </w:tc>
        <w:tc>
          <w:tcPr>
            <w:tcW w:w="601" w:type="dxa"/>
            <w:vMerge/>
            <w:tcBorders>
              <w:top w:val="single" w:sz="4" w:space="0" w:color="000000"/>
              <w:left w:val="single" w:sz="4" w:space="0" w:color="000000"/>
              <w:bottom w:val="single" w:sz="4" w:space="0" w:color="000000"/>
              <w:right w:val="single" w:sz="4" w:space="0" w:color="000000"/>
            </w:tcBorders>
            <w:shd w:val="clear" w:color="auto" w:fill="DEEAF6"/>
          </w:tcPr>
          <w:p w14:paraId="64B102B6" w14:textId="77777777" w:rsidR="00D10669" w:rsidRPr="00A36974" w:rsidRDefault="00D10669" w:rsidP="006171D2">
            <w:pPr>
              <w:keepNext/>
              <w:keepLines/>
              <w:jc w:val="center"/>
              <w:rPr>
                <w:b/>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EEAF6"/>
          </w:tcPr>
          <w:p w14:paraId="75C1F1C8" w14:textId="77777777" w:rsidR="00D10669" w:rsidRPr="00A36974" w:rsidRDefault="00D10669" w:rsidP="006171D2">
            <w:pPr>
              <w:keepNext/>
              <w:keepLines/>
              <w:jc w:val="center"/>
              <w:rPr>
                <w:b/>
                <w:sz w:val="16"/>
                <w:szCs w:val="16"/>
                <w:lang w:eastAsia="en-GB"/>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EEAF6"/>
          </w:tcPr>
          <w:p w14:paraId="2C65748D" w14:textId="77777777" w:rsidR="00D10669" w:rsidRPr="00A36974" w:rsidRDefault="00D10669" w:rsidP="006171D2">
            <w:pPr>
              <w:keepNext/>
              <w:keepLines/>
              <w:jc w:val="center"/>
              <w:rPr>
                <w:b/>
                <w:sz w:val="16"/>
                <w:szCs w:val="16"/>
                <w:lang w:eastAsia="en-GB"/>
              </w:rPr>
            </w:pPr>
          </w:p>
        </w:tc>
      </w:tr>
      <w:tr w:rsidR="00D10669" w:rsidRPr="00A36974" w14:paraId="6D80632E" w14:textId="77777777" w:rsidTr="00A36974">
        <w:trPr>
          <w:trHeight w:val="1264"/>
          <w:jc w:val="center"/>
        </w:trPr>
        <w:tc>
          <w:tcPr>
            <w:tcW w:w="720" w:type="dxa"/>
            <w:tcBorders>
              <w:top w:val="single" w:sz="4" w:space="0" w:color="000000"/>
              <w:left w:val="single" w:sz="4" w:space="0" w:color="000000"/>
              <w:bottom w:val="single" w:sz="4" w:space="0" w:color="auto"/>
              <w:right w:val="single" w:sz="4" w:space="0" w:color="000000"/>
            </w:tcBorders>
            <w:shd w:val="clear" w:color="auto" w:fill="auto"/>
          </w:tcPr>
          <w:p w14:paraId="4EF885DD" w14:textId="77777777" w:rsidR="00D10669" w:rsidRPr="00A36974" w:rsidRDefault="00D10669" w:rsidP="006171D2">
            <w:pPr>
              <w:pStyle w:val="Tabletext"/>
              <w:jc w:val="center"/>
              <w:rPr>
                <w:sz w:val="16"/>
                <w:szCs w:val="16"/>
              </w:rPr>
            </w:pPr>
            <w:bookmarkStart w:id="117" w:name="_MCCTEMPBM_CRPT81540143___5"/>
            <w:bookmarkStart w:id="118" w:name="_MCCTEMPBM_CRPT81540141___4"/>
            <w:r w:rsidRPr="00A36974">
              <w:rPr>
                <w:sz w:val="16"/>
                <w:szCs w:val="16"/>
                <w:lang w:eastAsia="en-GB"/>
              </w:rPr>
              <w:t>Safety sensing</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2F345A0F" w14:textId="77777777" w:rsidR="00D10669" w:rsidRPr="00A36974" w:rsidRDefault="00D10669" w:rsidP="006171D2">
            <w:pPr>
              <w:pStyle w:val="Tabletext"/>
              <w:jc w:val="center"/>
              <w:rPr>
                <w:sz w:val="16"/>
                <w:szCs w:val="16"/>
                <w:lang w:eastAsia="en-GB"/>
              </w:rPr>
            </w:pPr>
            <w:r w:rsidRPr="00A36974">
              <w:rPr>
                <w:sz w:val="16"/>
                <w:szCs w:val="16"/>
                <w:lang w:eastAsia="en-GB"/>
              </w:rPr>
              <w:t xml:space="preserve">Indoor </w:t>
            </w:r>
          </w:p>
          <w:p w14:paraId="066FC513" w14:textId="77777777" w:rsidR="00D10669" w:rsidRPr="00A36974" w:rsidRDefault="00D10669" w:rsidP="006171D2">
            <w:pPr>
              <w:pStyle w:val="Tabletext"/>
              <w:jc w:val="center"/>
              <w:rPr>
                <w:sz w:val="16"/>
                <w:szCs w:val="16"/>
              </w:rPr>
            </w:pPr>
            <w:r w:rsidRPr="00A36974">
              <w:rPr>
                <w:sz w:val="16"/>
                <w:szCs w:val="16"/>
                <w:lang w:eastAsia="en-GB"/>
              </w:rPr>
              <w:t>composed of up to 8 multiple 3D Cubic’s, cylinders, frames in different levels</w:t>
            </w:r>
          </w:p>
        </w:tc>
        <w:tc>
          <w:tcPr>
            <w:tcW w:w="552" w:type="dxa"/>
            <w:tcBorders>
              <w:top w:val="single" w:sz="4" w:space="0" w:color="000000"/>
              <w:left w:val="single" w:sz="4" w:space="0" w:color="000000"/>
              <w:bottom w:val="single" w:sz="4" w:space="0" w:color="auto"/>
              <w:right w:val="single" w:sz="4" w:space="0" w:color="000000"/>
            </w:tcBorders>
            <w:shd w:val="clear" w:color="auto" w:fill="auto"/>
          </w:tcPr>
          <w:p w14:paraId="08E8124B" w14:textId="77777777" w:rsidR="00D10669" w:rsidRPr="00A36974" w:rsidRDefault="00D10669" w:rsidP="006171D2">
            <w:pPr>
              <w:pStyle w:val="Tabletext"/>
              <w:jc w:val="center"/>
              <w:rPr>
                <w:sz w:val="16"/>
                <w:szCs w:val="16"/>
                <w:lang w:eastAsia="en-GB"/>
              </w:rPr>
            </w:pPr>
            <w:r w:rsidRPr="00A36974">
              <w:rPr>
                <w:sz w:val="16"/>
                <w:szCs w:val="16"/>
                <w:lang w:eastAsia="en-GB"/>
              </w:rPr>
              <w:t>[99]</w:t>
            </w:r>
          </w:p>
        </w:tc>
        <w:tc>
          <w:tcPr>
            <w:tcW w:w="702" w:type="dxa"/>
            <w:tcBorders>
              <w:top w:val="single" w:sz="4" w:space="0" w:color="000000"/>
              <w:left w:val="single" w:sz="4" w:space="0" w:color="000000"/>
              <w:bottom w:val="single" w:sz="4" w:space="0" w:color="auto"/>
              <w:right w:val="single" w:sz="4" w:space="0" w:color="000000"/>
            </w:tcBorders>
            <w:shd w:val="clear" w:color="auto" w:fill="auto"/>
          </w:tcPr>
          <w:p w14:paraId="4A12770D" w14:textId="77777777" w:rsidR="00D10669" w:rsidRPr="00A36974" w:rsidRDefault="00D10669" w:rsidP="006171D2">
            <w:pPr>
              <w:pStyle w:val="Tabletext"/>
              <w:jc w:val="center"/>
              <w:rPr>
                <w:sz w:val="16"/>
                <w:szCs w:val="16"/>
                <w:lang w:eastAsia="en-GB"/>
              </w:rPr>
            </w:pPr>
            <w:r w:rsidRPr="00A36974">
              <w:rPr>
                <w:sz w:val="16"/>
                <w:szCs w:val="16"/>
                <w:lang w:eastAsia="en-GB"/>
              </w:rPr>
              <w:t>≤0.04</w:t>
            </w:r>
          </w:p>
          <w:p w14:paraId="416E0337" w14:textId="6CD70D32" w:rsidR="00D10669" w:rsidRPr="00A36974" w:rsidRDefault="00D10669" w:rsidP="006171D2">
            <w:pPr>
              <w:pStyle w:val="Tabletext"/>
              <w:jc w:val="center"/>
              <w:rPr>
                <w:sz w:val="16"/>
                <w:szCs w:val="16"/>
                <w:lang w:eastAsia="en-GB"/>
              </w:rPr>
            </w:pPr>
            <w:r w:rsidRPr="00A36974">
              <w:rPr>
                <w:sz w:val="16"/>
                <w:szCs w:val="16"/>
                <w:lang w:eastAsia="en-GB"/>
              </w:rPr>
              <w:t xml:space="preserve">see </w:t>
            </w:r>
            <w:r w:rsidR="00A36974">
              <w:rPr>
                <w:sz w:val="16"/>
                <w:szCs w:val="16"/>
                <w:lang w:eastAsia="en-GB"/>
              </w:rPr>
              <w:br/>
            </w:r>
            <w:r w:rsidRPr="00A36974">
              <w:rPr>
                <w:sz w:val="16"/>
                <w:szCs w:val="16"/>
                <w:lang w:eastAsia="en-GB"/>
              </w:rPr>
              <w:t>Note 4</w:t>
            </w:r>
          </w:p>
        </w:tc>
        <w:tc>
          <w:tcPr>
            <w:tcW w:w="552" w:type="dxa"/>
            <w:tcBorders>
              <w:top w:val="single" w:sz="4" w:space="0" w:color="000000"/>
              <w:left w:val="single" w:sz="4" w:space="0" w:color="000000"/>
              <w:bottom w:val="single" w:sz="4" w:space="0" w:color="auto"/>
              <w:right w:val="single" w:sz="4" w:space="0" w:color="000000"/>
            </w:tcBorders>
            <w:shd w:val="clear" w:color="auto" w:fill="auto"/>
          </w:tcPr>
          <w:p w14:paraId="347E387C" w14:textId="77777777" w:rsidR="00D10669" w:rsidRPr="00A36974" w:rsidRDefault="00D10669" w:rsidP="006171D2">
            <w:pPr>
              <w:pStyle w:val="Tabletext"/>
              <w:jc w:val="center"/>
              <w:rPr>
                <w:sz w:val="16"/>
                <w:szCs w:val="16"/>
                <w:lang w:eastAsia="en-GB"/>
              </w:rPr>
            </w:pPr>
            <w:r w:rsidRPr="00A36974">
              <w:rPr>
                <w:sz w:val="16"/>
                <w:szCs w:val="16"/>
                <w:lang w:eastAsia="en-GB"/>
              </w:rPr>
              <w:t>≤0.04</w:t>
            </w:r>
          </w:p>
          <w:p w14:paraId="6949CF47" w14:textId="77777777" w:rsidR="00D10669" w:rsidRPr="00A36974" w:rsidRDefault="00D10669" w:rsidP="006171D2">
            <w:pPr>
              <w:pStyle w:val="Tabletext"/>
              <w:jc w:val="center"/>
              <w:rPr>
                <w:sz w:val="16"/>
                <w:szCs w:val="16"/>
                <w:lang w:eastAsia="en-GB"/>
              </w:rPr>
            </w:pPr>
            <w:r w:rsidRPr="00A36974">
              <w:rPr>
                <w:sz w:val="16"/>
                <w:szCs w:val="16"/>
                <w:lang w:eastAsia="en-GB"/>
              </w:rPr>
              <w:t>Note 4</w:t>
            </w:r>
          </w:p>
        </w:tc>
        <w:tc>
          <w:tcPr>
            <w:tcW w:w="778" w:type="dxa"/>
            <w:tcBorders>
              <w:top w:val="single" w:sz="4" w:space="0" w:color="000000"/>
              <w:left w:val="single" w:sz="4" w:space="0" w:color="000000"/>
              <w:bottom w:val="single" w:sz="4" w:space="0" w:color="auto"/>
              <w:right w:val="single" w:sz="4" w:space="0" w:color="000000"/>
            </w:tcBorders>
            <w:shd w:val="clear" w:color="auto" w:fill="auto"/>
          </w:tcPr>
          <w:p w14:paraId="4FA1B5A7" w14:textId="77777777" w:rsidR="00D10669" w:rsidRPr="00A36974" w:rsidRDefault="00D10669" w:rsidP="006171D2">
            <w:pPr>
              <w:pStyle w:val="Tabletext"/>
              <w:jc w:val="center"/>
              <w:rPr>
                <w:sz w:val="16"/>
                <w:szCs w:val="16"/>
                <w:lang w:eastAsia="en-GB"/>
              </w:rPr>
            </w:pPr>
            <w:r w:rsidRPr="00A36974">
              <w:rPr>
                <w:sz w:val="16"/>
                <w:szCs w:val="16"/>
                <w:lang w:eastAsia="en-GB"/>
              </w:rPr>
              <w:t>[≤ 0.1]</w:t>
            </w:r>
          </w:p>
          <w:p w14:paraId="09C29FDD" w14:textId="77777777" w:rsidR="00D10669" w:rsidRPr="00A36974" w:rsidRDefault="00D10669" w:rsidP="006171D2">
            <w:pPr>
              <w:pStyle w:val="Tabletext"/>
              <w:jc w:val="center"/>
              <w:rPr>
                <w:sz w:val="16"/>
                <w:szCs w:val="16"/>
                <w:lang w:eastAsia="en-GB"/>
              </w:rPr>
            </w:pPr>
            <w:r w:rsidRPr="00A36974">
              <w:rPr>
                <w:sz w:val="16"/>
                <w:szCs w:val="16"/>
                <w:lang w:eastAsia="en-GB"/>
              </w:rPr>
              <w:t xml:space="preserve">Note 3 </w:t>
            </w:r>
          </w:p>
        </w:tc>
        <w:tc>
          <w:tcPr>
            <w:tcW w:w="551" w:type="dxa"/>
            <w:tcBorders>
              <w:top w:val="single" w:sz="4" w:space="0" w:color="000000"/>
              <w:left w:val="single" w:sz="4" w:space="0" w:color="000000"/>
              <w:bottom w:val="single" w:sz="4" w:space="0" w:color="auto"/>
              <w:right w:val="single" w:sz="4" w:space="0" w:color="000000"/>
            </w:tcBorders>
            <w:shd w:val="clear" w:color="auto" w:fill="auto"/>
          </w:tcPr>
          <w:p w14:paraId="0A7B8CBF" w14:textId="77777777" w:rsidR="00D10669" w:rsidRPr="00A36974" w:rsidRDefault="00D10669" w:rsidP="006171D2">
            <w:pPr>
              <w:pStyle w:val="Tabletext"/>
              <w:jc w:val="center"/>
              <w:rPr>
                <w:sz w:val="16"/>
                <w:szCs w:val="16"/>
                <w:lang w:eastAsia="en-GB"/>
              </w:rPr>
            </w:pPr>
            <w:r w:rsidRPr="00A36974">
              <w:rPr>
                <w:sz w:val="16"/>
                <w:szCs w:val="16"/>
                <w:lang w:eastAsia="en-GB"/>
              </w:rPr>
              <w:t>≤ 0.1</w:t>
            </w:r>
          </w:p>
        </w:tc>
        <w:tc>
          <w:tcPr>
            <w:tcW w:w="778" w:type="dxa"/>
            <w:tcBorders>
              <w:top w:val="single" w:sz="4" w:space="0" w:color="000000"/>
              <w:left w:val="single" w:sz="4" w:space="0" w:color="000000"/>
              <w:bottom w:val="single" w:sz="4" w:space="0" w:color="auto"/>
              <w:right w:val="single" w:sz="4" w:space="0" w:color="000000"/>
            </w:tcBorders>
            <w:shd w:val="clear" w:color="auto" w:fill="auto"/>
          </w:tcPr>
          <w:p w14:paraId="40D33C5A" w14:textId="77777777" w:rsidR="00D10669" w:rsidRPr="00A36974" w:rsidRDefault="00D10669" w:rsidP="006171D2">
            <w:pPr>
              <w:pStyle w:val="Tabletext"/>
              <w:jc w:val="center"/>
              <w:rPr>
                <w:sz w:val="16"/>
                <w:szCs w:val="16"/>
                <w:lang w:eastAsia="en-GB"/>
              </w:rPr>
            </w:pPr>
            <w:r w:rsidRPr="00A36974">
              <w:rPr>
                <w:sz w:val="16"/>
                <w:szCs w:val="16"/>
                <w:lang w:eastAsia="en-GB"/>
              </w:rPr>
              <w:t xml:space="preserve">&lt;45 with resolution of 1 </w:t>
            </w:r>
          </w:p>
          <w:p w14:paraId="02BF0EAF" w14:textId="77777777" w:rsidR="00D10669" w:rsidRPr="00A36974" w:rsidRDefault="00D10669" w:rsidP="006171D2">
            <w:pPr>
              <w:pStyle w:val="Tabletext"/>
              <w:jc w:val="center"/>
              <w:rPr>
                <w:sz w:val="16"/>
                <w:szCs w:val="16"/>
                <w:lang w:eastAsia="en-GB"/>
              </w:rPr>
            </w:pPr>
            <w:r w:rsidRPr="00A36974">
              <w:rPr>
                <w:sz w:val="16"/>
                <w:szCs w:val="16"/>
                <w:lang w:eastAsia="en-GB"/>
              </w:rPr>
              <w:t xml:space="preserve">Note 8 </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76A2F5B6" w14:textId="77777777" w:rsidR="00D10669" w:rsidRPr="00A36974" w:rsidRDefault="00D10669" w:rsidP="006171D2">
            <w:pPr>
              <w:pStyle w:val="Tabletext"/>
              <w:jc w:val="center"/>
              <w:rPr>
                <w:sz w:val="16"/>
                <w:szCs w:val="16"/>
                <w:lang w:eastAsia="en-GB"/>
              </w:rPr>
            </w:pPr>
            <w:r w:rsidRPr="00A36974">
              <w:rPr>
                <w:sz w:val="16"/>
                <w:szCs w:val="16"/>
                <w:lang w:eastAsia="en-GB"/>
              </w:rPr>
              <w:t xml:space="preserve"> &lt; 1% </w:t>
            </w:r>
          </w:p>
          <w:p w14:paraId="64B9326A" w14:textId="77777777" w:rsidR="00D10669" w:rsidRPr="00A36974" w:rsidRDefault="00D10669" w:rsidP="006171D2">
            <w:pPr>
              <w:pStyle w:val="Tabletext"/>
              <w:jc w:val="center"/>
              <w:rPr>
                <w:sz w:val="16"/>
                <w:szCs w:val="16"/>
                <w:lang w:eastAsia="en-GB"/>
              </w:rPr>
            </w:pPr>
            <w:r w:rsidRPr="00A36974">
              <w:rPr>
                <w:sz w:val="16"/>
                <w:szCs w:val="16"/>
                <w:lang w:eastAsia="en-GB"/>
              </w:rPr>
              <w:t xml:space="preserve">of the measurement distance </w:t>
            </w:r>
          </w:p>
          <w:p w14:paraId="2FD0019F" w14:textId="77777777" w:rsidR="00D10669" w:rsidRPr="00A36974" w:rsidRDefault="00D10669" w:rsidP="006171D2">
            <w:pPr>
              <w:pStyle w:val="Tabletext"/>
              <w:jc w:val="center"/>
              <w:rPr>
                <w:sz w:val="16"/>
                <w:szCs w:val="16"/>
                <w:lang w:eastAsia="en-GB"/>
              </w:rPr>
            </w:pPr>
            <w:r w:rsidRPr="00A36974">
              <w:rPr>
                <w:sz w:val="16"/>
                <w:szCs w:val="16"/>
                <w:lang w:eastAsia="en-GB"/>
              </w:rPr>
              <w:t>Ranging distance: 1 m to 10 m (sensor at ceiling)</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59DB06EE" w14:textId="77777777" w:rsidR="00D10669" w:rsidRPr="00A36974" w:rsidRDefault="00D10669" w:rsidP="006171D2">
            <w:pPr>
              <w:pStyle w:val="Tabletext"/>
              <w:jc w:val="center"/>
              <w:rPr>
                <w:sz w:val="16"/>
                <w:szCs w:val="16"/>
                <w:lang w:eastAsia="en-GB"/>
              </w:rPr>
            </w:pPr>
            <w:r w:rsidRPr="00A36974">
              <w:rPr>
                <w:sz w:val="16"/>
                <w:szCs w:val="16"/>
                <w:lang w:eastAsia="en-GB"/>
              </w:rPr>
              <w:t>0.1</w:t>
            </w:r>
          </w:p>
          <w:p w14:paraId="42A5ADF4" w14:textId="77777777" w:rsidR="00D10669" w:rsidRPr="00A36974" w:rsidRDefault="00D10669" w:rsidP="006171D2">
            <w:pPr>
              <w:pStyle w:val="Tabletext"/>
              <w:jc w:val="center"/>
              <w:rPr>
                <w:sz w:val="16"/>
                <w:szCs w:val="16"/>
                <w:lang w:eastAsia="en-GB"/>
              </w:rPr>
            </w:pPr>
            <w:r w:rsidRPr="00A36974">
              <w:rPr>
                <w:sz w:val="16"/>
                <w:szCs w:val="16"/>
                <w:lang w:eastAsia="en-GB"/>
              </w:rPr>
              <w:t>Note 6</w:t>
            </w:r>
          </w:p>
        </w:tc>
        <w:tc>
          <w:tcPr>
            <w:tcW w:w="853" w:type="dxa"/>
            <w:tcBorders>
              <w:top w:val="single" w:sz="4" w:space="0" w:color="000000"/>
              <w:left w:val="single" w:sz="4" w:space="0" w:color="000000"/>
              <w:bottom w:val="single" w:sz="4" w:space="0" w:color="auto"/>
              <w:right w:val="single" w:sz="4" w:space="0" w:color="000000"/>
            </w:tcBorders>
            <w:shd w:val="clear" w:color="auto" w:fill="auto"/>
          </w:tcPr>
          <w:p w14:paraId="690F4D25" w14:textId="77777777" w:rsidR="00D10669" w:rsidRPr="00A36974" w:rsidRDefault="00D10669" w:rsidP="006171D2">
            <w:pPr>
              <w:pStyle w:val="Tabletext"/>
              <w:jc w:val="center"/>
              <w:rPr>
                <w:sz w:val="16"/>
                <w:szCs w:val="16"/>
                <w:lang w:eastAsia="en-GB"/>
              </w:rPr>
            </w:pPr>
            <w:r w:rsidRPr="00A36974">
              <w:rPr>
                <w:sz w:val="16"/>
                <w:szCs w:val="16"/>
                <w:lang w:eastAsia="en-GB"/>
              </w:rPr>
              <w:t>[&lt;10]</w:t>
            </w:r>
          </w:p>
          <w:p w14:paraId="0B0F66AD" w14:textId="77777777" w:rsidR="00D10669" w:rsidRPr="00A36974" w:rsidRDefault="00D10669" w:rsidP="006171D2">
            <w:pPr>
              <w:pStyle w:val="Tabletext"/>
              <w:jc w:val="center"/>
              <w:rPr>
                <w:sz w:val="16"/>
                <w:szCs w:val="16"/>
                <w:lang w:eastAsia="en-GB"/>
              </w:rPr>
            </w:pPr>
            <w:r w:rsidRPr="00A36974">
              <w:rPr>
                <w:sz w:val="16"/>
                <w:szCs w:val="16"/>
                <w:lang w:eastAsia="en-GB"/>
              </w:rPr>
              <w:t>Note 7</w:t>
            </w:r>
          </w:p>
        </w:tc>
        <w:tc>
          <w:tcPr>
            <w:tcW w:w="601" w:type="dxa"/>
            <w:tcBorders>
              <w:top w:val="single" w:sz="4" w:space="0" w:color="000000"/>
              <w:left w:val="single" w:sz="4" w:space="0" w:color="000000"/>
              <w:bottom w:val="single" w:sz="4" w:space="0" w:color="auto"/>
              <w:right w:val="single" w:sz="4" w:space="0" w:color="000000"/>
            </w:tcBorders>
            <w:shd w:val="clear" w:color="auto" w:fill="auto"/>
          </w:tcPr>
          <w:p w14:paraId="68E2B357" w14:textId="77777777" w:rsidR="00D10669" w:rsidRPr="00A36974" w:rsidRDefault="00D10669" w:rsidP="006171D2">
            <w:pPr>
              <w:pStyle w:val="Tabletext"/>
              <w:jc w:val="center"/>
              <w:rPr>
                <w:sz w:val="16"/>
                <w:szCs w:val="16"/>
                <w:lang w:eastAsia="en-GB"/>
              </w:rPr>
            </w:pPr>
            <w:bookmarkStart w:id="119" w:name="_MCCTEMPBM_CRPT81540145___5"/>
            <w:r w:rsidRPr="00A36974">
              <w:rPr>
                <w:sz w:val="16"/>
                <w:szCs w:val="16"/>
                <w:lang w:eastAsia="en-GB"/>
              </w:rPr>
              <w:t>≤ 0.016</w:t>
            </w:r>
            <w:bookmarkEnd w:id="119"/>
          </w:p>
          <w:p w14:paraId="5C070F28" w14:textId="77777777" w:rsidR="00D10669" w:rsidRPr="00A36974" w:rsidRDefault="00D10669" w:rsidP="006171D2">
            <w:pPr>
              <w:pStyle w:val="Tabletext"/>
              <w:jc w:val="center"/>
              <w:rPr>
                <w:sz w:val="16"/>
                <w:szCs w:val="16"/>
                <w:lang w:eastAsia="en-GB"/>
              </w:rPr>
            </w:pPr>
            <w:r w:rsidRPr="00A36974">
              <w:rPr>
                <w:sz w:val="16"/>
                <w:szCs w:val="16"/>
                <w:lang w:eastAsia="en-GB"/>
              </w:rPr>
              <w:t>Note 5: up to 60Hz</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14:paraId="15DD69B8" w14:textId="77777777" w:rsidR="00D10669" w:rsidRPr="00A36974" w:rsidRDefault="00D10669" w:rsidP="006171D2">
            <w:pPr>
              <w:pStyle w:val="Tabletext"/>
              <w:jc w:val="center"/>
              <w:rPr>
                <w:sz w:val="16"/>
                <w:szCs w:val="16"/>
                <w:lang w:eastAsia="en-GB"/>
              </w:rPr>
            </w:pPr>
            <w:bookmarkStart w:id="120" w:name="_MCCTEMPBM_CRPT81540146___7"/>
            <w:r w:rsidRPr="00A36974">
              <w:rPr>
                <w:sz w:val="16"/>
                <w:szCs w:val="16"/>
                <w:lang w:eastAsia="en-GB"/>
              </w:rPr>
              <w:t>[≤ 1]</w:t>
            </w:r>
            <w:bookmarkEnd w:id="120"/>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6A2D78CE" w14:textId="77777777" w:rsidR="00D10669" w:rsidRPr="00A36974" w:rsidRDefault="00D10669" w:rsidP="006171D2">
            <w:pPr>
              <w:pStyle w:val="Tabletext"/>
              <w:jc w:val="center"/>
              <w:rPr>
                <w:sz w:val="16"/>
                <w:szCs w:val="16"/>
                <w:lang w:eastAsia="en-GB"/>
              </w:rPr>
            </w:pPr>
            <w:bookmarkStart w:id="121" w:name="_MCCTEMPBM_CRPT81540147___7"/>
            <w:r w:rsidRPr="00A36974">
              <w:rPr>
                <w:sz w:val="16"/>
                <w:szCs w:val="16"/>
                <w:lang w:eastAsia="en-GB"/>
              </w:rPr>
              <w:t>[&lt;1]</w:t>
            </w:r>
            <w:bookmarkEnd w:id="121"/>
          </w:p>
        </w:tc>
      </w:tr>
      <w:bookmarkEnd w:id="116"/>
      <w:bookmarkEnd w:id="117"/>
      <w:bookmarkEnd w:id="118"/>
      <w:tr w:rsidR="00D10669" w:rsidRPr="00A36974" w14:paraId="3CEC1183" w14:textId="77777777" w:rsidTr="00A36974">
        <w:trPr>
          <w:trHeight w:val="634"/>
          <w:jc w:val="center"/>
        </w:trPr>
        <w:tc>
          <w:tcPr>
            <w:tcW w:w="9922" w:type="dxa"/>
            <w:gridSpan w:val="14"/>
            <w:tcBorders>
              <w:top w:val="single" w:sz="4" w:space="0" w:color="auto"/>
            </w:tcBorders>
            <w:shd w:val="clear" w:color="auto" w:fill="auto"/>
          </w:tcPr>
          <w:p w14:paraId="7169CE93" w14:textId="77777777" w:rsidR="00D10669" w:rsidRPr="00A36974" w:rsidRDefault="00D10669" w:rsidP="006171D2">
            <w:pPr>
              <w:pStyle w:val="Tablelegend"/>
              <w:rPr>
                <w:sz w:val="16"/>
                <w:szCs w:val="16"/>
                <w:lang w:eastAsia="en-GB"/>
              </w:rPr>
            </w:pPr>
            <w:r w:rsidRPr="00A36974">
              <w:rPr>
                <w:sz w:val="16"/>
                <w:szCs w:val="16"/>
                <w:lang w:eastAsia="en-GB"/>
              </w:rPr>
              <w:t xml:space="preserve">NOTE 1: SICK AG is a reference for competitive safety sensors. Safety radar sensors, multibeam, laser, camera sensors </w:t>
            </w:r>
            <w:hyperlink r:id="rId21" w:history="1">
              <w:r w:rsidRPr="00A36974">
                <w:rPr>
                  <w:rStyle w:val="Hyperlink"/>
                  <w:sz w:val="16"/>
                  <w:szCs w:val="16"/>
                  <w:lang w:eastAsia="en-GB"/>
                </w:rPr>
                <w:t>https://www.sick.com/de/de/c/products</w:t>
              </w:r>
            </w:hyperlink>
            <w:r w:rsidRPr="00A36974">
              <w:rPr>
                <w:sz w:val="16"/>
                <w:szCs w:val="16"/>
                <w:lang w:eastAsia="en-GB"/>
              </w:rPr>
              <w:t>.</w:t>
            </w:r>
          </w:p>
          <w:p w14:paraId="0326C8C7" w14:textId="77777777" w:rsidR="00D10669" w:rsidRPr="00A36974" w:rsidRDefault="00D10669" w:rsidP="006171D2">
            <w:pPr>
              <w:pStyle w:val="Tablelegend"/>
              <w:rPr>
                <w:sz w:val="16"/>
                <w:szCs w:val="16"/>
                <w:lang w:eastAsia="en-GB"/>
              </w:rPr>
            </w:pPr>
            <w:r w:rsidRPr="00A36974">
              <w:rPr>
                <w:sz w:val="16"/>
                <w:szCs w:val="16"/>
                <w:lang w:eastAsia="en-GB"/>
              </w:rPr>
              <w:t xml:space="preserve">NOTE 2: PILZ AG is a reference for competitive safety sensors. </w:t>
            </w:r>
            <w:hyperlink r:id="rId22" w:history="1">
              <w:r w:rsidRPr="00A36974">
                <w:rPr>
                  <w:rStyle w:val="Hyperlink"/>
                  <w:sz w:val="16"/>
                  <w:szCs w:val="16"/>
                  <w:lang w:eastAsia="en-GB"/>
                </w:rPr>
                <w:t>www.pilz.com</w:t>
              </w:r>
            </w:hyperlink>
          </w:p>
          <w:p w14:paraId="01F13903" w14:textId="77777777" w:rsidR="00D10669" w:rsidRPr="00A36974" w:rsidRDefault="00D10669" w:rsidP="006171D2">
            <w:pPr>
              <w:pStyle w:val="Tablelegend"/>
              <w:rPr>
                <w:sz w:val="16"/>
                <w:szCs w:val="16"/>
                <w:lang w:eastAsia="en-GB"/>
              </w:rPr>
            </w:pPr>
            <w:r w:rsidRPr="00A36974">
              <w:rPr>
                <w:sz w:val="16"/>
                <w:szCs w:val="16"/>
                <w:lang w:eastAsia="en-GB"/>
              </w:rPr>
              <w:t>NOTE 3: Speed of robots is approximate 3-5 m/s. Speed of robot arms/joints 0.25 to 1.5 m/s. Speed of human hands/arms 1-2 m/s.</w:t>
            </w:r>
          </w:p>
          <w:p w14:paraId="1E24DCD8" w14:textId="77777777" w:rsidR="00D10669" w:rsidRPr="00A36974" w:rsidRDefault="00D10669" w:rsidP="006171D2">
            <w:pPr>
              <w:pStyle w:val="Tablelegend"/>
              <w:rPr>
                <w:sz w:val="16"/>
                <w:szCs w:val="16"/>
                <w:lang w:eastAsia="en-GB"/>
              </w:rPr>
            </w:pPr>
            <w:r w:rsidRPr="00A36974">
              <w:rPr>
                <w:sz w:val="16"/>
                <w:szCs w:val="16"/>
                <w:lang w:eastAsia="en-GB"/>
              </w:rPr>
              <w:t>NOTE 4: Diameter of human arms is approximately 0.5-0.1 m. Safety resolution of industrial sensors is &lt;40 mm (</w:t>
            </w:r>
            <w:hyperlink r:id="rId23" w:history="1">
              <w:r w:rsidRPr="00A36974">
                <w:rPr>
                  <w:sz w:val="16"/>
                  <w:szCs w:val="16"/>
                </w:rPr>
                <w:t>www.pilz.com</w:t>
              </w:r>
            </w:hyperlink>
            <w:r w:rsidRPr="00A36974">
              <w:rPr>
                <w:sz w:val="16"/>
                <w:szCs w:val="16"/>
                <w:lang w:eastAsia="en-GB"/>
              </w:rPr>
              <w:t>).</w:t>
            </w:r>
          </w:p>
          <w:p w14:paraId="07391027" w14:textId="77777777" w:rsidR="00D10669" w:rsidRPr="00A36974" w:rsidRDefault="00D10669" w:rsidP="006171D2">
            <w:pPr>
              <w:pStyle w:val="Tablelegend"/>
              <w:rPr>
                <w:sz w:val="16"/>
                <w:szCs w:val="16"/>
                <w:lang w:eastAsia="en-GB"/>
              </w:rPr>
            </w:pPr>
            <w:r w:rsidRPr="00A36974">
              <w:rPr>
                <w:sz w:val="16"/>
                <w:szCs w:val="16"/>
                <w:lang w:eastAsia="en-GB"/>
              </w:rPr>
              <w:t>NOTE 5: Update rate (refresh rate) of up to 60Hz is industrial standard (Sick AG [1]).</w:t>
            </w:r>
          </w:p>
          <w:p w14:paraId="332D5128" w14:textId="77777777" w:rsidR="00D10669" w:rsidRPr="00A36974" w:rsidRDefault="00D10669" w:rsidP="006171D2">
            <w:pPr>
              <w:pStyle w:val="Tablelegend"/>
              <w:rPr>
                <w:sz w:val="16"/>
                <w:szCs w:val="16"/>
                <w:lang w:eastAsia="en-GB"/>
              </w:rPr>
            </w:pPr>
            <w:r w:rsidRPr="00A36974">
              <w:rPr>
                <w:sz w:val="16"/>
                <w:szCs w:val="16"/>
                <w:lang w:eastAsia="en-GB"/>
              </w:rPr>
              <w:t>NOTE 6: 6G system shall be able to measure the speed in the range of 0.4 m/s to 2.4 m/s with a resolution of 0.1 m/s.</w:t>
            </w:r>
          </w:p>
          <w:p w14:paraId="6C8F2CB7" w14:textId="77777777" w:rsidR="00D10669" w:rsidRPr="00A36974" w:rsidRDefault="00D10669" w:rsidP="006171D2">
            <w:pPr>
              <w:pStyle w:val="Tablelegend"/>
              <w:rPr>
                <w:sz w:val="16"/>
                <w:szCs w:val="16"/>
                <w:lang w:eastAsia="en-GB"/>
              </w:rPr>
            </w:pPr>
            <w:r w:rsidRPr="00A36974">
              <w:rPr>
                <w:sz w:val="16"/>
                <w:szCs w:val="16"/>
                <w:lang w:eastAsia="en-GB"/>
              </w:rPr>
              <w:t xml:space="preserve">NOTE 7: Reference to TS22.104 functional safety. Low latency typically means below 10 </w:t>
            </w:r>
            <w:proofErr w:type="spellStart"/>
            <w:r w:rsidRPr="00A36974">
              <w:rPr>
                <w:sz w:val="16"/>
                <w:szCs w:val="16"/>
                <w:lang w:eastAsia="en-GB"/>
              </w:rPr>
              <w:t>ms</w:t>
            </w:r>
            <w:proofErr w:type="spellEnd"/>
            <w:r w:rsidRPr="00A36974">
              <w:rPr>
                <w:sz w:val="16"/>
                <w:szCs w:val="16"/>
                <w:lang w:eastAsia="en-GB"/>
              </w:rPr>
              <w:t xml:space="preserve"> delivery time. This definition is taken from IEC 62657-1 [1].</w:t>
            </w:r>
          </w:p>
          <w:p w14:paraId="4BB369BB" w14:textId="77777777" w:rsidR="00D10669" w:rsidRPr="00A36974" w:rsidRDefault="00D10669" w:rsidP="006171D2">
            <w:pPr>
              <w:pStyle w:val="Tablelegend"/>
              <w:rPr>
                <w:sz w:val="16"/>
                <w:szCs w:val="16"/>
              </w:rPr>
            </w:pPr>
            <w:r w:rsidRPr="00A36974">
              <w:rPr>
                <w:sz w:val="16"/>
                <w:szCs w:val="16"/>
                <w:lang w:eastAsia="en-GB"/>
              </w:rPr>
              <w:t>NOTE 8: 6G system shall be capable to measure of rotation rate of &gt; 45 degree/second (refer to industrial safety sensors from SICK AG). Rotation speed complements the tracking function of the 6G system (position, moving vector, rotation of the object orientation). If the 6G system outputs dot-clouds the rotation speed is covered by the refresh rate (1/45 degree/s).</w:t>
            </w:r>
          </w:p>
        </w:tc>
      </w:tr>
    </w:tbl>
    <w:p w14:paraId="47689B9E" w14:textId="77777777" w:rsidR="00D10669" w:rsidRPr="00837F42" w:rsidRDefault="00D10669" w:rsidP="00FE4BD6">
      <w:pPr>
        <w:pStyle w:val="Tablefin"/>
      </w:pPr>
    </w:p>
    <w:p w14:paraId="1326CBC0" w14:textId="77777777" w:rsidR="00D10669" w:rsidRPr="00837F42" w:rsidRDefault="00D10669" w:rsidP="00A36974">
      <w:pPr>
        <w:pStyle w:val="TableNo"/>
        <w:spacing w:before="240"/>
        <w:rPr>
          <w:lang w:eastAsia="ko-KR"/>
        </w:rPr>
      </w:pPr>
      <w:r w:rsidRPr="00837F42">
        <w:rPr>
          <w:lang w:eastAsia="ko-KR"/>
        </w:rPr>
        <w:t>[640 ONE6G]</w:t>
      </w:r>
    </w:p>
    <w:p w14:paraId="526345F0" w14:textId="77777777" w:rsidR="00D10669" w:rsidRPr="00837F42" w:rsidRDefault="00D10669" w:rsidP="00A36974">
      <w:pPr>
        <w:pStyle w:val="TableNo"/>
        <w:spacing w:before="360"/>
        <w:rPr>
          <w:i/>
          <w:iCs/>
        </w:rPr>
      </w:pPr>
      <w:r w:rsidRPr="00837F42">
        <w:t>Table 3</w:t>
      </w:r>
    </w:p>
    <w:p w14:paraId="457EE313" w14:textId="77777777" w:rsidR="00D10669" w:rsidRPr="00837F42" w:rsidRDefault="00D10669" w:rsidP="00FE4BD6">
      <w:pPr>
        <w:pStyle w:val="Tabletitle"/>
        <w:rPr>
          <w:i/>
          <w:iCs/>
        </w:rPr>
      </w:pPr>
      <w:r w:rsidRPr="00837F42">
        <w:t>IMT 2030 – sensing related technical performance requirements [6]</w:t>
      </w:r>
    </w:p>
    <w:tbl>
      <w:tblPr>
        <w:tblpPr w:leftFromText="180" w:rightFromText="180" w:vertAnchor="text" w:horzAnchor="margin" w:tblpXSpec="center" w:tblpY="108"/>
        <w:tblOverlap w:val="never"/>
        <w:tblW w:w="5000" w:type="pct"/>
        <w:tblLayout w:type="fixed"/>
        <w:tblCellMar>
          <w:left w:w="29" w:type="dxa"/>
          <w:right w:w="29" w:type="dxa"/>
        </w:tblCellMar>
        <w:tblLook w:val="0000" w:firstRow="0" w:lastRow="0" w:firstColumn="0" w:lastColumn="0" w:noHBand="0" w:noVBand="0"/>
      </w:tblPr>
      <w:tblGrid>
        <w:gridCol w:w="2032"/>
        <w:gridCol w:w="976"/>
        <w:gridCol w:w="1135"/>
        <w:gridCol w:w="1214"/>
        <w:gridCol w:w="1372"/>
        <w:gridCol w:w="1135"/>
        <w:gridCol w:w="1056"/>
        <w:gridCol w:w="709"/>
      </w:tblGrid>
      <w:tr w:rsidR="00D10669" w:rsidRPr="00837F42" w14:paraId="33D908D3" w14:textId="77777777" w:rsidTr="00A36974">
        <w:trPr>
          <w:trHeight w:val="587"/>
        </w:trPr>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2FDA3668" w14:textId="77777777" w:rsidR="00D10669" w:rsidRPr="00837F42" w:rsidRDefault="00D10669" w:rsidP="006171D2">
            <w:pPr>
              <w:pStyle w:val="Tabletitle"/>
              <w:rPr>
                <w:rFonts w:eastAsia="Calibri"/>
                <w:lang w:eastAsia="en-GB"/>
              </w:rPr>
            </w:pPr>
            <w:r w:rsidRPr="00837F42">
              <w:rPr>
                <w:lang w:eastAsia="en-GB"/>
              </w:rPr>
              <w:t>Scenario</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6165F9D6" w14:textId="77777777" w:rsidR="00D10669" w:rsidRPr="00837F42" w:rsidRDefault="00D10669" w:rsidP="006171D2">
            <w:pPr>
              <w:pStyle w:val="Tabletitle"/>
              <w:rPr>
                <w:lang w:eastAsia="en-GB"/>
              </w:rPr>
            </w:pPr>
            <w:r w:rsidRPr="00837F42">
              <w:rPr>
                <w:lang w:eastAsia="en-GB"/>
              </w:rPr>
              <w:t>Sensing service area</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202E8094" w14:textId="77777777" w:rsidR="00D10669" w:rsidRPr="00837F42" w:rsidRDefault="00D10669" w:rsidP="006171D2">
            <w:pPr>
              <w:pStyle w:val="Tabletitle"/>
              <w:rPr>
                <w:lang w:eastAsia="en-GB"/>
              </w:rPr>
            </w:pPr>
            <w:r w:rsidRPr="00837F42">
              <w:rPr>
                <w:lang w:eastAsia="en-GB"/>
              </w:rPr>
              <w:t>Confidence level [%]</w:t>
            </w:r>
          </w:p>
        </w:tc>
        <w:tc>
          <w:tcPr>
            <w:tcW w:w="1764" w:type="dxa"/>
            <w:tcBorders>
              <w:top w:val="single" w:sz="4" w:space="0" w:color="000000"/>
              <w:left w:val="single" w:sz="4" w:space="0" w:color="000000"/>
              <w:bottom w:val="single" w:sz="4" w:space="0" w:color="000000"/>
              <w:right w:val="single" w:sz="4" w:space="0" w:color="000000"/>
            </w:tcBorders>
          </w:tcPr>
          <w:p w14:paraId="33076E94" w14:textId="77777777" w:rsidR="00D10669" w:rsidRPr="00837F42" w:rsidRDefault="00D10669" w:rsidP="006171D2">
            <w:pPr>
              <w:pStyle w:val="Tabletitle"/>
              <w:rPr>
                <w:rFonts w:eastAsia="Yu Gothic UI"/>
                <w:lang w:eastAsia="en-GB"/>
              </w:rPr>
            </w:pPr>
            <w:r w:rsidRPr="00837F42">
              <w:rPr>
                <w:lang w:eastAsia="en-GB"/>
              </w:rPr>
              <w:t>Human motion rate accuracy [Hz]</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14:paraId="3F2A022D" w14:textId="77777777" w:rsidR="00D10669" w:rsidRPr="00837F42" w:rsidRDefault="00D10669" w:rsidP="006171D2">
            <w:pPr>
              <w:pStyle w:val="Tabletitle"/>
              <w:rPr>
                <w:lang w:eastAsia="en-GB"/>
              </w:rPr>
            </w:pPr>
            <w:r w:rsidRPr="00837F42">
              <w:rPr>
                <w:lang w:eastAsia="en-GB"/>
              </w:rPr>
              <w:t>Max sensing service latency [</w:t>
            </w:r>
            <w:proofErr w:type="spellStart"/>
            <w:r w:rsidRPr="00837F42">
              <w:rPr>
                <w:lang w:eastAsia="en-GB"/>
              </w:rPr>
              <w:t>ms</w:t>
            </w:r>
            <w:proofErr w:type="spellEnd"/>
            <w:r w:rsidRPr="00837F42">
              <w:rPr>
                <w:lang w:eastAsia="en-GB"/>
              </w:rPr>
              <w:t>]</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49A24D17" w14:textId="77777777" w:rsidR="00D10669" w:rsidRPr="00837F42" w:rsidRDefault="00D10669" w:rsidP="006171D2">
            <w:pPr>
              <w:pStyle w:val="Tabletitle"/>
              <w:rPr>
                <w:rFonts w:eastAsia="Yu Gothic UI"/>
                <w:lang w:eastAsia="en-GB"/>
              </w:rPr>
            </w:pPr>
            <w:r w:rsidRPr="00837F42">
              <w:rPr>
                <w:lang w:eastAsia="en-GB"/>
              </w:rPr>
              <w:t>Refreshing rate [s]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14:paraId="727455E7" w14:textId="77777777" w:rsidR="00D10669" w:rsidRPr="00837F42" w:rsidRDefault="00D10669" w:rsidP="006171D2">
            <w:pPr>
              <w:pStyle w:val="Tabletitle"/>
              <w:rPr>
                <w:rFonts w:eastAsia="Yu Gothic UI"/>
                <w:lang w:eastAsia="en-GB"/>
              </w:rPr>
            </w:pPr>
            <w:r w:rsidRPr="00837F42">
              <w:rPr>
                <w:lang w:eastAsia="en-GB"/>
              </w:rPr>
              <w:t>Missed detection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14:paraId="741063FE" w14:textId="77777777" w:rsidR="00D10669" w:rsidRPr="00837F42" w:rsidRDefault="00D10669" w:rsidP="006171D2">
            <w:pPr>
              <w:pStyle w:val="Tabletitle"/>
              <w:rPr>
                <w:lang w:eastAsia="en-GB"/>
              </w:rPr>
            </w:pPr>
            <w:r w:rsidRPr="00837F42">
              <w:rPr>
                <w:lang w:eastAsia="en-GB"/>
              </w:rPr>
              <w:t>False alarm [%]</w:t>
            </w:r>
          </w:p>
        </w:tc>
      </w:tr>
      <w:tr w:rsidR="00D10669" w:rsidRPr="00837F42" w14:paraId="5935C5B1" w14:textId="77777777" w:rsidTr="00A36974">
        <w:trPr>
          <w:trHeight w:val="587"/>
        </w:trPr>
        <w:tc>
          <w:tcPr>
            <w:tcW w:w="2979" w:type="dxa"/>
            <w:tcBorders>
              <w:top w:val="single" w:sz="4" w:space="0" w:color="000000"/>
              <w:left w:val="single" w:sz="4" w:space="0" w:color="000000"/>
              <w:bottom w:val="single" w:sz="4" w:space="0" w:color="auto"/>
              <w:right w:val="single" w:sz="4" w:space="0" w:color="000000"/>
            </w:tcBorders>
            <w:shd w:val="clear" w:color="auto" w:fill="auto"/>
          </w:tcPr>
          <w:p w14:paraId="283462BE" w14:textId="77777777" w:rsidR="00D10669" w:rsidRPr="00837F42" w:rsidRDefault="00D10669" w:rsidP="006171D2">
            <w:pPr>
              <w:pStyle w:val="Tabletext"/>
              <w:jc w:val="center"/>
              <w:rPr>
                <w:color w:val="000000"/>
                <w:lang w:eastAsia="zh-CN"/>
              </w:rPr>
            </w:pPr>
            <w:r w:rsidRPr="00837F42">
              <w:rPr>
                <w:lang w:eastAsia="en-GB"/>
              </w:rPr>
              <w:t>Synchronous heartbeat measurements in medical care units</w:t>
            </w:r>
          </w:p>
        </w:tc>
        <w:tc>
          <w:tcPr>
            <w:tcW w:w="1411" w:type="dxa"/>
            <w:tcBorders>
              <w:top w:val="single" w:sz="4" w:space="0" w:color="000000"/>
              <w:left w:val="single" w:sz="4" w:space="0" w:color="000000"/>
              <w:bottom w:val="single" w:sz="4" w:space="0" w:color="auto"/>
              <w:right w:val="single" w:sz="4" w:space="0" w:color="000000"/>
            </w:tcBorders>
            <w:shd w:val="clear" w:color="auto" w:fill="auto"/>
          </w:tcPr>
          <w:p w14:paraId="7CBCCF90" w14:textId="77777777" w:rsidR="00D10669" w:rsidRPr="00837F42" w:rsidRDefault="00D10669" w:rsidP="006171D2">
            <w:pPr>
              <w:pStyle w:val="Tabletext"/>
              <w:jc w:val="center"/>
              <w:rPr>
                <w:lang w:eastAsia="en-GB"/>
              </w:rPr>
            </w:pPr>
            <w:r w:rsidRPr="00837F42">
              <w:rPr>
                <w:lang w:eastAsia="en-GB"/>
              </w:rPr>
              <w:t xml:space="preserve">Indoor </w:t>
            </w:r>
          </w:p>
        </w:tc>
        <w:tc>
          <w:tcPr>
            <w:tcW w:w="1646" w:type="dxa"/>
            <w:tcBorders>
              <w:top w:val="single" w:sz="4" w:space="0" w:color="000000"/>
              <w:left w:val="single" w:sz="4" w:space="0" w:color="000000"/>
              <w:bottom w:val="single" w:sz="4" w:space="0" w:color="auto"/>
              <w:right w:val="single" w:sz="4" w:space="0" w:color="000000"/>
            </w:tcBorders>
            <w:shd w:val="clear" w:color="auto" w:fill="auto"/>
          </w:tcPr>
          <w:p w14:paraId="7273BE85" w14:textId="77777777" w:rsidR="00D10669" w:rsidRPr="00837F42" w:rsidRDefault="00D10669" w:rsidP="006171D2">
            <w:pPr>
              <w:pStyle w:val="Tabletext"/>
              <w:jc w:val="center"/>
              <w:rPr>
                <w:lang w:eastAsia="en-GB"/>
              </w:rPr>
            </w:pPr>
            <w:r w:rsidRPr="00837F42">
              <w:rPr>
                <w:lang w:eastAsia="en-GB"/>
              </w:rPr>
              <w:t>[99.9]</w:t>
            </w:r>
          </w:p>
        </w:tc>
        <w:tc>
          <w:tcPr>
            <w:tcW w:w="1764" w:type="dxa"/>
            <w:tcBorders>
              <w:top w:val="single" w:sz="4" w:space="0" w:color="000000"/>
              <w:left w:val="single" w:sz="4" w:space="0" w:color="000000"/>
              <w:bottom w:val="single" w:sz="4" w:space="0" w:color="auto"/>
              <w:right w:val="single" w:sz="4" w:space="0" w:color="000000"/>
            </w:tcBorders>
          </w:tcPr>
          <w:p w14:paraId="5D60F438" w14:textId="77777777" w:rsidR="00D10669" w:rsidRPr="00837F42" w:rsidRDefault="00D10669" w:rsidP="006171D2">
            <w:pPr>
              <w:pStyle w:val="Tabletext"/>
              <w:jc w:val="center"/>
              <w:rPr>
                <w:lang w:eastAsia="en-GB"/>
              </w:rPr>
            </w:pPr>
            <w:r w:rsidRPr="00837F42">
              <w:rPr>
                <w:lang w:eastAsia="en-GB"/>
              </w:rPr>
              <w:t>0.003</w:t>
            </w:r>
          </w:p>
          <w:p w14:paraId="6B85E494" w14:textId="77777777" w:rsidR="00D10669" w:rsidRPr="00837F42" w:rsidRDefault="00D10669" w:rsidP="006171D2">
            <w:pPr>
              <w:pStyle w:val="Tabletext"/>
              <w:jc w:val="center"/>
              <w:rPr>
                <w:lang w:eastAsia="en-GB"/>
              </w:rPr>
            </w:pPr>
            <w:r w:rsidRPr="00837F42">
              <w:rPr>
                <w:lang w:eastAsia="en-GB"/>
              </w:rPr>
              <w:t>see Note 1</w:t>
            </w:r>
          </w:p>
        </w:tc>
        <w:tc>
          <w:tcPr>
            <w:tcW w:w="1999" w:type="dxa"/>
            <w:tcBorders>
              <w:top w:val="single" w:sz="4" w:space="0" w:color="000000"/>
              <w:left w:val="single" w:sz="4" w:space="0" w:color="000000"/>
              <w:bottom w:val="single" w:sz="4" w:space="0" w:color="auto"/>
              <w:right w:val="single" w:sz="4" w:space="0" w:color="000000"/>
            </w:tcBorders>
            <w:shd w:val="clear" w:color="auto" w:fill="auto"/>
          </w:tcPr>
          <w:p w14:paraId="0A9EF29C" w14:textId="77777777" w:rsidR="00D10669" w:rsidRPr="00837F42" w:rsidRDefault="00D10669" w:rsidP="006171D2">
            <w:pPr>
              <w:pStyle w:val="Tabletext"/>
              <w:jc w:val="center"/>
              <w:rPr>
                <w:lang w:eastAsia="en-GB"/>
              </w:rPr>
            </w:pPr>
            <w:r w:rsidRPr="00837F42">
              <w:rPr>
                <w:lang w:eastAsia="en-GB"/>
              </w:rPr>
              <w:t>[100]</w:t>
            </w:r>
          </w:p>
          <w:p w14:paraId="0ECE136E" w14:textId="77777777" w:rsidR="00D10669" w:rsidRPr="00837F42" w:rsidRDefault="00D10669" w:rsidP="006171D2">
            <w:pPr>
              <w:pStyle w:val="Tabletext"/>
              <w:jc w:val="center"/>
              <w:rPr>
                <w:lang w:eastAsia="en-GB"/>
              </w:rPr>
            </w:pPr>
          </w:p>
        </w:tc>
        <w:tc>
          <w:tcPr>
            <w:tcW w:w="1646" w:type="dxa"/>
            <w:tcBorders>
              <w:top w:val="single" w:sz="4" w:space="0" w:color="000000"/>
              <w:left w:val="single" w:sz="4" w:space="0" w:color="000000"/>
              <w:bottom w:val="single" w:sz="4" w:space="0" w:color="auto"/>
              <w:right w:val="single" w:sz="4" w:space="0" w:color="000000"/>
            </w:tcBorders>
            <w:shd w:val="clear" w:color="auto" w:fill="auto"/>
          </w:tcPr>
          <w:p w14:paraId="12CC24C0" w14:textId="77777777" w:rsidR="00D10669" w:rsidRPr="00837F42" w:rsidRDefault="00D10669" w:rsidP="006171D2">
            <w:pPr>
              <w:pStyle w:val="Tabletext"/>
              <w:jc w:val="center"/>
              <w:rPr>
                <w:lang w:eastAsia="en-GB"/>
              </w:rPr>
            </w:pPr>
            <w:r w:rsidRPr="00837F42">
              <w:rPr>
                <w:lang w:eastAsia="en-GB"/>
              </w:rPr>
              <w:t>[1]</w:t>
            </w:r>
          </w:p>
        </w:tc>
        <w:tc>
          <w:tcPr>
            <w:tcW w:w="1529" w:type="dxa"/>
            <w:tcBorders>
              <w:top w:val="single" w:sz="4" w:space="0" w:color="000000"/>
              <w:left w:val="single" w:sz="4" w:space="0" w:color="000000"/>
              <w:bottom w:val="single" w:sz="4" w:space="0" w:color="auto"/>
              <w:right w:val="single" w:sz="4" w:space="0" w:color="000000"/>
            </w:tcBorders>
            <w:shd w:val="clear" w:color="auto" w:fill="auto"/>
          </w:tcPr>
          <w:p w14:paraId="3CAA9FA9" w14:textId="77777777" w:rsidR="00D10669" w:rsidRPr="00837F42" w:rsidRDefault="00D10669" w:rsidP="006171D2">
            <w:pPr>
              <w:pStyle w:val="Tabletext"/>
              <w:jc w:val="center"/>
              <w:rPr>
                <w:lang w:eastAsia="en-GB"/>
              </w:rPr>
            </w:pPr>
            <w:r w:rsidRPr="00837F42">
              <w:rPr>
                <w:lang w:eastAsia="en-GB"/>
              </w:rPr>
              <w:t>[&lt;0.01]</w:t>
            </w:r>
          </w:p>
          <w:p w14:paraId="78BBDBED" w14:textId="77777777" w:rsidR="00D10669" w:rsidRPr="00837F42" w:rsidRDefault="00D10669" w:rsidP="006171D2">
            <w:pPr>
              <w:pStyle w:val="Tabletext"/>
              <w:jc w:val="center"/>
              <w:rPr>
                <w:lang w:eastAsia="en-GB"/>
              </w:rPr>
            </w:pPr>
            <w:r w:rsidRPr="00837F42">
              <w:rPr>
                <w:lang w:eastAsia="en-GB"/>
              </w:rPr>
              <w:t>see Note 2</w:t>
            </w:r>
          </w:p>
        </w:tc>
        <w:tc>
          <w:tcPr>
            <w:tcW w:w="1014" w:type="dxa"/>
            <w:tcBorders>
              <w:top w:val="single" w:sz="4" w:space="0" w:color="000000"/>
              <w:left w:val="single" w:sz="4" w:space="0" w:color="000000"/>
              <w:bottom w:val="single" w:sz="4" w:space="0" w:color="auto"/>
              <w:right w:val="single" w:sz="4" w:space="0" w:color="000000"/>
            </w:tcBorders>
            <w:shd w:val="clear" w:color="auto" w:fill="auto"/>
          </w:tcPr>
          <w:p w14:paraId="59F10284" w14:textId="77777777" w:rsidR="00D10669" w:rsidRPr="00837F42" w:rsidRDefault="00D10669" w:rsidP="006171D2">
            <w:pPr>
              <w:pStyle w:val="Tabletext"/>
              <w:jc w:val="center"/>
              <w:rPr>
                <w:lang w:eastAsia="en-GB"/>
              </w:rPr>
            </w:pPr>
            <w:r w:rsidRPr="00837F42">
              <w:rPr>
                <w:lang w:eastAsia="en-GB"/>
              </w:rPr>
              <w:t>[&lt;0.01]</w:t>
            </w:r>
          </w:p>
          <w:p w14:paraId="0DFA5FB1" w14:textId="77777777" w:rsidR="00D10669" w:rsidRPr="00837F42" w:rsidRDefault="00D10669" w:rsidP="006171D2">
            <w:pPr>
              <w:pStyle w:val="Tabletext"/>
              <w:jc w:val="center"/>
              <w:rPr>
                <w:lang w:eastAsia="en-GB"/>
              </w:rPr>
            </w:pPr>
            <w:r w:rsidRPr="00837F42">
              <w:rPr>
                <w:lang w:eastAsia="en-GB"/>
              </w:rPr>
              <w:t>see Note 2</w:t>
            </w:r>
          </w:p>
        </w:tc>
      </w:tr>
      <w:tr w:rsidR="00D10669" w:rsidRPr="00837F42" w14:paraId="0433AB9F" w14:textId="77777777" w:rsidTr="00A36974">
        <w:trPr>
          <w:trHeight w:val="397"/>
        </w:trPr>
        <w:tc>
          <w:tcPr>
            <w:tcW w:w="13988" w:type="dxa"/>
            <w:gridSpan w:val="8"/>
            <w:tcBorders>
              <w:top w:val="single" w:sz="4" w:space="0" w:color="auto"/>
            </w:tcBorders>
            <w:shd w:val="clear" w:color="auto" w:fill="auto"/>
          </w:tcPr>
          <w:p w14:paraId="7EEE0092" w14:textId="77777777" w:rsidR="00D10669" w:rsidRPr="00837F42" w:rsidRDefault="00D10669" w:rsidP="006171D2">
            <w:pPr>
              <w:pStyle w:val="Tablelegend"/>
              <w:rPr>
                <w:color w:val="000000"/>
                <w:szCs w:val="18"/>
                <w:lang w:eastAsia="en-GB"/>
              </w:rPr>
            </w:pPr>
            <w:r w:rsidRPr="00837F42">
              <w:rPr>
                <w:szCs w:val="18"/>
                <w:lang w:eastAsia="en-GB"/>
              </w:rPr>
              <w:t>NOTE 1</w:t>
            </w:r>
            <w:r w:rsidRPr="00837F42">
              <w:rPr>
                <w:color w:val="000000"/>
                <w:szCs w:val="18"/>
                <w:lang w:eastAsia="en-GB"/>
              </w:rPr>
              <w:t xml:space="preserve">: Norm DIN EN 60601 defines the requirement of the measurement of a heartbeat within +/− 75 </w:t>
            </w:r>
            <w:proofErr w:type="spellStart"/>
            <w:r w:rsidRPr="00837F42">
              <w:rPr>
                <w:color w:val="000000"/>
                <w:szCs w:val="18"/>
                <w:lang w:eastAsia="en-GB"/>
              </w:rPr>
              <w:t>ms</w:t>
            </w:r>
            <w:proofErr w:type="spellEnd"/>
            <w:r w:rsidRPr="00837F42">
              <w:rPr>
                <w:color w:val="000000"/>
                <w:szCs w:val="18"/>
                <w:lang w:eastAsia="en-GB"/>
              </w:rPr>
              <w:t xml:space="preserve"> around the actual heartbeat (i.e., 0.0317 Hz considering heart rates as low as 40 bpm). To be competitive with ECG measurements, human motion rate accuracy should be significantly more precise in medical care units (assuming a factor of 10). </w:t>
            </w:r>
          </w:p>
          <w:p w14:paraId="0B98E91D" w14:textId="77777777" w:rsidR="00D10669" w:rsidRPr="00837F42" w:rsidRDefault="00D10669" w:rsidP="006171D2">
            <w:pPr>
              <w:pStyle w:val="Tablelegend"/>
              <w:rPr>
                <w:color w:val="000000"/>
                <w:sz w:val="16"/>
                <w:szCs w:val="16"/>
                <w:lang w:eastAsia="en-GB"/>
              </w:rPr>
            </w:pPr>
            <w:r w:rsidRPr="00837F42">
              <w:rPr>
                <w:szCs w:val="18"/>
                <w:lang w:eastAsia="en-GB"/>
              </w:rPr>
              <w:t>NOTE 2</w:t>
            </w:r>
            <w:r w:rsidRPr="00837F42">
              <w:rPr>
                <w:color w:val="000000"/>
                <w:szCs w:val="18"/>
                <w:lang w:eastAsia="en-GB"/>
              </w:rPr>
              <w:t>: Minimum false alarms are required so that healthcare professionals trust the continuous contactless heart rate monitoring system in the palliative care unit, where patients may suddenly be in critical situation.</w:t>
            </w:r>
          </w:p>
        </w:tc>
      </w:tr>
    </w:tbl>
    <w:p w14:paraId="697C7A0F" w14:textId="77777777" w:rsidR="00D10669" w:rsidRPr="00837F42" w:rsidRDefault="00D10669" w:rsidP="00A36974">
      <w:pPr>
        <w:pStyle w:val="TableNo"/>
      </w:pPr>
      <w:r w:rsidRPr="00837F42">
        <w:lastRenderedPageBreak/>
        <w:t>[641 3GPP]</w:t>
      </w:r>
    </w:p>
    <w:tbl>
      <w:tblPr>
        <w:tblStyle w:val="TableGrid"/>
        <w:tblW w:w="0" w:type="auto"/>
        <w:tblLook w:val="04A0" w:firstRow="1" w:lastRow="0" w:firstColumn="1" w:lastColumn="0" w:noHBand="0" w:noVBand="1"/>
      </w:tblPr>
      <w:tblGrid>
        <w:gridCol w:w="3539"/>
        <w:gridCol w:w="6090"/>
      </w:tblGrid>
      <w:tr w:rsidR="00D10669" w:rsidRPr="00837F42" w14:paraId="516AB66B" w14:textId="77777777" w:rsidTr="006171D2">
        <w:trPr>
          <w:tblHeader/>
        </w:trPr>
        <w:tc>
          <w:tcPr>
            <w:tcW w:w="3539" w:type="dxa"/>
          </w:tcPr>
          <w:p w14:paraId="67637494" w14:textId="77777777" w:rsidR="00D10669" w:rsidRPr="00837F42" w:rsidRDefault="00D10669" w:rsidP="006171D2">
            <w:pPr>
              <w:pStyle w:val="Tablehead"/>
              <w:rPr>
                <w:rFonts w:ascii="Times New Roman" w:hAnsi="Times New Roman" w:cs="Times New Roman"/>
                <w:lang w:eastAsia="zh-CN"/>
              </w:rPr>
            </w:pPr>
            <w:r w:rsidRPr="00837F42">
              <w:rPr>
                <w:rFonts w:ascii="Times New Roman" w:hAnsi="Times New Roman" w:cs="Times New Roman"/>
                <w:lang w:eastAsia="zh-CN"/>
              </w:rPr>
              <w:t>Proposed TPR items</w:t>
            </w:r>
          </w:p>
        </w:tc>
        <w:tc>
          <w:tcPr>
            <w:tcW w:w="6090" w:type="dxa"/>
          </w:tcPr>
          <w:p w14:paraId="6D7C3784" w14:textId="77777777" w:rsidR="00D10669" w:rsidRPr="00837F42" w:rsidRDefault="00D10669" w:rsidP="006171D2">
            <w:pPr>
              <w:pStyle w:val="Tablehead"/>
              <w:rPr>
                <w:rFonts w:ascii="Times New Roman" w:hAnsi="Times New Roman" w:cs="Times New Roman"/>
                <w:lang w:eastAsia="zh-CN"/>
              </w:rPr>
            </w:pPr>
            <w:r w:rsidRPr="00837F42">
              <w:rPr>
                <w:rFonts w:ascii="Times New Roman" w:hAnsi="Times New Roman" w:cs="Times New Roman"/>
                <w:lang w:eastAsia="zh-CN"/>
              </w:rPr>
              <w:t>Proposed requirement values</w:t>
            </w:r>
          </w:p>
        </w:tc>
      </w:tr>
      <w:tr w:rsidR="00D10669" w:rsidRPr="00837F42" w14:paraId="4D4B72CD" w14:textId="77777777" w:rsidTr="006171D2">
        <w:tc>
          <w:tcPr>
            <w:tcW w:w="3539" w:type="dxa"/>
          </w:tcPr>
          <w:p w14:paraId="05E4FD44" w14:textId="77777777" w:rsidR="00D10669" w:rsidRPr="00837F42" w:rsidRDefault="00D10669" w:rsidP="006171D2">
            <w:pPr>
              <w:pStyle w:val="Tabletext"/>
              <w:rPr>
                <w:rFonts w:eastAsia="Tahoma"/>
              </w:rPr>
            </w:pPr>
            <w:r w:rsidRPr="00837F42">
              <w:rPr>
                <w:rFonts w:eastAsia="Tahoma"/>
              </w:rPr>
              <w:t>1.</w:t>
            </w:r>
            <w:r w:rsidRPr="00837F42">
              <w:rPr>
                <w:rFonts w:eastAsia="Tahoma"/>
              </w:rPr>
              <w:tab/>
              <w:t>Peak Data Rate</w:t>
            </w:r>
          </w:p>
        </w:tc>
        <w:tc>
          <w:tcPr>
            <w:tcW w:w="6090" w:type="dxa"/>
          </w:tcPr>
          <w:p w14:paraId="3CD4DDBD" w14:textId="77777777" w:rsidR="00D10669" w:rsidRPr="00837F42" w:rsidRDefault="00D10669" w:rsidP="006171D2">
            <w:pPr>
              <w:pStyle w:val="Tabletext"/>
              <w:rPr>
                <w:lang w:eastAsia="zh-CN"/>
              </w:rPr>
            </w:pPr>
            <w:r w:rsidRPr="00837F42">
              <w:rPr>
                <w:lang w:eastAsia="zh-CN"/>
              </w:rPr>
              <w:t>TBD</w:t>
            </w:r>
          </w:p>
        </w:tc>
      </w:tr>
      <w:tr w:rsidR="00D10669" w:rsidRPr="00837F42" w14:paraId="2E373FCD" w14:textId="77777777" w:rsidTr="006171D2">
        <w:tc>
          <w:tcPr>
            <w:tcW w:w="3539" w:type="dxa"/>
          </w:tcPr>
          <w:p w14:paraId="628005D3" w14:textId="77777777" w:rsidR="00D10669" w:rsidRPr="00837F42" w:rsidRDefault="00D10669" w:rsidP="006171D2">
            <w:pPr>
              <w:pStyle w:val="Tabletext"/>
              <w:rPr>
                <w:rFonts w:eastAsia="Tahoma"/>
              </w:rPr>
            </w:pPr>
            <w:r w:rsidRPr="00837F42">
              <w:rPr>
                <w:rFonts w:eastAsia="Tahoma"/>
              </w:rPr>
              <w:t>2.</w:t>
            </w:r>
            <w:r w:rsidRPr="00837F42">
              <w:rPr>
                <w:rFonts w:eastAsia="Tahoma"/>
              </w:rPr>
              <w:tab/>
              <w:t xml:space="preserve">Peak Spectral Efficiency </w:t>
            </w:r>
          </w:p>
        </w:tc>
        <w:tc>
          <w:tcPr>
            <w:tcW w:w="6090" w:type="dxa"/>
          </w:tcPr>
          <w:p w14:paraId="646C6A4F" w14:textId="77777777" w:rsidR="00D10669" w:rsidRPr="00837F42" w:rsidRDefault="00D10669" w:rsidP="006171D2">
            <w:pPr>
              <w:pStyle w:val="Tabletext"/>
              <w:rPr>
                <w:lang w:eastAsia="zh-CN"/>
              </w:rPr>
            </w:pPr>
            <w:r w:rsidRPr="00837F42">
              <w:rPr>
                <w:lang w:eastAsia="zh-CN"/>
              </w:rPr>
              <w:t>TBD on the values</w:t>
            </w:r>
          </w:p>
        </w:tc>
      </w:tr>
      <w:tr w:rsidR="00D10669" w:rsidRPr="00837F42" w14:paraId="2C2EFFAD" w14:textId="77777777" w:rsidTr="006171D2">
        <w:tc>
          <w:tcPr>
            <w:tcW w:w="3539" w:type="dxa"/>
          </w:tcPr>
          <w:p w14:paraId="189772EB" w14:textId="77777777" w:rsidR="00D10669" w:rsidRPr="00837F42" w:rsidRDefault="00D10669" w:rsidP="006171D2">
            <w:pPr>
              <w:pStyle w:val="Tabletext"/>
              <w:rPr>
                <w:rFonts w:eastAsia="Tahoma"/>
              </w:rPr>
            </w:pPr>
            <w:r w:rsidRPr="00837F42">
              <w:rPr>
                <w:rFonts w:eastAsia="Tahoma"/>
              </w:rPr>
              <w:t>3.</w:t>
            </w:r>
            <w:r w:rsidRPr="00837F42">
              <w:rPr>
                <w:rFonts w:eastAsia="Tahoma"/>
              </w:rPr>
              <w:tab/>
              <w:t>User Experienced Data Rate</w:t>
            </w:r>
          </w:p>
        </w:tc>
        <w:tc>
          <w:tcPr>
            <w:tcW w:w="6090" w:type="dxa"/>
          </w:tcPr>
          <w:p w14:paraId="052053E0" w14:textId="77777777" w:rsidR="00D10669" w:rsidRPr="00837F42" w:rsidRDefault="00D10669" w:rsidP="006171D2">
            <w:pPr>
              <w:pStyle w:val="Tabletext"/>
              <w:rPr>
                <w:lang w:eastAsia="zh-CN"/>
              </w:rPr>
            </w:pPr>
            <w:r w:rsidRPr="00837F42">
              <w:rPr>
                <w:lang w:eastAsia="zh-CN"/>
              </w:rPr>
              <w:t>TBD on the values</w:t>
            </w:r>
          </w:p>
          <w:p w14:paraId="443E7C2F" w14:textId="77777777" w:rsidR="00D10669" w:rsidRPr="00837F42" w:rsidRDefault="00D10669" w:rsidP="006171D2">
            <w:pPr>
              <w:pStyle w:val="Tabletext"/>
              <w:rPr>
                <w:lang w:eastAsia="zh-CN"/>
              </w:rPr>
            </w:pPr>
            <w:r w:rsidRPr="00837F42">
              <w:rPr>
                <w:lang w:eastAsia="zh-CN"/>
              </w:rPr>
              <w:t>3GPP RAN agreed to use system level simulation for the evaluation of UL user experienced data rate with no bandwidth scaling taking UE maximum output power into account. Due to the different evaluation methodology, a new title can be considered to avoid the confusion with previous IMT</w:t>
            </w:r>
            <w:r w:rsidRPr="00837F42">
              <w:rPr>
                <w:lang w:eastAsia="zh-CN"/>
              </w:rPr>
              <w:noBreakHyphen/>
              <w:t>2020 values.</w:t>
            </w:r>
          </w:p>
        </w:tc>
      </w:tr>
      <w:tr w:rsidR="00D10669" w:rsidRPr="00837F42" w14:paraId="5BCA2075" w14:textId="77777777" w:rsidTr="006171D2">
        <w:tc>
          <w:tcPr>
            <w:tcW w:w="3539" w:type="dxa"/>
          </w:tcPr>
          <w:p w14:paraId="22135934" w14:textId="77777777" w:rsidR="00D10669" w:rsidRPr="00837F42" w:rsidRDefault="00D10669" w:rsidP="006171D2">
            <w:pPr>
              <w:pStyle w:val="Tabletext"/>
              <w:ind w:left="284" w:hanging="284"/>
              <w:rPr>
                <w:rFonts w:eastAsia="Tahoma"/>
              </w:rPr>
            </w:pPr>
            <w:bookmarkStart w:id="122" w:name="_Hlk200387693"/>
            <w:r w:rsidRPr="00837F42">
              <w:rPr>
                <w:rFonts w:eastAsia="Tahoma"/>
              </w:rPr>
              <w:t>4.</w:t>
            </w:r>
            <w:r w:rsidRPr="00837F42">
              <w:rPr>
                <w:rFonts w:eastAsia="Tahoma"/>
              </w:rPr>
              <w:tab/>
              <w:t>5</w:t>
            </w:r>
            <w:r w:rsidRPr="00837F42">
              <w:rPr>
                <w:rFonts w:eastAsia="Tahoma"/>
                <w:vertAlign w:val="superscript"/>
              </w:rPr>
              <w:t>th</w:t>
            </w:r>
            <w:r w:rsidRPr="00837F42">
              <w:rPr>
                <w:rFonts w:eastAsia="Tahoma"/>
              </w:rPr>
              <w:t xml:space="preserve"> percentile user Spectral Efficiency </w:t>
            </w:r>
          </w:p>
        </w:tc>
        <w:tc>
          <w:tcPr>
            <w:tcW w:w="6090" w:type="dxa"/>
          </w:tcPr>
          <w:p w14:paraId="5B51F30F" w14:textId="77777777" w:rsidR="00D10669" w:rsidRPr="00837F42" w:rsidRDefault="00D10669" w:rsidP="006171D2">
            <w:pPr>
              <w:pStyle w:val="Tabletext"/>
              <w:rPr>
                <w:lang w:eastAsia="zh-CN"/>
              </w:rPr>
            </w:pPr>
            <w:bookmarkStart w:id="123" w:name="OLE_LINK8"/>
            <w:r w:rsidRPr="00837F42">
              <w:t xml:space="preserve">Indoor hotspot-IC/Dense urban-IC: </w:t>
            </w:r>
          </w:p>
          <w:p w14:paraId="71E6781D" w14:textId="77777777" w:rsidR="00D10669" w:rsidRPr="00837F42" w:rsidRDefault="00D10669" w:rsidP="006171D2">
            <w:pPr>
              <w:pStyle w:val="Tabletext"/>
              <w:rPr>
                <w:lang w:eastAsia="zh-CN"/>
              </w:rPr>
            </w:pPr>
            <w:r w:rsidRPr="00837F42">
              <w:t>–</w:t>
            </w:r>
            <w:r w:rsidRPr="00837F42">
              <w:tab/>
              <w:t>3x of IMT-20</w:t>
            </w:r>
            <w:r w:rsidRPr="00837F42">
              <w:rPr>
                <w:lang w:eastAsia="zh-CN"/>
              </w:rPr>
              <w:t>2</w:t>
            </w:r>
            <w:r w:rsidRPr="00837F42">
              <w:t>0 for DL</w:t>
            </w:r>
            <w:bookmarkEnd w:id="123"/>
          </w:p>
          <w:p w14:paraId="319ADF6E" w14:textId="77777777" w:rsidR="00D10669" w:rsidRPr="00837F42" w:rsidRDefault="00D10669" w:rsidP="006171D2">
            <w:pPr>
              <w:pStyle w:val="Tabletext"/>
              <w:rPr>
                <w:lang w:eastAsia="zh-CN"/>
              </w:rPr>
            </w:pPr>
            <w:r w:rsidRPr="00837F42">
              <w:rPr>
                <w:lang w:eastAsia="zh-CN"/>
              </w:rPr>
              <w:t>–</w:t>
            </w:r>
            <w:r w:rsidRPr="00837F42">
              <w:rPr>
                <w:lang w:eastAsia="zh-CN"/>
              </w:rPr>
              <w:tab/>
              <w:t>TBD for UL</w:t>
            </w:r>
          </w:p>
          <w:p w14:paraId="1D7A5235" w14:textId="77777777" w:rsidR="00D10669" w:rsidRPr="00837F42" w:rsidRDefault="00D10669" w:rsidP="006171D2">
            <w:pPr>
              <w:pStyle w:val="Tabletext"/>
              <w:spacing w:before="120"/>
            </w:pPr>
            <w:r w:rsidRPr="00837F42">
              <w:t>Assuming 7GHz with:</w:t>
            </w:r>
          </w:p>
          <w:p w14:paraId="78B08D86" w14:textId="77777777" w:rsidR="00D10669" w:rsidRPr="00837F42" w:rsidRDefault="00D10669" w:rsidP="006171D2">
            <w:pPr>
              <w:pStyle w:val="Tabletext"/>
            </w:pPr>
            <w:r w:rsidRPr="00837F42">
              <w:t>–</w:t>
            </w:r>
            <w:r w:rsidRPr="00837F42">
              <w:tab/>
              <w:t>BS: up to 1024 elements</w:t>
            </w:r>
          </w:p>
          <w:p w14:paraId="28323874" w14:textId="77777777" w:rsidR="00D10669" w:rsidRPr="00837F42" w:rsidRDefault="00D10669" w:rsidP="006171D2">
            <w:pPr>
              <w:pStyle w:val="Tabletext"/>
            </w:pPr>
            <w:r w:rsidRPr="00837F42">
              <w:t>–</w:t>
            </w:r>
            <w:r w:rsidRPr="00837F42">
              <w:tab/>
              <w:t xml:space="preserve">UE: </w:t>
            </w:r>
            <w:r w:rsidRPr="00837F42">
              <w:rPr>
                <w:lang w:eastAsia="zh-CN"/>
              </w:rPr>
              <w:t>4Rx or 6Rx or 8Rx</w:t>
            </w:r>
          </w:p>
          <w:p w14:paraId="29AC8DD6" w14:textId="2A32241F" w:rsidR="00D10669" w:rsidRPr="00837F42" w:rsidRDefault="00D10669" w:rsidP="006171D2">
            <w:pPr>
              <w:pStyle w:val="Tabletext"/>
              <w:rPr>
                <w:lang w:eastAsia="zh-CN"/>
              </w:rPr>
            </w:pPr>
            <w:r w:rsidRPr="00837F42">
              <w:rPr>
                <w:lang w:eastAsia="zh-CN"/>
              </w:rPr>
              <w:t>Form factor and other operational considerations may limit the number of receiver antennas of UE</w:t>
            </w:r>
            <w:r w:rsidR="00A36974">
              <w:rPr>
                <w:lang w:eastAsia="zh-CN"/>
              </w:rPr>
              <w:t>.</w:t>
            </w:r>
          </w:p>
        </w:tc>
      </w:tr>
      <w:tr w:rsidR="00D10669" w:rsidRPr="00837F42" w14:paraId="03E3EA55" w14:textId="77777777" w:rsidTr="006171D2">
        <w:tc>
          <w:tcPr>
            <w:tcW w:w="3539" w:type="dxa"/>
          </w:tcPr>
          <w:p w14:paraId="744C20E9" w14:textId="77777777" w:rsidR="00D10669" w:rsidRPr="00837F42" w:rsidRDefault="00D10669" w:rsidP="006171D2">
            <w:pPr>
              <w:pStyle w:val="Tabletext"/>
              <w:rPr>
                <w:rFonts w:eastAsia="Tahoma"/>
              </w:rPr>
            </w:pPr>
            <w:r w:rsidRPr="00837F42">
              <w:rPr>
                <w:rFonts w:eastAsia="Tahoma"/>
              </w:rPr>
              <w:t>5.</w:t>
            </w:r>
            <w:r w:rsidRPr="00837F42">
              <w:rPr>
                <w:rFonts w:eastAsia="Tahoma"/>
              </w:rPr>
              <w:tab/>
              <w:t>Average Spectral Efficiency</w:t>
            </w:r>
            <w:r w:rsidRPr="00837F42">
              <w:rPr>
                <w:lang w:eastAsia="zh-CN"/>
              </w:rPr>
              <w:t xml:space="preserve"> </w:t>
            </w:r>
          </w:p>
        </w:tc>
        <w:tc>
          <w:tcPr>
            <w:tcW w:w="6090" w:type="dxa"/>
          </w:tcPr>
          <w:p w14:paraId="279786E1" w14:textId="77777777" w:rsidR="00D10669" w:rsidRPr="00837F42" w:rsidRDefault="00D10669" w:rsidP="006171D2">
            <w:pPr>
              <w:pStyle w:val="Tabletext"/>
            </w:pPr>
            <w:r w:rsidRPr="00837F42">
              <w:t xml:space="preserve">Indoor hotspot-IC/Dense urban-IC: </w:t>
            </w:r>
          </w:p>
          <w:p w14:paraId="7B1E1F81" w14:textId="77777777" w:rsidR="00D10669" w:rsidRPr="00837F42" w:rsidRDefault="00D10669" w:rsidP="006171D2">
            <w:pPr>
              <w:pStyle w:val="Tabletext"/>
              <w:rPr>
                <w:color w:val="000000" w:themeColor="text1"/>
                <w:lang w:eastAsia="zh-CN"/>
              </w:rPr>
            </w:pPr>
            <w:r w:rsidRPr="00837F42">
              <w:rPr>
                <w:color w:val="000000" w:themeColor="text1"/>
                <w:lang w:eastAsia="zh-CN"/>
              </w:rPr>
              <w:t>–</w:t>
            </w:r>
            <w:r w:rsidRPr="00837F42">
              <w:rPr>
                <w:color w:val="000000" w:themeColor="text1"/>
                <w:lang w:eastAsia="zh-CN"/>
              </w:rPr>
              <w:tab/>
              <w:t>3x of IMT-2020 for DL</w:t>
            </w:r>
          </w:p>
          <w:p w14:paraId="4DAB99CA" w14:textId="77777777" w:rsidR="00D10669" w:rsidRPr="00837F42" w:rsidRDefault="00D10669" w:rsidP="006171D2">
            <w:pPr>
              <w:pStyle w:val="Tabletext"/>
              <w:rPr>
                <w:color w:val="000000" w:themeColor="text1"/>
                <w:lang w:eastAsia="zh-CN"/>
              </w:rPr>
            </w:pPr>
            <w:r w:rsidRPr="00837F42">
              <w:rPr>
                <w:color w:val="000000" w:themeColor="text1"/>
                <w:lang w:eastAsia="zh-CN"/>
              </w:rPr>
              <w:t>–</w:t>
            </w:r>
            <w:r w:rsidRPr="00837F42">
              <w:rPr>
                <w:color w:val="000000" w:themeColor="text1"/>
                <w:lang w:eastAsia="zh-CN"/>
              </w:rPr>
              <w:tab/>
              <w:t>TBD for UL</w:t>
            </w:r>
          </w:p>
          <w:p w14:paraId="4B37B306" w14:textId="77777777" w:rsidR="00D10669" w:rsidRPr="00837F42" w:rsidRDefault="00D10669" w:rsidP="006171D2">
            <w:pPr>
              <w:pStyle w:val="Tabletext"/>
              <w:spacing w:before="120"/>
            </w:pPr>
            <w:r w:rsidRPr="00837F42">
              <w:t>Assuming 7GHz with:</w:t>
            </w:r>
          </w:p>
          <w:p w14:paraId="32DBC273" w14:textId="77777777" w:rsidR="00D10669" w:rsidRPr="00837F42" w:rsidRDefault="00D10669" w:rsidP="006171D2">
            <w:pPr>
              <w:pStyle w:val="Tabletext"/>
            </w:pPr>
            <w:r w:rsidRPr="00837F42">
              <w:t>–</w:t>
            </w:r>
            <w:r w:rsidRPr="00837F42">
              <w:tab/>
              <w:t>BS: up to 1024 elements</w:t>
            </w:r>
          </w:p>
          <w:p w14:paraId="33BF8461" w14:textId="77777777" w:rsidR="00D10669" w:rsidRPr="00837F42" w:rsidRDefault="00D10669" w:rsidP="006171D2">
            <w:pPr>
              <w:pStyle w:val="Tabletext"/>
            </w:pPr>
            <w:r w:rsidRPr="00837F42">
              <w:t>–</w:t>
            </w:r>
            <w:r w:rsidRPr="00837F42">
              <w:tab/>
              <w:t xml:space="preserve">UE: </w:t>
            </w:r>
            <w:r w:rsidRPr="00837F42">
              <w:rPr>
                <w:lang w:eastAsia="zh-CN"/>
              </w:rPr>
              <w:t>4Rx or 6Rx or 8Rx</w:t>
            </w:r>
          </w:p>
          <w:p w14:paraId="55464578" w14:textId="60A071AE" w:rsidR="00D10669" w:rsidRPr="00837F42" w:rsidRDefault="00D10669" w:rsidP="006171D2">
            <w:pPr>
              <w:pStyle w:val="Tabletext"/>
              <w:rPr>
                <w:lang w:eastAsia="zh-CN"/>
              </w:rPr>
            </w:pPr>
            <w:r w:rsidRPr="00837F42">
              <w:rPr>
                <w:lang w:eastAsia="zh-CN"/>
              </w:rPr>
              <w:t>Form factor and other operational considerations may limit the number of receiver antennas of UE</w:t>
            </w:r>
            <w:r w:rsidR="00A36974">
              <w:rPr>
                <w:lang w:eastAsia="zh-CN"/>
              </w:rPr>
              <w:t>.</w:t>
            </w:r>
          </w:p>
        </w:tc>
      </w:tr>
      <w:bookmarkEnd w:id="122"/>
      <w:tr w:rsidR="00D10669" w:rsidRPr="00837F42" w14:paraId="42A4BE50" w14:textId="77777777" w:rsidTr="006171D2">
        <w:tc>
          <w:tcPr>
            <w:tcW w:w="3539" w:type="dxa"/>
          </w:tcPr>
          <w:p w14:paraId="59A17B45" w14:textId="77777777" w:rsidR="00D10669" w:rsidRPr="00837F42" w:rsidRDefault="00D10669" w:rsidP="006171D2">
            <w:pPr>
              <w:pStyle w:val="Tabletext"/>
              <w:rPr>
                <w:rFonts w:eastAsia="Tahoma"/>
              </w:rPr>
            </w:pPr>
            <w:r w:rsidRPr="00837F42">
              <w:rPr>
                <w:rFonts w:eastAsia="Tahoma"/>
              </w:rPr>
              <w:t>6.</w:t>
            </w:r>
            <w:r w:rsidRPr="00837F42">
              <w:rPr>
                <w:rFonts w:eastAsia="Tahoma"/>
              </w:rPr>
              <w:tab/>
              <w:t>Sustainability / Energy Efficiency</w:t>
            </w:r>
          </w:p>
        </w:tc>
        <w:tc>
          <w:tcPr>
            <w:tcW w:w="6090" w:type="dxa"/>
          </w:tcPr>
          <w:p w14:paraId="2302EF58" w14:textId="77777777" w:rsidR="00D10669" w:rsidRPr="00837F42" w:rsidRDefault="00D10669" w:rsidP="006171D2">
            <w:pPr>
              <w:pStyle w:val="Tabletext"/>
              <w:rPr>
                <w:lang w:eastAsia="zh-CN"/>
              </w:rPr>
            </w:pPr>
            <w:bookmarkStart w:id="124" w:name="OLE_LINK12"/>
            <w:r w:rsidRPr="00837F42">
              <w:rPr>
                <w:lang w:eastAsia="zh-CN"/>
              </w:rPr>
              <w:t>TBD</w:t>
            </w:r>
            <w:bookmarkEnd w:id="124"/>
          </w:p>
        </w:tc>
      </w:tr>
      <w:tr w:rsidR="00D10669" w:rsidRPr="00837F42" w14:paraId="6430C11E" w14:textId="77777777" w:rsidTr="006171D2">
        <w:tc>
          <w:tcPr>
            <w:tcW w:w="3539" w:type="dxa"/>
          </w:tcPr>
          <w:p w14:paraId="4525D782" w14:textId="77777777" w:rsidR="00D10669" w:rsidRPr="00837F42" w:rsidRDefault="00D10669" w:rsidP="006171D2">
            <w:pPr>
              <w:pStyle w:val="Tabletext"/>
              <w:rPr>
                <w:rFonts w:eastAsia="Tahoma"/>
              </w:rPr>
            </w:pPr>
            <w:r w:rsidRPr="00837F42">
              <w:rPr>
                <w:rFonts w:eastAsia="Tahoma"/>
              </w:rPr>
              <w:t>7.</w:t>
            </w:r>
            <w:r w:rsidRPr="00837F42">
              <w:rPr>
                <w:rFonts w:eastAsia="Tahoma"/>
              </w:rPr>
              <w:tab/>
              <w:t>Area Traffic Capacity</w:t>
            </w:r>
          </w:p>
        </w:tc>
        <w:tc>
          <w:tcPr>
            <w:tcW w:w="6090" w:type="dxa"/>
          </w:tcPr>
          <w:p w14:paraId="57C964E6" w14:textId="77777777" w:rsidR="00D10669" w:rsidRPr="00837F42" w:rsidRDefault="00D10669" w:rsidP="006171D2">
            <w:pPr>
              <w:pStyle w:val="Tabletext"/>
            </w:pPr>
            <w:r w:rsidRPr="00837F42">
              <w:rPr>
                <w:color w:val="000000" w:themeColor="text1"/>
                <w:lang w:eastAsia="zh-CN"/>
              </w:rPr>
              <w:t>TBD on values</w:t>
            </w:r>
          </w:p>
        </w:tc>
      </w:tr>
      <w:tr w:rsidR="00D10669" w:rsidRPr="00837F42" w14:paraId="6A2E3FAE" w14:textId="77777777" w:rsidTr="006171D2">
        <w:tc>
          <w:tcPr>
            <w:tcW w:w="3539" w:type="dxa"/>
          </w:tcPr>
          <w:p w14:paraId="3D6D7583" w14:textId="77777777" w:rsidR="00D10669" w:rsidRPr="00837F42" w:rsidRDefault="00D10669" w:rsidP="006171D2">
            <w:pPr>
              <w:pStyle w:val="Tabletext"/>
              <w:rPr>
                <w:rFonts w:eastAsia="Tahoma"/>
              </w:rPr>
            </w:pPr>
            <w:r w:rsidRPr="00837F42">
              <w:rPr>
                <w:rFonts w:eastAsia="Tahoma"/>
              </w:rPr>
              <w:t>8.</w:t>
            </w:r>
            <w:r w:rsidRPr="00837F42">
              <w:rPr>
                <w:rFonts w:eastAsia="Tahoma"/>
              </w:rPr>
              <w:tab/>
              <w:t>User Plane Latency</w:t>
            </w:r>
          </w:p>
        </w:tc>
        <w:tc>
          <w:tcPr>
            <w:tcW w:w="6090" w:type="dxa"/>
          </w:tcPr>
          <w:p w14:paraId="2B4205B9" w14:textId="77777777" w:rsidR="00D10669" w:rsidRPr="00837F42" w:rsidRDefault="00D10669" w:rsidP="006171D2">
            <w:pPr>
              <w:pStyle w:val="Tabletext"/>
              <w:rPr>
                <w:lang w:eastAsia="zh-CN"/>
              </w:rPr>
            </w:pPr>
            <w:r w:rsidRPr="00837F42">
              <w:t>IC: 4ms</w:t>
            </w:r>
          </w:p>
          <w:p w14:paraId="1EE24999" w14:textId="77777777" w:rsidR="00D10669" w:rsidRPr="00837F42" w:rsidRDefault="00D10669" w:rsidP="006171D2">
            <w:pPr>
              <w:pStyle w:val="Tabletext"/>
              <w:rPr>
                <w:lang w:eastAsia="zh-CN"/>
              </w:rPr>
            </w:pPr>
            <w:r w:rsidRPr="00837F42">
              <w:t>HRLLC: 1ms</w:t>
            </w:r>
          </w:p>
        </w:tc>
      </w:tr>
      <w:tr w:rsidR="00D10669" w:rsidRPr="00837F42" w14:paraId="711FD73D" w14:textId="77777777" w:rsidTr="006171D2">
        <w:tc>
          <w:tcPr>
            <w:tcW w:w="3539" w:type="dxa"/>
          </w:tcPr>
          <w:p w14:paraId="0B4DF2E5" w14:textId="77777777" w:rsidR="00D10669" w:rsidRPr="00837F42" w:rsidRDefault="00D10669" w:rsidP="006171D2">
            <w:pPr>
              <w:pStyle w:val="Tabletext"/>
              <w:rPr>
                <w:rFonts w:eastAsia="Tahoma"/>
              </w:rPr>
            </w:pPr>
            <w:r w:rsidRPr="00837F42">
              <w:rPr>
                <w:rFonts w:eastAsia="Tahoma"/>
              </w:rPr>
              <w:t>9.</w:t>
            </w:r>
            <w:r w:rsidRPr="00837F42">
              <w:rPr>
                <w:rFonts w:eastAsia="Tahoma"/>
              </w:rPr>
              <w:tab/>
              <w:t>Control Plane Latency</w:t>
            </w:r>
          </w:p>
        </w:tc>
        <w:tc>
          <w:tcPr>
            <w:tcW w:w="6090" w:type="dxa"/>
          </w:tcPr>
          <w:p w14:paraId="486BF842" w14:textId="77777777" w:rsidR="00D10669" w:rsidRPr="00837F42" w:rsidRDefault="00D10669" w:rsidP="006171D2">
            <w:pPr>
              <w:pStyle w:val="Tabletext"/>
              <w:rPr>
                <w:lang w:eastAsia="zh-CN"/>
              </w:rPr>
            </w:pPr>
            <w:r w:rsidRPr="00837F42">
              <w:rPr>
                <w:lang w:eastAsia="zh-CN"/>
              </w:rPr>
              <w:t>20ms</w:t>
            </w:r>
          </w:p>
        </w:tc>
      </w:tr>
      <w:tr w:rsidR="00D10669" w:rsidRPr="00837F42" w14:paraId="30C7847B" w14:textId="77777777" w:rsidTr="006171D2">
        <w:tc>
          <w:tcPr>
            <w:tcW w:w="3539" w:type="dxa"/>
          </w:tcPr>
          <w:p w14:paraId="6D912223" w14:textId="77777777" w:rsidR="00D10669" w:rsidRPr="00837F42" w:rsidRDefault="00D10669" w:rsidP="006171D2">
            <w:pPr>
              <w:pStyle w:val="Tabletext"/>
              <w:rPr>
                <w:rFonts w:eastAsia="Tahoma"/>
              </w:rPr>
            </w:pPr>
            <w:r w:rsidRPr="00837F42">
              <w:rPr>
                <w:rFonts w:eastAsia="Tahoma"/>
              </w:rPr>
              <w:t>10.</w:t>
            </w:r>
            <w:r w:rsidRPr="00837F42">
              <w:rPr>
                <w:rFonts w:eastAsia="Tahoma"/>
              </w:rPr>
              <w:tab/>
              <w:t>Connection Density</w:t>
            </w:r>
          </w:p>
        </w:tc>
        <w:tc>
          <w:tcPr>
            <w:tcW w:w="6090" w:type="dxa"/>
          </w:tcPr>
          <w:p w14:paraId="73D796F7" w14:textId="77777777" w:rsidR="00D10669" w:rsidRPr="00837F42" w:rsidRDefault="00D10669" w:rsidP="006171D2">
            <w:pPr>
              <w:pStyle w:val="Tabletext"/>
              <w:rPr>
                <w:lang w:eastAsia="zh-CN"/>
              </w:rPr>
            </w:pPr>
            <w:bookmarkStart w:id="125" w:name="OLE_LINK17"/>
            <w:r w:rsidRPr="00837F42">
              <w:t>10⁶</w:t>
            </w:r>
            <w:r w:rsidRPr="00837F42">
              <w:rPr>
                <w:lang w:eastAsia="zh-CN"/>
              </w:rPr>
              <w:t xml:space="preserve"> (devices/km</w:t>
            </w:r>
            <w:r w:rsidRPr="00837F42">
              <w:rPr>
                <w:vertAlign w:val="superscript"/>
                <w:lang w:eastAsia="zh-CN"/>
              </w:rPr>
              <w:t>2</w:t>
            </w:r>
            <w:r w:rsidRPr="00837F42">
              <w:rPr>
                <w:lang w:eastAsia="zh-CN"/>
              </w:rPr>
              <w:t>) for massive communication</w:t>
            </w:r>
            <w:bookmarkEnd w:id="125"/>
          </w:p>
        </w:tc>
      </w:tr>
      <w:tr w:rsidR="00D10669" w:rsidRPr="00837F42" w14:paraId="51FB8E0D" w14:textId="77777777" w:rsidTr="006171D2">
        <w:tc>
          <w:tcPr>
            <w:tcW w:w="3539" w:type="dxa"/>
          </w:tcPr>
          <w:p w14:paraId="71323B2C" w14:textId="77777777" w:rsidR="00D10669" w:rsidRPr="00837F42" w:rsidRDefault="00D10669" w:rsidP="006171D2">
            <w:pPr>
              <w:pStyle w:val="Tabletext"/>
              <w:rPr>
                <w:rFonts w:eastAsia="Tahoma"/>
              </w:rPr>
            </w:pPr>
            <w:r w:rsidRPr="00837F42">
              <w:rPr>
                <w:rFonts w:eastAsia="Tahoma"/>
              </w:rPr>
              <w:t>11.</w:t>
            </w:r>
            <w:r w:rsidRPr="00837F42">
              <w:rPr>
                <w:rFonts w:eastAsia="Tahoma"/>
              </w:rPr>
              <w:tab/>
              <w:t>Reliability</w:t>
            </w:r>
          </w:p>
        </w:tc>
        <w:tc>
          <w:tcPr>
            <w:tcW w:w="6090" w:type="dxa"/>
          </w:tcPr>
          <w:p w14:paraId="2F14F4AE" w14:textId="77777777" w:rsidR="00D10669" w:rsidRPr="00837F42" w:rsidRDefault="00D10669" w:rsidP="006171D2">
            <w:pPr>
              <w:pStyle w:val="Tabletext"/>
              <w:rPr>
                <w:lang w:eastAsia="zh-CN"/>
              </w:rPr>
            </w:pPr>
            <w:r w:rsidRPr="00837F42">
              <w:t>1</w:t>
            </w:r>
            <w:r w:rsidRPr="00837F42">
              <w:rPr>
                <w:bCs/>
              </w:rPr>
              <w:t>-10</w:t>
            </w:r>
            <w:r w:rsidRPr="00837F42">
              <w:rPr>
                <w:bCs/>
                <w:vertAlign w:val="superscript"/>
              </w:rPr>
              <w:t>-5</w:t>
            </w:r>
            <w:r w:rsidRPr="00837F42">
              <w:t xml:space="preserve"> with same IMT-2020 assumptions</w:t>
            </w:r>
          </w:p>
        </w:tc>
      </w:tr>
      <w:tr w:rsidR="00D10669" w:rsidRPr="00837F42" w14:paraId="51FAFC48" w14:textId="77777777" w:rsidTr="006171D2">
        <w:tc>
          <w:tcPr>
            <w:tcW w:w="3539" w:type="dxa"/>
          </w:tcPr>
          <w:p w14:paraId="3A857691" w14:textId="77777777" w:rsidR="00D10669" w:rsidRPr="00837F42" w:rsidRDefault="00D10669" w:rsidP="006171D2">
            <w:pPr>
              <w:pStyle w:val="Tabletext"/>
              <w:rPr>
                <w:rFonts w:eastAsia="Tahoma"/>
              </w:rPr>
            </w:pPr>
            <w:r w:rsidRPr="00837F42">
              <w:rPr>
                <w:rFonts w:eastAsia="Tahoma"/>
              </w:rPr>
              <w:t>12.</w:t>
            </w:r>
            <w:r w:rsidRPr="00837F42">
              <w:rPr>
                <w:rFonts w:eastAsia="Tahoma"/>
              </w:rPr>
              <w:tab/>
              <w:t>Mobility</w:t>
            </w:r>
          </w:p>
        </w:tc>
        <w:tc>
          <w:tcPr>
            <w:tcW w:w="6090" w:type="dxa"/>
          </w:tcPr>
          <w:p w14:paraId="2D227D75" w14:textId="77777777" w:rsidR="00D10669" w:rsidRPr="00837F42" w:rsidRDefault="00D10669" w:rsidP="006171D2">
            <w:pPr>
              <w:pStyle w:val="Tabletext"/>
              <w:rPr>
                <w:rFonts w:eastAsia="Calibri"/>
              </w:rPr>
            </w:pPr>
            <w:r w:rsidRPr="00837F42">
              <w:rPr>
                <w:rFonts w:eastAsia="Calibri"/>
              </w:rPr>
              <w:t>Indoor Hotspot-IC:</w:t>
            </w:r>
          </w:p>
          <w:p w14:paraId="1F33B0BF" w14:textId="77777777" w:rsidR="00D10669" w:rsidRPr="00837F42" w:rsidRDefault="00D10669" w:rsidP="006171D2">
            <w:pPr>
              <w:pStyle w:val="Tabletext"/>
              <w:rPr>
                <w:rFonts w:eastAsia="Calibri"/>
              </w:rPr>
            </w:pPr>
            <w:bookmarkStart w:id="126" w:name="OLE_LINK15"/>
            <w:r w:rsidRPr="00837F42">
              <w:rPr>
                <w:rFonts w:eastAsia="Calibri"/>
              </w:rPr>
              <w:tab/>
              <w:t>2.25 (bit/s/Hz)</w:t>
            </w:r>
            <w:bookmarkEnd w:id="126"/>
            <w:r w:rsidRPr="00837F42">
              <w:rPr>
                <w:rFonts w:eastAsia="Calibri"/>
              </w:rPr>
              <w:t xml:space="preserve"> @10 km/h</w:t>
            </w:r>
          </w:p>
          <w:p w14:paraId="1D104E8E" w14:textId="77777777" w:rsidR="00D10669" w:rsidRPr="00837F42" w:rsidRDefault="00D10669" w:rsidP="006171D2">
            <w:pPr>
              <w:pStyle w:val="Tabletext"/>
              <w:spacing w:before="240"/>
              <w:rPr>
                <w:rFonts w:eastAsia="Calibri"/>
              </w:rPr>
            </w:pPr>
            <w:r w:rsidRPr="00837F42">
              <w:rPr>
                <w:rFonts w:eastAsia="Calibri"/>
              </w:rPr>
              <w:t>Dense Urban- IC:</w:t>
            </w:r>
          </w:p>
          <w:p w14:paraId="15A255C9" w14:textId="77777777" w:rsidR="00D10669" w:rsidRPr="00837F42" w:rsidRDefault="00D10669" w:rsidP="006171D2">
            <w:pPr>
              <w:pStyle w:val="Tabletext"/>
              <w:rPr>
                <w:rFonts w:eastAsia="Calibri"/>
              </w:rPr>
            </w:pPr>
            <w:r w:rsidRPr="00837F42">
              <w:rPr>
                <w:rFonts w:eastAsia="Calibri"/>
              </w:rPr>
              <w:tab/>
              <w:t>1.68 (bit/s/Hz) @30 km/h</w:t>
            </w:r>
          </w:p>
          <w:p w14:paraId="0FC1BC57" w14:textId="77777777" w:rsidR="00D10669" w:rsidRPr="00837F42" w:rsidRDefault="00D10669" w:rsidP="006171D2">
            <w:pPr>
              <w:pStyle w:val="Tabletext"/>
              <w:spacing w:before="240"/>
              <w:rPr>
                <w:rFonts w:eastAsia="Calibri"/>
              </w:rPr>
            </w:pPr>
            <w:r w:rsidRPr="00837F42">
              <w:rPr>
                <w:rFonts w:eastAsia="Calibri"/>
              </w:rPr>
              <w:t>Rural-IC:</w:t>
            </w:r>
          </w:p>
          <w:p w14:paraId="1663118D" w14:textId="77777777" w:rsidR="00D10669" w:rsidRPr="00210B0F" w:rsidRDefault="00D10669" w:rsidP="006171D2">
            <w:pPr>
              <w:pStyle w:val="Tabletext"/>
              <w:rPr>
                <w:rFonts w:eastAsia="Calibri"/>
                <w:lang w:val="pt-BR"/>
              </w:rPr>
            </w:pPr>
            <w:r w:rsidRPr="00837F42">
              <w:rPr>
                <w:rFonts w:eastAsia="Calibri"/>
              </w:rPr>
              <w:tab/>
            </w:r>
            <w:r w:rsidRPr="00210B0F">
              <w:rPr>
                <w:rFonts w:eastAsia="Calibri"/>
                <w:lang w:val="pt-BR"/>
              </w:rPr>
              <w:t>[0.8~1.2] (bit/s/Hz)@120 km/h</w:t>
            </w:r>
          </w:p>
          <w:p w14:paraId="71A50DAF" w14:textId="77777777" w:rsidR="00D10669" w:rsidRPr="00210B0F" w:rsidRDefault="00D10669" w:rsidP="006171D2">
            <w:pPr>
              <w:pStyle w:val="Tabletext"/>
              <w:rPr>
                <w:lang w:val="pt-BR" w:eastAsia="zh-CN"/>
              </w:rPr>
            </w:pPr>
            <w:r w:rsidRPr="00210B0F">
              <w:rPr>
                <w:lang w:val="pt-BR"/>
              </w:rPr>
              <w:tab/>
              <w:t>[0.45~0.675] (bit/s/Hz) @500 km/h</w:t>
            </w:r>
          </w:p>
          <w:p w14:paraId="640AED01" w14:textId="72A4A659" w:rsidR="00D10669" w:rsidRPr="00837F42" w:rsidRDefault="00D10669" w:rsidP="006171D2">
            <w:pPr>
              <w:pStyle w:val="Tabletext"/>
              <w:spacing w:before="240"/>
              <w:rPr>
                <w:lang w:eastAsia="zh-CN"/>
              </w:rPr>
            </w:pPr>
            <w:r w:rsidRPr="00837F42">
              <w:rPr>
                <w:lang w:eastAsia="zh-CN"/>
              </w:rPr>
              <w:t>NOTE</w:t>
            </w:r>
            <w:r w:rsidR="00A36974">
              <w:rPr>
                <w:lang w:eastAsia="zh-CN"/>
              </w:rPr>
              <w:t xml:space="preserve"> </w:t>
            </w:r>
            <w:r w:rsidRPr="00837F42">
              <w:rPr>
                <w:lang w:eastAsia="zh-CN"/>
              </w:rPr>
              <w:t>1: M</w:t>
            </w:r>
            <w:r w:rsidRPr="00837F42">
              <w:t>aximum velocity is up to 1</w:t>
            </w:r>
            <w:r w:rsidR="00A36974">
              <w:t xml:space="preserve"> </w:t>
            </w:r>
            <w:r w:rsidRPr="00837F42">
              <w:t>000/1</w:t>
            </w:r>
            <w:r w:rsidR="00A36974">
              <w:t xml:space="preserve"> </w:t>
            </w:r>
            <w:r w:rsidRPr="00837F42">
              <w:t>200</w:t>
            </w:r>
            <w:r w:rsidR="00A36974">
              <w:t xml:space="preserve"> </w:t>
            </w:r>
            <w:r w:rsidRPr="00837F42">
              <w:t>km/h. Do not set spectrum efficiency target for this velocity for ITU TPRs.</w:t>
            </w:r>
          </w:p>
          <w:p w14:paraId="12333813" w14:textId="22617DB0" w:rsidR="00D10669" w:rsidRPr="00837F42" w:rsidRDefault="00D10669" w:rsidP="006171D2">
            <w:pPr>
              <w:pStyle w:val="Tabletext"/>
              <w:spacing w:before="240"/>
            </w:pPr>
            <w:r w:rsidRPr="00837F42">
              <w:rPr>
                <w:lang w:eastAsia="zh-CN"/>
              </w:rPr>
              <w:t>NOTE</w:t>
            </w:r>
            <w:r w:rsidR="00A36974">
              <w:rPr>
                <w:lang w:eastAsia="zh-CN"/>
              </w:rPr>
              <w:t xml:space="preserve"> </w:t>
            </w:r>
            <w:r w:rsidRPr="00837F42">
              <w:rPr>
                <w:lang w:eastAsia="zh-CN"/>
              </w:rPr>
              <w:t xml:space="preserve">2: For Rural-IC, </w:t>
            </w:r>
            <w:r w:rsidRPr="00837F42">
              <w:t>TBD on whether to include other velocities, e.g. 30</w:t>
            </w:r>
            <w:r w:rsidR="00A36974">
              <w:t> </w:t>
            </w:r>
            <w:r w:rsidRPr="00837F42">
              <w:t>km/h, 60</w:t>
            </w:r>
            <w:r w:rsidR="00A36974">
              <w:t> </w:t>
            </w:r>
            <w:r w:rsidRPr="00837F42">
              <w:t>km/h</w:t>
            </w:r>
          </w:p>
        </w:tc>
      </w:tr>
      <w:tr w:rsidR="00D10669" w:rsidRPr="00837F42" w14:paraId="568A6A2D" w14:textId="77777777" w:rsidTr="006171D2">
        <w:trPr>
          <w:trHeight w:val="256"/>
        </w:trPr>
        <w:tc>
          <w:tcPr>
            <w:tcW w:w="3539" w:type="dxa"/>
          </w:tcPr>
          <w:p w14:paraId="24AD25A8" w14:textId="77777777" w:rsidR="00D10669" w:rsidRPr="00837F42" w:rsidRDefault="00D10669" w:rsidP="006171D2">
            <w:pPr>
              <w:pStyle w:val="Tabletext"/>
              <w:rPr>
                <w:rFonts w:eastAsia="Tahoma"/>
              </w:rPr>
            </w:pPr>
            <w:r w:rsidRPr="00837F42">
              <w:rPr>
                <w:rFonts w:eastAsia="Tahoma"/>
              </w:rPr>
              <w:t>13.</w:t>
            </w:r>
            <w:r w:rsidRPr="00837F42">
              <w:rPr>
                <w:rFonts w:eastAsia="Tahoma"/>
              </w:rPr>
              <w:tab/>
              <w:t>Mobility Interruption Time</w:t>
            </w:r>
          </w:p>
        </w:tc>
        <w:tc>
          <w:tcPr>
            <w:tcW w:w="6090" w:type="dxa"/>
          </w:tcPr>
          <w:p w14:paraId="218A6D28" w14:textId="77777777" w:rsidR="00D10669" w:rsidRPr="00837F42" w:rsidRDefault="00D10669" w:rsidP="006171D2">
            <w:pPr>
              <w:pStyle w:val="Tabletext"/>
              <w:rPr>
                <w:lang w:eastAsia="zh-CN"/>
              </w:rPr>
            </w:pPr>
            <w:r w:rsidRPr="00837F42">
              <w:rPr>
                <w:lang w:eastAsia="zh-CN"/>
              </w:rPr>
              <w:t>TBD</w:t>
            </w:r>
          </w:p>
        </w:tc>
      </w:tr>
      <w:tr w:rsidR="00D10669" w:rsidRPr="00837F42" w14:paraId="582296FD" w14:textId="77777777" w:rsidTr="006171D2">
        <w:tc>
          <w:tcPr>
            <w:tcW w:w="3539" w:type="dxa"/>
          </w:tcPr>
          <w:p w14:paraId="1718279A" w14:textId="77777777" w:rsidR="00D10669" w:rsidRPr="00837F42" w:rsidRDefault="00D10669" w:rsidP="006171D2">
            <w:pPr>
              <w:pStyle w:val="Tabletext"/>
              <w:rPr>
                <w:rFonts w:eastAsia="Tahoma"/>
              </w:rPr>
            </w:pPr>
            <w:r w:rsidRPr="00837F42">
              <w:rPr>
                <w:rFonts w:eastAsia="Tahoma"/>
              </w:rPr>
              <w:t>14.</w:t>
            </w:r>
            <w:r w:rsidRPr="00837F42">
              <w:rPr>
                <w:rFonts w:eastAsia="Tahoma"/>
              </w:rPr>
              <w:tab/>
              <w:t xml:space="preserve">Bandwidth </w:t>
            </w:r>
          </w:p>
        </w:tc>
        <w:tc>
          <w:tcPr>
            <w:tcW w:w="6090" w:type="dxa"/>
          </w:tcPr>
          <w:p w14:paraId="14B3FDF7" w14:textId="6CEC12A9" w:rsidR="00D10669" w:rsidRPr="00837F42" w:rsidRDefault="00D10669" w:rsidP="006171D2">
            <w:pPr>
              <w:pStyle w:val="Tabletext"/>
              <w:rPr>
                <w:lang w:eastAsia="zh-CN"/>
              </w:rPr>
            </w:pPr>
            <w:r w:rsidRPr="00837F42">
              <w:rPr>
                <w:lang w:eastAsia="zh-CN"/>
              </w:rPr>
              <w:t>400</w:t>
            </w:r>
            <w:r w:rsidR="00A36974">
              <w:t> </w:t>
            </w:r>
            <w:r w:rsidRPr="00837F42">
              <w:rPr>
                <w:lang w:eastAsia="zh-CN"/>
              </w:rPr>
              <w:t>MHz (same definition as IMT-2020)</w:t>
            </w:r>
          </w:p>
        </w:tc>
      </w:tr>
      <w:tr w:rsidR="00D10669" w:rsidRPr="00837F42" w14:paraId="0E083BB3" w14:textId="77777777" w:rsidTr="006171D2">
        <w:tc>
          <w:tcPr>
            <w:tcW w:w="3539" w:type="dxa"/>
          </w:tcPr>
          <w:p w14:paraId="420752D5" w14:textId="77777777" w:rsidR="00D10669" w:rsidRPr="00837F42" w:rsidRDefault="00D10669" w:rsidP="006171D2">
            <w:pPr>
              <w:pStyle w:val="Tabletext"/>
              <w:rPr>
                <w:rFonts w:eastAsia="Tahoma"/>
              </w:rPr>
            </w:pPr>
            <w:r w:rsidRPr="00837F42">
              <w:rPr>
                <w:lang w:eastAsia="zh-CN"/>
              </w:rPr>
              <w:lastRenderedPageBreak/>
              <w:t>15.</w:t>
            </w:r>
            <w:r w:rsidRPr="00837F42">
              <w:rPr>
                <w:lang w:eastAsia="zh-CN"/>
              </w:rPr>
              <w:tab/>
              <w:t xml:space="preserve">Positioning </w:t>
            </w:r>
          </w:p>
        </w:tc>
        <w:tc>
          <w:tcPr>
            <w:tcW w:w="6090" w:type="dxa"/>
          </w:tcPr>
          <w:p w14:paraId="2E0196F0" w14:textId="77777777" w:rsidR="00D10669" w:rsidRPr="00837F42" w:rsidRDefault="00D10669" w:rsidP="006171D2">
            <w:pPr>
              <w:pStyle w:val="Tabletext"/>
              <w:rPr>
                <w:lang w:eastAsia="zh-CN"/>
              </w:rPr>
            </w:pPr>
            <w:r w:rsidRPr="00837F42">
              <w:rPr>
                <w:lang w:eastAsia="zh-CN"/>
              </w:rPr>
              <w:t>Quantitative TPR, TBD on the values</w:t>
            </w:r>
          </w:p>
        </w:tc>
      </w:tr>
      <w:tr w:rsidR="00D10669" w:rsidRPr="00837F42" w14:paraId="3DF06A80" w14:textId="77777777" w:rsidTr="006171D2">
        <w:tc>
          <w:tcPr>
            <w:tcW w:w="3539" w:type="dxa"/>
          </w:tcPr>
          <w:p w14:paraId="6CE6F294" w14:textId="77777777" w:rsidR="00D10669" w:rsidRPr="00837F42" w:rsidRDefault="00D10669" w:rsidP="006171D2">
            <w:pPr>
              <w:pStyle w:val="Tabletext"/>
              <w:rPr>
                <w:rFonts w:eastAsia="Tahoma"/>
              </w:rPr>
            </w:pPr>
            <w:r w:rsidRPr="00837F42">
              <w:rPr>
                <w:lang w:eastAsia="zh-CN"/>
              </w:rPr>
              <w:t>16.</w:t>
            </w:r>
            <w:r w:rsidRPr="00837F42">
              <w:rPr>
                <w:lang w:eastAsia="zh-CN"/>
              </w:rPr>
              <w:tab/>
              <w:t xml:space="preserve">Sensing-related capabilities </w:t>
            </w:r>
          </w:p>
        </w:tc>
        <w:tc>
          <w:tcPr>
            <w:tcW w:w="6090" w:type="dxa"/>
          </w:tcPr>
          <w:p w14:paraId="72F50C93" w14:textId="77777777" w:rsidR="00D10669" w:rsidRPr="00837F42" w:rsidRDefault="00D10669" w:rsidP="006171D2">
            <w:pPr>
              <w:pStyle w:val="Tabletext"/>
              <w:rPr>
                <w:lang w:eastAsia="zh-CN"/>
              </w:rPr>
            </w:pPr>
            <w:r w:rsidRPr="00837F42">
              <w:rPr>
                <w:lang w:eastAsia="zh-CN"/>
              </w:rPr>
              <w:t>TBD</w:t>
            </w:r>
          </w:p>
        </w:tc>
      </w:tr>
      <w:tr w:rsidR="00D10669" w:rsidRPr="00837F42" w14:paraId="5424822C" w14:textId="77777777" w:rsidTr="006171D2">
        <w:tc>
          <w:tcPr>
            <w:tcW w:w="3539" w:type="dxa"/>
          </w:tcPr>
          <w:p w14:paraId="4B327728" w14:textId="77777777" w:rsidR="00D10669" w:rsidRPr="00837F42" w:rsidRDefault="00D10669" w:rsidP="006171D2">
            <w:pPr>
              <w:pStyle w:val="Tabletext"/>
              <w:rPr>
                <w:rFonts w:eastAsia="Tahoma"/>
              </w:rPr>
            </w:pPr>
            <w:r w:rsidRPr="00837F42">
              <w:rPr>
                <w:lang w:eastAsia="zh-CN"/>
              </w:rPr>
              <w:t>17.</w:t>
            </w:r>
            <w:r w:rsidRPr="00837F42">
              <w:rPr>
                <w:lang w:eastAsia="zh-CN"/>
              </w:rPr>
              <w:tab/>
              <w:t>AI-related capabilities</w:t>
            </w:r>
          </w:p>
        </w:tc>
        <w:tc>
          <w:tcPr>
            <w:tcW w:w="6090" w:type="dxa"/>
          </w:tcPr>
          <w:p w14:paraId="6A121E62" w14:textId="77777777" w:rsidR="00D10669" w:rsidRPr="00837F42" w:rsidRDefault="00D10669" w:rsidP="006171D2">
            <w:pPr>
              <w:pStyle w:val="Tabletext"/>
              <w:rPr>
                <w:lang w:eastAsia="zh-CN"/>
              </w:rPr>
            </w:pPr>
            <w:r w:rsidRPr="00837F42">
              <w:rPr>
                <w:lang w:eastAsia="zh-CN"/>
              </w:rPr>
              <w:t>Qualitative TPR</w:t>
            </w:r>
          </w:p>
        </w:tc>
      </w:tr>
      <w:tr w:rsidR="00D10669" w:rsidRPr="00083011" w14:paraId="329C1334" w14:textId="77777777" w:rsidTr="006171D2">
        <w:tc>
          <w:tcPr>
            <w:tcW w:w="3539" w:type="dxa"/>
          </w:tcPr>
          <w:p w14:paraId="17A2B365" w14:textId="77777777" w:rsidR="00D10669" w:rsidRPr="00837F42" w:rsidRDefault="00D10669" w:rsidP="006171D2">
            <w:pPr>
              <w:pStyle w:val="Tabletext"/>
              <w:rPr>
                <w:lang w:eastAsia="zh-CN"/>
              </w:rPr>
            </w:pPr>
            <w:r w:rsidRPr="00837F42">
              <w:rPr>
                <w:lang w:eastAsia="zh-CN"/>
              </w:rPr>
              <w:t>18.</w:t>
            </w:r>
            <w:r w:rsidRPr="00837F42">
              <w:rPr>
                <w:lang w:eastAsia="zh-CN"/>
              </w:rPr>
              <w:tab/>
              <w:t>Joint/composite requirement</w:t>
            </w:r>
          </w:p>
        </w:tc>
        <w:tc>
          <w:tcPr>
            <w:tcW w:w="6090" w:type="dxa"/>
          </w:tcPr>
          <w:p w14:paraId="57C8E243" w14:textId="77777777" w:rsidR="00D10669" w:rsidRPr="00837F42" w:rsidRDefault="00D10669" w:rsidP="006171D2">
            <w:pPr>
              <w:pStyle w:val="Tabletext"/>
              <w:rPr>
                <w:lang w:eastAsia="zh-CN"/>
              </w:rPr>
            </w:pPr>
            <w:r w:rsidRPr="00837F42">
              <w:rPr>
                <w:lang w:eastAsia="zh-CN"/>
              </w:rPr>
              <w:t>TPR related to data rate, latency, reliability, capacity etc.</w:t>
            </w:r>
          </w:p>
          <w:p w14:paraId="509D0380" w14:textId="77777777" w:rsidR="00D10669" w:rsidRPr="001B48E4" w:rsidRDefault="00D10669" w:rsidP="006171D2">
            <w:pPr>
              <w:pStyle w:val="Tabletext"/>
              <w:rPr>
                <w:lang w:val="fr-FR" w:eastAsia="zh-CN"/>
              </w:rPr>
            </w:pPr>
            <w:r w:rsidRPr="001B48E4">
              <w:rPr>
                <w:lang w:val="fr-FR" w:eastAsia="zh-CN"/>
              </w:rPr>
              <w:t xml:space="preserve">Applicable usage </w:t>
            </w:r>
            <w:proofErr w:type="gramStart"/>
            <w:r w:rsidRPr="001B48E4">
              <w:rPr>
                <w:lang w:val="fr-FR" w:eastAsia="zh-CN"/>
              </w:rPr>
              <w:t>scenario:</w:t>
            </w:r>
            <w:proofErr w:type="gramEnd"/>
            <w:r w:rsidRPr="001B48E4">
              <w:rPr>
                <w:lang w:val="fr-FR" w:eastAsia="zh-CN"/>
              </w:rPr>
              <w:t xml:space="preserve"> immersive communication</w:t>
            </w:r>
          </w:p>
        </w:tc>
      </w:tr>
    </w:tbl>
    <w:p w14:paraId="2899733B" w14:textId="77777777" w:rsidR="00D10669" w:rsidRPr="001B48E4" w:rsidRDefault="00D10669" w:rsidP="00FE4BD6">
      <w:pPr>
        <w:pStyle w:val="Note"/>
        <w:rPr>
          <w:rFonts w:eastAsia="DengXian"/>
          <w:lang w:val="fr-FR" w:eastAsia="zh-CN"/>
        </w:rPr>
      </w:pPr>
    </w:p>
    <w:p w14:paraId="21E660E6" w14:textId="77777777" w:rsidR="00D10669" w:rsidRPr="00837F42" w:rsidRDefault="00D10669" w:rsidP="00FE4BD6">
      <w:pPr>
        <w:pStyle w:val="Note"/>
        <w:rPr>
          <w:rFonts w:eastAsia="DengXian"/>
          <w:lang w:eastAsia="zh-CN"/>
        </w:rPr>
      </w:pPr>
      <w:r w:rsidRPr="00837F42">
        <w:rPr>
          <w:rFonts w:eastAsia="DengXian"/>
          <w:lang w:eastAsia="zh-CN"/>
        </w:rPr>
        <w:t>Note: For the TBD, 3GPP will continue to discuss and may provide feedback to ITU-R in future meetings.</w:t>
      </w:r>
    </w:p>
    <w:p w14:paraId="1E200F74" w14:textId="77777777" w:rsidR="00D10669" w:rsidRPr="00837F42" w:rsidRDefault="00D10669" w:rsidP="00FE4BD6">
      <w:pPr>
        <w:keepNext/>
        <w:keepLines/>
        <w:rPr>
          <w:rFonts w:eastAsia="Tahoma"/>
        </w:rPr>
      </w:pPr>
      <w:bookmarkStart w:id="127" w:name="OLE_LINK11"/>
      <w:r w:rsidRPr="00837F42">
        <w:rPr>
          <w:rFonts w:eastAsia="Tahoma"/>
        </w:rPr>
        <w:t xml:space="preserve">3GPP TSG RAN also </w:t>
      </w:r>
      <w:bookmarkEnd w:id="127"/>
      <w:r w:rsidRPr="00837F42">
        <w:rPr>
          <w:rFonts w:eastAsia="Tahoma"/>
        </w:rPr>
        <w:t>reached following agreements:</w:t>
      </w:r>
    </w:p>
    <w:p w14:paraId="4EFD9BF3" w14:textId="77777777" w:rsidR="00D10669" w:rsidRPr="00837F42" w:rsidRDefault="00D10669" w:rsidP="00FE4BD6">
      <w:pPr>
        <w:pStyle w:val="enumlev1"/>
        <w:rPr>
          <w:rFonts w:eastAsia="Tahoma"/>
        </w:rPr>
      </w:pPr>
      <w:r w:rsidRPr="00837F42">
        <w:rPr>
          <w:rFonts w:eastAsia="Tahoma"/>
        </w:rPr>
        <w:t>–</w:t>
      </w:r>
      <w:r w:rsidRPr="00837F42">
        <w:rPr>
          <w:rFonts w:eastAsia="Tahoma"/>
        </w:rPr>
        <w:tab/>
        <w:t>Do not define security and interoperability as IMT-2030 TPRs, these can be covered by submission template for IMT-2030.</w:t>
      </w:r>
    </w:p>
    <w:p w14:paraId="725485B4" w14:textId="77777777" w:rsidR="00D10669" w:rsidRPr="00837F42" w:rsidRDefault="00D10669" w:rsidP="00FE4BD6">
      <w:pPr>
        <w:pStyle w:val="enumlev1"/>
        <w:rPr>
          <w:rFonts w:eastAsia="Tahoma"/>
        </w:rPr>
      </w:pPr>
      <w:r w:rsidRPr="00837F42">
        <w:rPr>
          <w:rFonts w:eastAsia="Tahoma"/>
        </w:rPr>
        <w:t>–</w:t>
      </w:r>
      <w:r w:rsidRPr="00837F42">
        <w:rPr>
          <w:rFonts w:eastAsia="Tahoma"/>
        </w:rPr>
        <w:tab/>
        <w:t>Sustainability is covered by energy efficiency, do not define separate TPR for sustainability.</w:t>
      </w:r>
    </w:p>
    <w:p w14:paraId="2F9A2EB9" w14:textId="77777777" w:rsidR="00D10669" w:rsidRPr="00837F42" w:rsidRDefault="00D10669" w:rsidP="00FE4BD6">
      <w:pPr>
        <w:pStyle w:val="enumlev1"/>
        <w:rPr>
          <w:rFonts w:eastAsia="Tahoma"/>
        </w:rPr>
      </w:pPr>
      <w:r w:rsidRPr="00837F42">
        <w:rPr>
          <w:rFonts w:eastAsia="Tahoma"/>
        </w:rPr>
        <w:t>–</w:t>
      </w:r>
      <w:r w:rsidRPr="00837F42">
        <w:rPr>
          <w:rFonts w:eastAsia="Tahoma"/>
        </w:rPr>
        <w:tab/>
        <w:t>For resilience, whether to define a qualitative TPR or to use the submission template for IMT-2030 is TBD.</w:t>
      </w:r>
    </w:p>
    <w:p w14:paraId="48FF2B13" w14:textId="06E21451" w:rsidR="00D10669" w:rsidRPr="00837F42" w:rsidRDefault="00D10669" w:rsidP="00FE4BD6">
      <w:r w:rsidRPr="00837F42">
        <w:rPr>
          <w:rFonts w:eastAsia="Tahoma"/>
        </w:rPr>
        <w:t>3GPP TSG RAN will keep ITU-R WP</w:t>
      </w:r>
      <w:r w:rsidR="00A36974">
        <w:rPr>
          <w:rFonts w:eastAsia="Tahoma"/>
        </w:rPr>
        <w:t xml:space="preserve"> </w:t>
      </w:r>
      <w:r w:rsidRPr="00837F42">
        <w:rPr>
          <w:rFonts w:eastAsia="Tahoma"/>
        </w:rPr>
        <w:t>5D proactively apprised of further developments, including the outcomes of 3GPP TSG RAN’s study, and very much looks forward to future co-operation with ITU-R WP</w:t>
      </w:r>
      <w:r w:rsidR="00A36974">
        <w:rPr>
          <w:rFonts w:eastAsia="Tahoma"/>
        </w:rPr>
        <w:t xml:space="preserve"> </w:t>
      </w:r>
      <w:r w:rsidRPr="00837F42">
        <w:rPr>
          <w:rFonts w:eastAsia="Tahoma"/>
        </w:rPr>
        <w:t>5D on the TPRs and evaluation assumptions for IMT-2030.</w:t>
      </w:r>
    </w:p>
    <w:p w14:paraId="002456C4" w14:textId="77777777" w:rsidR="00D10669" w:rsidRPr="00837F42" w:rsidRDefault="00D10669">
      <w:pPr>
        <w:tabs>
          <w:tab w:val="clear" w:pos="1134"/>
          <w:tab w:val="clear" w:pos="1871"/>
          <w:tab w:val="clear" w:pos="2268"/>
        </w:tabs>
        <w:overflowPunct/>
        <w:autoSpaceDE/>
        <w:autoSpaceDN/>
        <w:adjustRightInd/>
        <w:spacing w:before="0"/>
        <w:textAlignment w:val="auto"/>
        <w:rPr>
          <w:b/>
        </w:rPr>
      </w:pPr>
      <w:r w:rsidRPr="00837F42">
        <w:rPr>
          <w:b/>
        </w:rPr>
        <w:br w:type="page"/>
      </w:r>
    </w:p>
    <w:p w14:paraId="0D214F09" w14:textId="77777777" w:rsidR="00D10669" w:rsidRPr="00837F42" w:rsidRDefault="00D10669" w:rsidP="00A36974">
      <w:pPr>
        <w:pStyle w:val="TableNo"/>
      </w:pPr>
      <w:r w:rsidRPr="00837F42">
        <w:lastRenderedPageBreak/>
        <w:t>[658 KOREA]</w:t>
      </w:r>
    </w:p>
    <w:tbl>
      <w:tblPr>
        <w:tblW w:w="9734" w:type="dxa"/>
        <w:jc w:val="center"/>
        <w:tblCellMar>
          <w:left w:w="0" w:type="dxa"/>
          <w:right w:w="0" w:type="dxa"/>
        </w:tblCellMar>
        <w:tblLook w:val="0600" w:firstRow="0" w:lastRow="0" w:firstColumn="0" w:lastColumn="0" w:noHBand="1" w:noVBand="1"/>
      </w:tblPr>
      <w:tblGrid>
        <w:gridCol w:w="462"/>
        <w:gridCol w:w="1382"/>
        <w:gridCol w:w="1843"/>
        <w:gridCol w:w="1843"/>
        <w:gridCol w:w="4204"/>
      </w:tblGrid>
      <w:tr w:rsidR="00D10669" w:rsidRPr="00837F42" w14:paraId="66A8202B" w14:textId="77777777" w:rsidTr="00A36974">
        <w:trPr>
          <w:trHeight w:val="454"/>
          <w:tblHeader/>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1E1B7BB" w14:textId="77777777" w:rsidR="00D10669" w:rsidRPr="00837F42" w:rsidRDefault="00D10669" w:rsidP="006171D2">
            <w:pPr>
              <w:pStyle w:val="Tabletitle"/>
            </w:pPr>
            <w:r w:rsidRPr="00837F42">
              <w:t>#</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B525046" w14:textId="77777777" w:rsidR="00D10669" w:rsidRPr="00837F42" w:rsidRDefault="00D10669" w:rsidP="006171D2">
            <w:pPr>
              <w:pStyle w:val="Tabletitle"/>
            </w:pPr>
            <w:r w:rsidRPr="00837F42">
              <w:t>TPRs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1F03675" w14:textId="3AE36C39" w:rsidR="00D10669" w:rsidRPr="00837F42" w:rsidRDefault="00D10669" w:rsidP="00A36974">
            <w:pPr>
              <w:pStyle w:val="Tabletitle"/>
            </w:pPr>
            <w:r w:rsidRPr="00837F42">
              <w:t>IMT-2020 target</w:t>
            </w:r>
            <w:r w:rsidR="00A36974">
              <w:br/>
            </w:r>
            <w:r w:rsidRPr="00837F42">
              <w:t>(Reference)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765E36C" w14:textId="77777777" w:rsidR="00D10669" w:rsidRPr="00837F42" w:rsidRDefault="00D10669" w:rsidP="006171D2">
            <w:pPr>
              <w:pStyle w:val="Tabletitle"/>
            </w:pPr>
            <w:r w:rsidRPr="00837F42">
              <w:t>Initial proposal</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AD27390" w14:textId="77777777" w:rsidR="00D10669" w:rsidRPr="00837F42" w:rsidRDefault="00D10669" w:rsidP="006171D2">
            <w:pPr>
              <w:pStyle w:val="Tabletitle"/>
            </w:pPr>
            <w:r w:rsidRPr="00837F42">
              <w:t>Notes</w:t>
            </w:r>
          </w:p>
        </w:tc>
      </w:tr>
      <w:tr w:rsidR="00D10669" w:rsidRPr="00837F42" w14:paraId="7000BDCE" w14:textId="77777777" w:rsidTr="00A36974">
        <w:trPr>
          <w:trHeight w:val="916"/>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AE70F0D" w14:textId="77777777" w:rsidR="00D10669" w:rsidRPr="00837F42" w:rsidRDefault="00D10669" w:rsidP="006171D2">
            <w:pPr>
              <w:pStyle w:val="Tabletext"/>
              <w:jc w:val="center"/>
            </w:pPr>
            <w:r w:rsidRPr="00837F42">
              <w:t>1</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D39421B" w14:textId="77777777" w:rsidR="00D10669" w:rsidRPr="00837F42" w:rsidRDefault="00D10669" w:rsidP="006171D2">
            <w:pPr>
              <w:pStyle w:val="Tabletext"/>
              <w:jc w:val="center"/>
            </w:pPr>
            <w:r w:rsidRPr="00837F42">
              <w:t>Peak data rate</w:t>
            </w:r>
            <w:r w:rsidRPr="00837F42">
              <w:br/>
              <w:t>(Gbit/s)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8AA0496" w14:textId="77777777" w:rsidR="00D10669" w:rsidRPr="00837F42" w:rsidRDefault="00D10669" w:rsidP="006171D2">
            <w:pPr>
              <w:pStyle w:val="Tabletext"/>
              <w:jc w:val="center"/>
            </w:pPr>
            <w:r w:rsidRPr="00837F42">
              <w:t>DL: 20</w:t>
            </w:r>
            <w:r w:rsidRPr="00837F42">
              <w:br/>
              <w:t>UL: 10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7ED538" w14:textId="77777777" w:rsidR="00D10669" w:rsidRPr="00837F42" w:rsidRDefault="00D10669" w:rsidP="006171D2">
            <w:pPr>
              <w:pStyle w:val="Tabletext"/>
              <w:jc w:val="center"/>
            </w:pPr>
            <w:r w:rsidRPr="00837F42">
              <w:t>[1.5x]</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C6A04F" w14:textId="77777777" w:rsidR="00D10669" w:rsidRPr="00837F42" w:rsidRDefault="00D10669" w:rsidP="00A36974">
            <w:pPr>
              <w:pStyle w:val="Tabletext"/>
              <w:ind w:left="130"/>
            </w:pPr>
            <w:r w:rsidRPr="00837F42">
              <w:t>It is preferred not to overemphasize this item considering practicality and the absence of commercial use cases requiring high peak data rate.</w:t>
            </w:r>
          </w:p>
        </w:tc>
      </w:tr>
      <w:tr w:rsidR="00D10669" w:rsidRPr="00837F42" w14:paraId="3F52B2E4" w14:textId="77777777" w:rsidTr="00A36974">
        <w:trPr>
          <w:trHeight w:val="618"/>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77E7022" w14:textId="77777777" w:rsidR="00D10669" w:rsidRPr="00837F42" w:rsidRDefault="00D10669" w:rsidP="006171D2">
            <w:pPr>
              <w:pStyle w:val="Tabletext"/>
              <w:jc w:val="center"/>
            </w:pPr>
            <w:r w:rsidRPr="00837F42">
              <w:t>2</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8A0C28E" w14:textId="77777777" w:rsidR="00D10669" w:rsidRPr="00837F42" w:rsidRDefault="00D10669" w:rsidP="006171D2">
            <w:pPr>
              <w:pStyle w:val="Tabletext"/>
              <w:jc w:val="center"/>
            </w:pPr>
            <w:r w:rsidRPr="00837F42">
              <w:t>Peak spectral efficiency</w:t>
            </w:r>
            <w:r w:rsidRPr="00837F42">
              <w:br/>
              <w:t>(bit/s/Hz)</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A54CB9B" w14:textId="77777777" w:rsidR="00D10669" w:rsidRPr="00837F42" w:rsidRDefault="00D10669" w:rsidP="006171D2">
            <w:pPr>
              <w:pStyle w:val="Tabletext"/>
              <w:jc w:val="center"/>
            </w:pPr>
            <w:r w:rsidRPr="00837F42">
              <w:t>DL: 30</w:t>
            </w:r>
            <w:r w:rsidRPr="00837F42">
              <w:br/>
              <w:t>UL: 15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13C344" w14:textId="77777777" w:rsidR="00D10669" w:rsidRPr="00837F42" w:rsidRDefault="00D10669" w:rsidP="006171D2">
            <w:pPr>
              <w:pStyle w:val="Tabletext"/>
              <w:jc w:val="center"/>
            </w:pPr>
            <w:r w:rsidRPr="00837F42">
              <w:t>[1.5x]</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36C5E5" w14:textId="4B588A6D" w:rsidR="00D10669" w:rsidRPr="00837F42" w:rsidRDefault="00D10669" w:rsidP="00A36974">
            <w:pPr>
              <w:pStyle w:val="Tabletext"/>
              <w:ind w:left="130"/>
            </w:pPr>
            <w:r w:rsidRPr="00837F42">
              <w:t>Assuming 1024</w:t>
            </w:r>
            <w:r w:rsidR="00A36974">
              <w:t>-</w:t>
            </w:r>
            <w:r w:rsidRPr="00837F42">
              <w:t>QAM (~25% over 256</w:t>
            </w:r>
            <w:r w:rsidR="00A36974">
              <w:t>-</w:t>
            </w:r>
            <w:r w:rsidRPr="00837F42">
              <w:t>QAM), 8/4 layers for DL/UL, overhead reduction compared to IMT-2020 (~30% to 20%).</w:t>
            </w:r>
          </w:p>
        </w:tc>
      </w:tr>
      <w:tr w:rsidR="00D10669" w:rsidRPr="00837F42" w14:paraId="088E1356" w14:textId="77777777" w:rsidTr="00A36974">
        <w:trPr>
          <w:trHeight w:val="618"/>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2A5A05B" w14:textId="77777777" w:rsidR="00D10669" w:rsidRPr="00837F42" w:rsidRDefault="00D10669" w:rsidP="006171D2">
            <w:pPr>
              <w:pStyle w:val="Tabletext"/>
              <w:jc w:val="center"/>
            </w:pPr>
            <w:r w:rsidRPr="00837F42">
              <w:t>3</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705A07F" w14:textId="77777777" w:rsidR="00D10669" w:rsidRPr="00837F42" w:rsidRDefault="00D10669" w:rsidP="006171D2">
            <w:pPr>
              <w:pStyle w:val="Tabletext"/>
              <w:jc w:val="center"/>
            </w:pPr>
            <w:r w:rsidRPr="00837F42">
              <w:t>User experienced data rate</w:t>
            </w:r>
            <w:r w:rsidRPr="00837F42">
              <w:br/>
              <w:t>(Mbit/s)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DEAEF04" w14:textId="77777777" w:rsidR="00D10669" w:rsidRPr="00837F42" w:rsidRDefault="00D10669" w:rsidP="006171D2">
            <w:pPr>
              <w:pStyle w:val="Tabletext"/>
              <w:jc w:val="center"/>
            </w:pPr>
            <w:r w:rsidRPr="00837F42">
              <w:t>DL: 100</w:t>
            </w:r>
            <w:r w:rsidRPr="00837F42">
              <w:br/>
              <w:t>UL: 50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E06636" w14:textId="77777777" w:rsidR="00D10669" w:rsidRPr="00837F42" w:rsidRDefault="00D10669" w:rsidP="006171D2">
            <w:pPr>
              <w:pStyle w:val="Tabletext"/>
              <w:jc w:val="center"/>
            </w:pPr>
            <w:r w:rsidRPr="00837F42">
              <w:t>DL: [4x]</w:t>
            </w:r>
          </w:p>
          <w:p w14:paraId="13BE05E7" w14:textId="77777777" w:rsidR="00D10669" w:rsidRPr="00837F42" w:rsidRDefault="00D10669" w:rsidP="006171D2">
            <w:pPr>
              <w:pStyle w:val="Tabletext"/>
              <w:jc w:val="center"/>
            </w:pPr>
            <w:r w:rsidRPr="00837F42">
              <w:t>UL: TBD</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F5320D" w14:textId="77777777" w:rsidR="00D10669" w:rsidRPr="00837F42" w:rsidRDefault="00D10669" w:rsidP="00A36974">
            <w:pPr>
              <w:pStyle w:val="Tabletext"/>
              <w:ind w:left="130"/>
              <w:rPr>
                <w:sz w:val="22"/>
              </w:rPr>
            </w:pPr>
            <w:r w:rsidRPr="00837F42">
              <w:t>UL: It is proposed to set target values after discussion on UL evaluation configurations.</w:t>
            </w:r>
          </w:p>
        </w:tc>
      </w:tr>
      <w:tr w:rsidR="00D10669" w:rsidRPr="00837F42" w14:paraId="4743F9D8" w14:textId="77777777" w:rsidTr="00A36974">
        <w:trPr>
          <w:trHeight w:val="909"/>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D889266" w14:textId="77777777" w:rsidR="00D10669" w:rsidRPr="00837F42" w:rsidRDefault="00D10669" w:rsidP="006171D2">
            <w:pPr>
              <w:pStyle w:val="Tabletext"/>
              <w:jc w:val="center"/>
            </w:pPr>
            <w:r w:rsidRPr="00837F42">
              <w:t>4</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B6529D3" w14:textId="77777777" w:rsidR="00D10669" w:rsidRPr="00837F42" w:rsidRDefault="00D10669" w:rsidP="006171D2">
            <w:pPr>
              <w:pStyle w:val="Tabletext"/>
              <w:jc w:val="center"/>
            </w:pPr>
            <w:r w:rsidRPr="00837F42">
              <w:t>5th percentile spectral efficiency</w:t>
            </w:r>
            <w:r w:rsidRPr="00837F42">
              <w:br/>
              <w:t>(bit/s/Hz)</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302442A" w14:textId="77777777" w:rsidR="00D10669" w:rsidRPr="00837F42" w:rsidRDefault="00D10669" w:rsidP="006171D2">
            <w:pPr>
              <w:pStyle w:val="Tabletext"/>
              <w:jc w:val="center"/>
            </w:pPr>
            <w:r w:rsidRPr="00837F42">
              <w:t>Indoor Hotspot-</w:t>
            </w:r>
            <w:proofErr w:type="spellStart"/>
            <w:r w:rsidRPr="00837F42">
              <w:t>eMBB</w:t>
            </w:r>
            <w:proofErr w:type="spellEnd"/>
            <w:r w:rsidRPr="00837F42">
              <w:t xml:space="preserve"> (DL/UL): 0.3/0.21</w:t>
            </w:r>
            <w:r w:rsidRPr="00837F42">
              <w:br/>
              <w:t>Dense Urban-</w:t>
            </w:r>
            <w:proofErr w:type="spellStart"/>
            <w:r w:rsidRPr="00837F42">
              <w:t>eMBB</w:t>
            </w:r>
            <w:proofErr w:type="spellEnd"/>
            <w:r w:rsidRPr="00837F42">
              <w:t xml:space="preserve"> (DL/UL): 0.225/0.15</w:t>
            </w:r>
            <w:r w:rsidRPr="00837F42">
              <w:br/>
              <w:t>Rural-</w:t>
            </w:r>
            <w:proofErr w:type="spellStart"/>
            <w:r w:rsidRPr="00837F42">
              <w:t>eMBB</w:t>
            </w:r>
            <w:proofErr w:type="spellEnd"/>
            <w:r w:rsidRPr="00837F42">
              <w:t xml:space="preserve"> (DL/UL): 0.12/0.045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FDE828" w14:textId="77777777" w:rsidR="00D10669" w:rsidRPr="00837F42" w:rsidRDefault="00D10669" w:rsidP="006171D2">
            <w:pPr>
              <w:pStyle w:val="Tabletext"/>
              <w:jc w:val="center"/>
            </w:pPr>
            <w:r w:rsidRPr="00837F42">
              <w:t>DL: [3x]</w:t>
            </w:r>
          </w:p>
          <w:p w14:paraId="4FC02BC2" w14:textId="77777777" w:rsidR="00D10669" w:rsidRPr="00837F42" w:rsidRDefault="00D10669" w:rsidP="006171D2">
            <w:pPr>
              <w:pStyle w:val="Tabletext"/>
              <w:jc w:val="center"/>
            </w:pPr>
            <w:r w:rsidRPr="00837F42">
              <w:t>UL: [2x]</w:t>
            </w:r>
          </w:p>
        </w:tc>
        <w:tc>
          <w:tcPr>
            <w:tcW w:w="42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5B9A87" w14:textId="77777777" w:rsidR="00D10669" w:rsidRPr="00837F42" w:rsidRDefault="00D10669" w:rsidP="00A36974">
            <w:pPr>
              <w:pStyle w:val="Tabletext"/>
              <w:ind w:left="130"/>
              <w:rPr>
                <w:sz w:val="22"/>
              </w:rPr>
            </w:pPr>
            <w:r w:rsidRPr="00837F42">
              <w:t>Assuming a larger number of antenna elements than those used for IMT-2020.</w:t>
            </w:r>
          </w:p>
        </w:tc>
      </w:tr>
      <w:tr w:rsidR="00D10669" w:rsidRPr="00837F42" w14:paraId="4EFCF353" w14:textId="77777777" w:rsidTr="00A36974">
        <w:trPr>
          <w:trHeight w:val="909"/>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5D4B447" w14:textId="77777777" w:rsidR="00D10669" w:rsidRPr="00837F42" w:rsidRDefault="00D10669" w:rsidP="006171D2">
            <w:pPr>
              <w:pStyle w:val="Tabletext"/>
              <w:jc w:val="center"/>
            </w:pPr>
            <w:r w:rsidRPr="00837F42">
              <w:t>5</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C14D559" w14:textId="77777777" w:rsidR="00D10669" w:rsidRPr="00837F42" w:rsidRDefault="00D10669" w:rsidP="006171D2">
            <w:pPr>
              <w:pStyle w:val="Tabletext"/>
              <w:jc w:val="center"/>
            </w:pPr>
            <w:r w:rsidRPr="00837F42">
              <w:t>Average spectral efficiency</w:t>
            </w:r>
            <w:r w:rsidRPr="00837F42">
              <w:br/>
              <w:t>(bit/s/Hz/</w:t>
            </w:r>
            <w:proofErr w:type="spellStart"/>
            <w:r w:rsidRPr="00837F42">
              <w:t>TRxP</w:t>
            </w:r>
            <w:proofErr w:type="spellEnd"/>
            <w:r w:rsidRPr="00837F42">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6496ABB" w14:textId="77777777" w:rsidR="00D10669" w:rsidRPr="00837F42" w:rsidRDefault="00D10669" w:rsidP="006171D2">
            <w:pPr>
              <w:pStyle w:val="Tabletext"/>
              <w:jc w:val="center"/>
            </w:pPr>
            <w:r w:rsidRPr="00837F42">
              <w:t>Indoor Hotspot-</w:t>
            </w:r>
            <w:proofErr w:type="spellStart"/>
            <w:r w:rsidRPr="00837F42">
              <w:t>eMBB</w:t>
            </w:r>
            <w:proofErr w:type="spellEnd"/>
            <w:r w:rsidRPr="00837F42">
              <w:t xml:space="preserve"> (DL/UL): 9/6.75</w:t>
            </w:r>
            <w:r w:rsidRPr="00837F42">
              <w:br/>
              <w:t>Dense Urban-</w:t>
            </w:r>
            <w:proofErr w:type="spellStart"/>
            <w:r w:rsidRPr="00837F42">
              <w:t>eMBB</w:t>
            </w:r>
            <w:proofErr w:type="spellEnd"/>
            <w:r w:rsidRPr="00837F42">
              <w:t xml:space="preserve"> (DL/UL): 7.8/5.4</w:t>
            </w:r>
            <w:r w:rsidRPr="00837F42">
              <w:br/>
              <w:t>Rural-</w:t>
            </w:r>
            <w:proofErr w:type="spellStart"/>
            <w:r w:rsidRPr="00837F42">
              <w:t>eMBB</w:t>
            </w:r>
            <w:proofErr w:type="spellEnd"/>
            <w:r w:rsidRPr="00837F42">
              <w:t xml:space="preserve"> (DL/UL): 3.3/1.6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907901" w14:textId="77777777" w:rsidR="00D10669" w:rsidRPr="00837F42" w:rsidRDefault="00D10669" w:rsidP="006171D2">
            <w:pPr>
              <w:pStyle w:val="Tabletext"/>
              <w:jc w:val="center"/>
            </w:pPr>
            <w:r w:rsidRPr="00837F42">
              <w:t>DL: [3x]</w:t>
            </w:r>
          </w:p>
          <w:p w14:paraId="267ED283" w14:textId="77777777" w:rsidR="00D10669" w:rsidRPr="00837F42" w:rsidRDefault="00D10669" w:rsidP="006171D2">
            <w:pPr>
              <w:pStyle w:val="Tabletext"/>
              <w:jc w:val="center"/>
            </w:pPr>
            <w:r w:rsidRPr="00837F42">
              <w:t>UL: [3x]</w:t>
            </w:r>
          </w:p>
        </w:tc>
        <w:tc>
          <w:tcPr>
            <w:tcW w:w="4204" w:type="dxa"/>
            <w:vMerge/>
            <w:tcBorders>
              <w:top w:val="single" w:sz="8" w:space="0" w:color="000000"/>
              <w:left w:val="single" w:sz="8" w:space="0" w:color="000000"/>
              <w:bottom w:val="single" w:sz="8" w:space="0" w:color="000000"/>
              <w:right w:val="single" w:sz="8" w:space="0" w:color="000000"/>
            </w:tcBorders>
            <w:vAlign w:val="center"/>
            <w:hideMark/>
          </w:tcPr>
          <w:p w14:paraId="6A5EB970" w14:textId="77777777" w:rsidR="00D10669" w:rsidRPr="00837F42" w:rsidRDefault="00D10669" w:rsidP="00A36974">
            <w:pPr>
              <w:ind w:left="130"/>
              <w:rPr>
                <w:sz w:val="22"/>
              </w:rPr>
            </w:pPr>
          </w:p>
        </w:tc>
      </w:tr>
      <w:tr w:rsidR="00D10669" w:rsidRPr="00837F42" w14:paraId="3DD73DBC" w14:textId="77777777" w:rsidTr="00A36974">
        <w:trPr>
          <w:trHeight w:val="618"/>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90F97BC" w14:textId="77777777" w:rsidR="00D10669" w:rsidRPr="00837F42" w:rsidRDefault="00D10669" w:rsidP="006171D2">
            <w:pPr>
              <w:pStyle w:val="Tabletext"/>
              <w:jc w:val="center"/>
            </w:pPr>
            <w:r w:rsidRPr="00837F42">
              <w:t>6</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63CE64E" w14:textId="77777777" w:rsidR="00D10669" w:rsidRPr="00837F42" w:rsidRDefault="00D10669" w:rsidP="006171D2">
            <w:pPr>
              <w:pStyle w:val="Tabletext"/>
              <w:jc w:val="center"/>
              <w:rPr>
                <w:sz w:val="22"/>
              </w:rPr>
            </w:pPr>
            <w:r w:rsidRPr="00837F42">
              <w:t>A</w:t>
            </w:r>
            <w:r w:rsidRPr="00837F42">
              <w:rPr>
                <w:sz w:val="22"/>
              </w:rPr>
              <w:t xml:space="preserve">rea </w:t>
            </w:r>
            <w:r w:rsidRPr="00837F42">
              <w:t>traffic</w:t>
            </w:r>
            <w:r w:rsidRPr="00837F42">
              <w:rPr>
                <w:sz w:val="22"/>
              </w:rPr>
              <w:t xml:space="preserve"> </w:t>
            </w:r>
            <w:r w:rsidRPr="00837F42">
              <w:t>capacity</w:t>
            </w:r>
            <w:r w:rsidRPr="00837F42">
              <w:rPr>
                <w:sz w:val="22"/>
              </w:rPr>
              <w:br/>
              <w:t>(</w:t>
            </w:r>
            <w:r w:rsidRPr="00837F42">
              <w:t>Mbit</w:t>
            </w:r>
            <w:r w:rsidRPr="00837F42">
              <w:rPr>
                <w:sz w:val="22"/>
              </w:rPr>
              <w:t>/s/m</w:t>
            </w:r>
            <w:r w:rsidRPr="00837F42">
              <w:rPr>
                <w:sz w:val="22"/>
                <w:vertAlign w:val="superscript"/>
              </w:rPr>
              <w:t>2</w:t>
            </w:r>
            <w:r w:rsidRPr="00837F42">
              <w:rPr>
                <w:sz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95C2477" w14:textId="77777777" w:rsidR="00D10669" w:rsidRPr="00837F42" w:rsidRDefault="00D10669" w:rsidP="006171D2">
            <w:pPr>
              <w:pStyle w:val="Tabletext"/>
              <w:jc w:val="center"/>
            </w:pPr>
            <w:r w:rsidRPr="00837F42">
              <w:t>10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EFB2CF" w14:textId="77777777" w:rsidR="00D10669" w:rsidRPr="00837F42" w:rsidRDefault="00D10669" w:rsidP="006171D2">
            <w:pPr>
              <w:jc w:val="center"/>
              <w:rPr>
                <w:sz w:val="20"/>
              </w:rPr>
            </w:pPr>
            <w:r w:rsidRPr="00837F42">
              <w:rPr>
                <w:sz w:val="20"/>
              </w:rPr>
              <w:t>[3-5x]</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AB9746" w14:textId="77777777" w:rsidR="00D10669" w:rsidRPr="00837F42" w:rsidRDefault="00D10669" w:rsidP="00A36974">
            <w:pPr>
              <w:pStyle w:val="Tabletext"/>
              <w:ind w:left="130"/>
            </w:pPr>
            <w:r w:rsidRPr="00837F42">
              <w:t>Assuming enhanced average spectral efficiency and wider bandwidth</w:t>
            </w:r>
          </w:p>
        </w:tc>
      </w:tr>
      <w:tr w:rsidR="00D10669" w:rsidRPr="00837F42" w14:paraId="60F8F14D" w14:textId="77777777" w:rsidTr="00A36974">
        <w:trPr>
          <w:trHeight w:val="611"/>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5681EF5" w14:textId="77777777" w:rsidR="00D10669" w:rsidRPr="00837F42" w:rsidRDefault="00D10669" w:rsidP="006171D2">
            <w:pPr>
              <w:pStyle w:val="Tabletext"/>
              <w:jc w:val="center"/>
            </w:pPr>
            <w:r w:rsidRPr="00837F42">
              <w:t>7</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6783F53" w14:textId="77777777" w:rsidR="00D10669" w:rsidRPr="00837F42" w:rsidRDefault="00D10669" w:rsidP="006171D2">
            <w:pPr>
              <w:pStyle w:val="Tabletext"/>
              <w:jc w:val="center"/>
            </w:pPr>
            <w:r w:rsidRPr="00837F42">
              <w:t>User plane latency</w:t>
            </w:r>
            <w:r w:rsidRPr="00837F42">
              <w:br/>
              <w:t>(</w:t>
            </w:r>
            <w:proofErr w:type="spellStart"/>
            <w:r w:rsidRPr="00837F42">
              <w:t>ms</w:t>
            </w:r>
            <w:proofErr w:type="spellEnd"/>
            <w:r w:rsidRPr="00837F42">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E220DF8" w14:textId="77777777" w:rsidR="00D10669" w:rsidRPr="00837F42" w:rsidRDefault="00D10669" w:rsidP="006171D2">
            <w:pPr>
              <w:pStyle w:val="Tabletext"/>
              <w:jc w:val="center"/>
            </w:pPr>
            <w:proofErr w:type="spellStart"/>
            <w:r w:rsidRPr="00837F42">
              <w:t>eMBB</w:t>
            </w:r>
            <w:proofErr w:type="spellEnd"/>
            <w:r w:rsidRPr="00837F42">
              <w:t>: 4</w:t>
            </w:r>
            <w:r w:rsidRPr="00837F42">
              <w:br/>
              <w:t>URLLC: 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7ED37D" w14:textId="77777777" w:rsidR="00D10669" w:rsidRPr="00837F42" w:rsidRDefault="00D10669" w:rsidP="006171D2">
            <w:pPr>
              <w:pStyle w:val="Tabletext"/>
              <w:jc w:val="center"/>
            </w:pPr>
            <w:r w:rsidRPr="00837F42">
              <w:t>IC: 4</w:t>
            </w:r>
          </w:p>
          <w:p w14:paraId="1B842792" w14:textId="77777777" w:rsidR="00D10669" w:rsidRPr="00837F42" w:rsidRDefault="00D10669" w:rsidP="006171D2">
            <w:pPr>
              <w:pStyle w:val="Tabletext"/>
              <w:jc w:val="center"/>
            </w:pPr>
            <w:r w:rsidRPr="00837F42">
              <w:t>HRLLC: 1</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EED89E" w14:textId="77777777" w:rsidR="00D10669" w:rsidRPr="00837F42" w:rsidRDefault="00D10669" w:rsidP="00A36974">
            <w:pPr>
              <w:pStyle w:val="Tabletext"/>
              <w:ind w:left="130"/>
            </w:pPr>
            <w:r w:rsidRPr="00837F42">
              <w:t>The requirement of IMT-2020 would be sufficient for IMT-2030 use cases.</w:t>
            </w:r>
          </w:p>
        </w:tc>
      </w:tr>
      <w:tr w:rsidR="00D10669" w:rsidRPr="00837F42" w14:paraId="3D22E879" w14:textId="77777777" w:rsidTr="00A36974">
        <w:trPr>
          <w:trHeight w:val="618"/>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94DF0E3" w14:textId="77777777" w:rsidR="00D10669" w:rsidRPr="00837F42" w:rsidRDefault="00D10669" w:rsidP="006171D2">
            <w:pPr>
              <w:pStyle w:val="Tabletext"/>
              <w:jc w:val="center"/>
            </w:pPr>
            <w:r w:rsidRPr="00837F42">
              <w:t>8</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E1F0D1B" w14:textId="77777777" w:rsidR="00D10669" w:rsidRPr="00837F42" w:rsidRDefault="00D10669" w:rsidP="006171D2">
            <w:pPr>
              <w:pStyle w:val="Tabletext"/>
              <w:jc w:val="center"/>
            </w:pPr>
            <w:r w:rsidRPr="00837F42">
              <w:t>Control plane latency</w:t>
            </w:r>
            <w:r w:rsidRPr="00837F42">
              <w:br/>
              <w:t>(</w:t>
            </w:r>
            <w:proofErr w:type="spellStart"/>
            <w:r w:rsidRPr="00837F42">
              <w:t>ms</w:t>
            </w:r>
            <w:proofErr w:type="spellEnd"/>
            <w:r w:rsidRPr="00837F42">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8469A14" w14:textId="77777777" w:rsidR="00D10669" w:rsidRPr="00837F42" w:rsidRDefault="00D10669" w:rsidP="006171D2">
            <w:pPr>
              <w:pStyle w:val="Tabletext"/>
              <w:jc w:val="center"/>
            </w:pPr>
            <w:r w:rsidRPr="00837F42">
              <w:t>20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91BFDD" w14:textId="77777777" w:rsidR="00D10669" w:rsidRPr="00837F42" w:rsidRDefault="00D10669" w:rsidP="006171D2">
            <w:pPr>
              <w:pStyle w:val="Tabletext"/>
              <w:jc w:val="center"/>
            </w:pPr>
            <w:r w:rsidRPr="00837F42">
              <w:t>[10]</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7A6FE1" w14:textId="77777777" w:rsidR="00D10669" w:rsidRPr="00837F42" w:rsidRDefault="00D10669" w:rsidP="00A36974">
            <w:pPr>
              <w:pStyle w:val="Tabletext"/>
              <w:ind w:left="130"/>
            </w:pPr>
            <w:r w:rsidRPr="00837F42">
              <w:t>[1/2x] of IMT-2020 considering 2-step RACH in Rel-16 or potential enhancements such as RACH-less approach for IMT-2030</w:t>
            </w:r>
          </w:p>
        </w:tc>
      </w:tr>
      <w:tr w:rsidR="00D10669" w:rsidRPr="00837F42" w14:paraId="20A15CD3" w14:textId="77777777" w:rsidTr="00A36974">
        <w:trPr>
          <w:trHeight w:val="769"/>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F3D4CB6" w14:textId="77777777" w:rsidR="00D10669" w:rsidRPr="00837F42" w:rsidRDefault="00D10669" w:rsidP="006171D2">
            <w:pPr>
              <w:pStyle w:val="Tabletext"/>
              <w:jc w:val="center"/>
            </w:pPr>
            <w:r w:rsidRPr="00837F42">
              <w:t>9</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DB4CB64" w14:textId="77777777" w:rsidR="00D10669" w:rsidRPr="00837F42" w:rsidRDefault="00D10669" w:rsidP="006171D2">
            <w:pPr>
              <w:pStyle w:val="Tabletext"/>
              <w:jc w:val="center"/>
              <w:rPr>
                <w:sz w:val="22"/>
              </w:rPr>
            </w:pPr>
            <w:r w:rsidRPr="00837F42">
              <w:t>Connection density</w:t>
            </w:r>
            <w:r w:rsidRPr="00837F42">
              <w:br/>
              <w:t>(devices/km</w:t>
            </w:r>
            <w:r w:rsidRPr="00837F42">
              <w:rPr>
                <w:sz w:val="22"/>
                <w:vertAlign w:val="superscript"/>
              </w:rPr>
              <w:t>2</w:t>
            </w:r>
            <w:r w:rsidRPr="00837F42">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BEB9D1C" w14:textId="77777777" w:rsidR="00D10669" w:rsidRPr="00837F42" w:rsidRDefault="00D10669" w:rsidP="006171D2">
            <w:pPr>
              <w:pStyle w:val="Tabletext"/>
              <w:jc w:val="center"/>
              <w:rPr>
                <w:sz w:val="22"/>
              </w:rPr>
            </w:pPr>
            <w:r w:rsidRPr="00837F42">
              <w:t>10</w:t>
            </w:r>
            <w:r w:rsidRPr="00837F42">
              <w:rPr>
                <w:vertAlign w:val="superscript"/>
              </w:rPr>
              <w:t>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F716A9" w14:textId="77777777" w:rsidR="00D10669" w:rsidRPr="00837F42" w:rsidRDefault="00D10669" w:rsidP="006171D2">
            <w:pPr>
              <w:pStyle w:val="Tabletext"/>
              <w:jc w:val="center"/>
            </w:pPr>
            <w:r w:rsidRPr="00837F42">
              <w:t>Same as IMT-2020</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2D22EB" w14:textId="77777777" w:rsidR="00D10669" w:rsidRPr="00837F42" w:rsidRDefault="00D10669" w:rsidP="00A36974">
            <w:pPr>
              <w:pStyle w:val="Tabletext"/>
              <w:ind w:left="130"/>
            </w:pPr>
            <w:r w:rsidRPr="00837F42">
              <w:t>The requirement of IMT-2020 would be sufficient for IMT-2030 use cases.</w:t>
            </w:r>
          </w:p>
        </w:tc>
      </w:tr>
      <w:tr w:rsidR="00D10669" w:rsidRPr="00837F42" w14:paraId="6E304E53" w14:textId="77777777" w:rsidTr="00A36974">
        <w:trPr>
          <w:trHeight w:val="319"/>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972E11E" w14:textId="77777777" w:rsidR="00D10669" w:rsidRPr="00837F42" w:rsidRDefault="00D10669" w:rsidP="006171D2">
            <w:pPr>
              <w:pStyle w:val="Tabletext"/>
              <w:jc w:val="center"/>
            </w:pPr>
            <w:r w:rsidRPr="00837F42">
              <w:t>10</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7332D43" w14:textId="77777777" w:rsidR="00D10669" w:rsidRPr="00837F42" w:rsidRDefault="00D10669" w:rsidP="006171D2">
            <w:pPr>
              <w:pStyle w:val="Tabletext"/>
              <w:jc w:val="center"/>
            </w:pPr>
            <w:r w:rsidRPr="00837F42">
              <w:t>Reliability</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15C5CBA" w14:textId="77777777" w:rsidR="00D10669" w:rsidRPr="00837F42" w:rsidRDefault="00D10669" w:rsidP="006171D2">
            <w:pPr>
              <w:pStyle w:val="Tabletext"/>
              <w:jc w:val="center"/>
              <w:rPr>
                <w:sz w:val="22"/>
              </w:rPr>
            </w:pPr>
            <w:r w:rsidRPr="00837F42">
              <w:t>1-10</w:t>
            </w:r>
            <w:r w:rsidRPr="00837F42">
              <w:rPr>
                <w:sz w:val="22"/>
                <w:vertAlign w:val="superscript"/>
              </w:rPr>
              <w:t>-5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5E08F0" w14:textId="77777777" w:rsidR="00D10669" w:rsidRPr="00837F42" w:rsidRDefault="00D10669" w:rsidP="006171D2">
            <w:pPr>
              <w:pStyle w:val="Tabletext"/>
              <w:jc w:val="center"/>
            </w:pPr>
            <w:r w:rsidRPr="00837F42">
              <w:t>Same as IMT-2020</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89AFF6" w14:textId="77777777" w:rsidR="00D10669" w:rsidRPr="00837F42" w:rsidRDefault="00D10669" w:rsidP="00A36974">
            <w:pPr>
              <w:pStyle w:val="Tabletext"/>
              <w:ind w:left="130"/>
            </w:pPr>
            <w:r w:rsidRPr="00837F42">
              <w:t>The requirement of IMT-2020 would be sufficient for IMT-2030 use cases.</w:t>
            </w:r>
          </w:p>
        </w:tc>
      </w:tr>
      <w:tr w:rsidR="00D10669" w:rsidRPr="00837F42" w14:paraId="6C747748" w14:textId="77777777" w:rsidTr="00A36974">
        <w:trPr>
          <w:trHeight w:val="909"/>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E39BDD0" w14:textId="77777777" w:rsidR="00D10669" w:rsidRPr="00837F42" w:rsidRDefault="00D10669" w:rsidP="006171D2">
            <w:pPr>
              <w:pStyle w:val="Tabletext"/>
              <w:jc w:val="center"/>
            </w:pPr>
            <w:r w:rsidRPr="00837F42">
              <w:t>11</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833B18D" w14:textId="77777777" w:rsidR="00D10669" w:rsidRPr="00837F42" w:rsidRDefault="00D10669" w:rsidP="006171D2">
            <w:pPr>
              <w:pStyle w:val="Tabletext"/>
              <w:jc w:val="center"/>
            </w:pPr>
            <w:r w:rsidRPr="00837F42">
              <w:t>Mobility</w:t>
            </w:r>
            <w:r w:rsidRPr="00837F42">
              <w:br/>
              <w:t>(bit/s/</w:t>
            </w:r>
            <w:proofErr w:type="spellStart"/>
            <w:r w:rsidRPr="00837F42">
              <w:t>Hz@km</w:t>
            </w:r>
            <w:proofErr w:type="spellEnd"/>
            <w:r w:rsidRPr="00837F42">
              <w:t>/h)</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22F31A9" w14:textId="77777777" w:rsidR="00D10669" w:rsidRPr="00837F42" w:rsidRDefault="00D10669" w:rsidP="006171D2">
            <w:pPr>
              <w:pStyle w:val="Tabletext"/>
              <w:jc w:val="center"/>
            </w:pPr>
            <w:r w:rsidRPr="00837F42">
              <w:t>Indoor Hotspot-</w:t>
            </w:r>
            <w:proofErr w:type="spellStart"/>
            <w:r w:rsidRPr="00837F42">
              <w:t>eMBB</w:t>
            </w:r>
            <w:proofErr w:type="spellEnd"/>
            <w:r w:rsidRPr="00837F42">
              <w:t>: 1.5@10</w:t>
            </w:r>
            <w:r w:rsidRPr="00837F42">
              <w:br/>
              <w:t>Dense Urban-</w:t>
            </w:r>
            <w:proofErr w:type="spellStart"/>
            <w:r w:rsidRPr="00837F42">
              <w:t>eMBB</w:t>
            </w:r>
            <w:proofErr w:type="spellEnd"/>
            <w:r w:rsidRPr="00837F42">
              <w:t>: 1.12@30</w:t>
            </w:r>
            <w:r w:rsidRPr="00837F42">
              <w:br/>
              <w:t>Rural-</w:t>
            </w:r>
            <w:proofErr w:type="spellStart"/>
            <w:r w:rsidRPr="00837F42">
              <w:t>eMBB</w:t>
            </w:r>
            <w:proofErr w:type="spellEnd"/>
            <w:r w:rsidRPr="00837F42">
              <w:t>: 0.8@120, 0.45@500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90E627" w14:textId="77777777" w:rsidR="00D10669" w:rsidRPr="00837F42" w:rsidRDefault="00D10669" w:rsidP="006171D2">
            <w:pPr>
              <w:pStyle w:val="Tabletext"/>
              <w:jc w:val="center"/>
            </w:pPr>
            <w:r w:rsidRPr="00837F42">
              <w:t>Same as IMT-2020</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DA4421" w14:textId="77777777" w:rsidR="00D10669" w:rsidRPr="00837F42" w:rsidRDefault="00D10669" w:rsidP="00A36974">
            <w:pPr>
              <w:pStyle w:val="Tabletext"/>
              <w:ind w:left="130"/>
            </w:pPr>
            <w:r w:rsidRPr="00837F42">
              <w:t>It is preferred not to add additional mobility classes, unless there is a justification.</w:t>
            </w:r>
          </w:p>
        </w:tc>
      </w:tr>
      <w:tr w:rsidR="00D10669" w:rsidRPr="00837F42" w14:paraId="74F63256" w14:textId="77777777" w:rsidTr="00A36974">
        <w:trPr>
          <w:trHeight w:val="611"/>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B11086E" w14:textId="77777777" w:rsidR="00D10669" w:rsidRPr="00837F42" w:rsidRDefault="00D10669" w:rsidP="006171D2">
            <w:pPr>
              <w:pStyle w:val="Tabletext"/>
              <w:jc w:val="center"/>
            </w:pPr>
            <w:r w:rsidRPr="00837F42">
              <w:t>12</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77D46CA" w14:textId="77777777" w:rsidR="00D10669" w:rsidRPr="00837F42" w:rsidRDefault="00D10669" w:rsidP="006171D2">
            <w:pPr>
              <w:pStyle w:val="Tabletext"/>
              <w:jc w:val="center"/>
            </w:pPr>
            <w:r w:rsidRPr="00837F42">
              <w:t>Mobility interruption time(</w:t>
            </w:r>
            <w:proofErr w:type="spellStart"/>
            <w:r w:rsidRPr="00837F42">
              <w:t>ms</w:t>
            </w:r>
            <w:proofErr w:type="spellEnd"/>
            <w:r w:rsidRPr="00837F42">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C11A3A0" w14:textId="77777777" w:rsidR="00D10669" w:rsidRPr="00837F42" w:rsidRDefault="00D10669" w:rsidP="006171D2">
            <w:pPr>
              <w:pStyle w:val="Tabletext"/>
              <w:jc w:val="center"/>
            </w:pPr>
            <w:r w:rsidRPr="00837F42">
              <w:t>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BF0EB6" w14:textId="77777777" w:rsidR="00D10669" w:rsidRPr="00837F42" w:rsidRDefault="00D10669" w:rsidP="006171D2">
            <w:pPr>
              <w:pStyle w:val="Tabletext"/>
              <w:jc w:val="center"/>
            </w:pPr>
            <w:r w:rsidRPr="00837F42">
              <w:t>Same as IMT-2020</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A430F0" w14:textId="77777777" w:rsidR="00D10669" w:rsidRPr="00837F42" w:rsidRDefault="00D10669" w:rsidP="00A36974">
            <w:pPr>
              <w:ind w:left="130"/>
              <w:rPr>
                <w:sz w:val="22"/>
              </w:rPr>
            </w:pPr>
          </w:p>
        </w:tc>
      </w:tr>
      <w:tr w:rsidR="00D10669" w:rsidRPr="00837F42" w14:paraId="5AB6A264" w14:textId="77777777" w:rsidTr="00A36974">
        <w:trPr>
          <w:trHeight w:val="611"/>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3F61491" w14:textId="77777777" w:rsidR="00D10669" w:rsidRPr="00837F42" w:rsidRDefault="00D10669" w:rsidP="006171D2">
            <w:pPr>
              <w:pStyle w:val="Tabletext"/>
              <w:jc w:val="center"/>
            </w:pPr>
            <w:r w:rsidRPr="00837F42">
              <w:t>13</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27FB3F3" w14:textId="77777777" w:rsidR="00D10669" w:rsidRPr="00837F42" w:rsidRDefault="00D10669" w:rsidP="006171D2">
            <w:pPr>
              <w:pStyle w:val="Tabletext"/>
              <w:jc w:val="center"/>
            </w:pPr>
            <w:r w:rsidRPr="00837F42">
              <w:t>Bandwidth</w:t>
            </w:r>
            <w:r w:rsidRPr="00837F42">
              <w:br/>
              <w:t>(MHz)</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82750BC" w14:textId="77777777" w:rsidR="00D10669" w:rsidRPr="00837F42" w:rsidRDefault="00D10669" w:rsidP="006171D2">
            <w:pPr>
              <w:pStyle w:val="Tabletext"/>
              <w:jc w:val="center"/>
            </w:pPr>
            <w:r w:rsidRPr="00837F42">
              <w:t>100</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5125DF" w14:textId="77777777" w:rsidR="00D10669" w:rsidRPr="00837F42" w:rsidRDefault="00D10669" w:rsidP="006171D2">
            <w:pPr>
              <w:pStyle w:val="Tabletext"/>
              <w:jc w:val="center"/>
            </w:pPr>
            <w:r w:rsidRPr="00837F42">
              <w:t>[400]</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26B33B" w14:textId="77777777" w:rsidR="00D10669" w:rsidRPr="00837F42" w:rsidRDefault="00D10669" w:rsidP="00A36974">
            <w:pPr>
              <w:ind w:left="130"/>
              <w:rPr>
                <w:sz w:val="22"/>
              </w:rPr>
            </w:pPr>
          </w:p>
        </w:tc>
      </w:tr>
      <w:tr w:rsidR="00D10669" w:rsidRPr="00837F42" w14:paraId="5E9F5E31" w14:textId="77777777" w:rsidTr="00A36974">
        <w:trPr>
          <w:trHeight w:val="611"/>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B80CCDE" w14:textId="77777777" w:rsidR="00D10669" w:rsidRPr="00837F42" w:rsidRDefault="00D10669" w:rsidP="006171D2">
            <w:pPr>
              <w:pStyle w:val="Tabletext"/>
              <w:jc w:val="center"/>
            </w:pPr>
            <w:r w:rsidRPr="00837F42">
              <w:lastRenderedPageBreak/>
              <w:t>14</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74021C4" w14:textId="77777777" w:rsidR="00D10669" w:rsidRPr="00837F42" w:rsidRDefault="00D10669" w:rsidP="006171D2">
            <w:pPr>
              <w:pStyle w:val="Tabletext"/>
              <w:jc w:val="center"/>
            </w:pPr>
            <w:r w:rsidRPr="00837F42">
              <w:t>Energy efficiency</w:t>
            </w:r>
            <w:r w:rsidRPr="00837F42">
              <w:b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25C09C2" w14:textId="77777777" w:rsidR="00D10669" w:rsidRPr="00837F42" w:rsidRDefault="00D10669" w:rsidP="006171D2">
            <w:pPr>
              <w:pStyle w:val="Tabletext"/>
              <w:jc w:val="center"/>
            </w:pPr>
            <w:r w:rsidRPr="00837F42">
              <w:t xml:space="preserve">Inspection on </w:t>
            </w:r>
          </w:p>
          <w:p w14:paraId="5FEF4219" w14:textId="77777777" w:rsidR="00D10669" w:rsidRPr="00837F42" w:rsidRDefault="00D10669" w:rsidP="006171D2">
            <w:pPr>
              <w:pStyle w:val="Tabletext"/>
              <w:jc w:val="center"/>
            </w:pPr>
            <w:r w:rsidRPr="00837F42">
              <w:t>high sleep ratio and sleep duration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8C7A520" w14:textId="77777777" w:rsidR="00D10669" w:rsidRPr="00837F42" w:rsidRDefault="00D10669" w:rsidP="006171D2">
            <w:pPr>
              <w:pStyle w:val="Tabletext"/>
              <w:jc w:val="center"/>
            </w:pPr>
            <w:r w:rsidRPr="00837F42">
              <w:t>Relative network energy saving gain: [TBD] %</w:t>
            </w:r>
          </w:p>
          <w:p w14:paraId="1E16B9FC" w14:textId="77777777" w:rsidR="00D10669" w:rsidRPr="00837F42" w:rsidRDefault="00D10669" w:rsidP="006171D2">
            <w:pPr>
              <w:pStyle w:val="Tabletext"/>
              <w:jc w:val="center"/>
            </w:pPr>
            <w:r w:rsidRPr="00837F42">
              <w:t>Relative device energy saving gain: [TBD] %</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8E9A7AD" w14:textId="77777777" w:rsidR="00D10669" w:rsidRPr="00837F42" w:rsidRDefault="00D10669" w:rsidP="00A36974">
            <w:pPr>
              <w:pStyle w:val="Tabletext"/>
              <w:ind w:left="130"/>
            </w:pPr>
            <w:r w:rsidRPr="00837F42">
              <w:t xml:space="preserve">It is proposed to consider the following considerations for energy efficiency. </w:t>
            </w:r>
          </w:p>
          <w:p w14:paraId="66D27B5A" w14:textId="77777777" w:rsidR="00D10669" w:rsidRPr="00837F42" w:rsidRDefault="00D10669" w:rsidP="00A36974">
            <w:pPr>
              <w:pStyle w:val="Tabletext"/>
              <w:ind w:left="284" w:hanging="154"/>
            </w:pPr>
            <w:r w:rsidRPr="00837F42">
              <w:t>–</w:t>
            </w:r>
            <w:r w:rsidRPr="00837F42">
              <w:tab/>
              <w:t>Metric: Relative energy saving gain (in %) for unloaded case over fully loaded case.</w:t>
            </w:r>
          </w:p>
          <w:p w14:paraId="33D30DED" w14:textId="77777777" w:rsidR="00D10669" w:rsidRPr="00837F42" w:rsidRDefault="00D10669" w:rsidP="00A36974">
            <w:pPr>
              <w:pStyle w:val="Tabletext"/>
              <w:ind w:left="284" w:hanging="154"/>
            </w:pPr>
            <w:r w:rsidRPr="00837F42">
              <w:t>–</w:t>
            </w:r>
            <w:r w:rsidRPr="00837F42">
              <w:tab/>
              <w:t xml:space="preserve">Evaluation: Analytical evaluation for the unloaded case only is preferred. </w:t>
            </w:r>
          </w:p>
          <w:p w14:paraId="42CA1BF5" w14:textId="77777777" w:rsidR="00D10669" w:rsidRPr="00837F42" w:rsidRDefault="00D10669" w:rsidP="00A36974">
            <w:pPr>
              <w:pStyle w:val="Tabletext"/>
              <w:ind w:left="284" w:hanging="154"/>
              <w:rPr>
                <w:sz w:val="22"/>
              </w:rPr>
            </w:pPr>
            <w:r w:rsidRPr="00837F42">
              <w:t>–</w:t>
            </w:r>
            <w:r w:rsidRPr="00837F42">
              <w:tab/>
              <w:t>Power model: Proponents should report the power model used for the evaluation.</w:t>
            </w:r>
          </w:p>
        </w:tc>
      </w:tr>
      <w:tr w:rsidR="00D10669" w:rsidRPr="00837F42" w14:paraId="5C3DD5D1" w14:textId="77777777" w:rsidTr="00A36974">
        <w:trPr>
          <w:trHeight w:val="611"/>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22ED75FD" w14:textId="77777777" w:rsidR="00D10669" w:rsidRPr="00837F42" w:rsidRDefault="00D10669" w:rsidP="006171D2">
            <w:pPr>
              <w:pStyle w:val="Tabletext"/>
              <w:jc w:val="center"/>
            </w:pPr>
            <w:r w:rsidRPr="00837F42">
              <w:t>15</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AD42BE0" w14:textId="77777777" w:rsidR="00D10669" w:rsidRPr="00837F42" w:rsidRDefault="00D10669" w:rsidP="006171D2">
            <w:pPr>
              <w:pStyle w:val="Tabletext"/>
              <w:jc w:val="center"/>
            </w:pPr>
            <w:r w:rsidRPr="00837F42">
              <w:t>Positioning</w:t>
            </w:r>
            <w:r w:rsidRPr="00837F42">
              <w:br/>
              <w:t>(m)</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8A3F65D" w14:textId="77777777" w:rsidR="00D10669" w:rsidRPr="00837F42" w:rsidRDefault="00D10669" w:rsidP="006171D2">
            <w:pPr>
              <w:pStyle w:val="Tabletext"/>
              <w:jc w:val="center"/>
            </w:pPr>
            <w:r w:rsidRPr="00837F42">
              <w:t>N/A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2EF3ED" w14:textId="77777777" w:rsidR="00D10669" w:rsidRPr="00837F42" w:rsidRDefault="00D10669" w:rsidP="006171D2">
            <w:pPr>
              <w:pStyle w:val="Tabletext"/>
              <w:jc w:val="center"/>
            </w:pPr>
            <w:r w:rsidRPr="00837F42">
              <w:t>Indoor (H/V): [1]/[3] for 90% of UEs</w:t>
            </w:r>
          </w:p>
          <w:p w14:paraId="45509008" w14:textId="77777777" w:rsidR="00D10669" w:rsidRPr="00837F42" w:rsidRDefault="00D10669" w:rsidP="006171D2">
            <w:pPr>
              <w:pStyle w:val="Tabletext"/>
              <w:jc w:val="center"/>
            </w:pPr>
            <w:r w:rsidRPr="00837F42">
              <w:t>Outdoor (H/V): [3]/[3] for 90% of UEs</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B260F1" w14:textId="77777777" w:rsidR="00D10669" w:rsidRPr="00837F42" w:rsidRDefault="00D10669" w:rsidP="00A36974">
            <w:pPr>
              <w:pStyle w:val="Tabletext"/>
              <w:ind w:left="130"/>
              <w:rPr>
                <w:sz w:val="22"/>
              </w:rPr>
            </w:pPr>
            <w:r w:rsidRPr="00837F42">
              <w:t>It should be noted that the target positioning accuracies may not necessarily be reached for all scenarios and deployments.</w:t>
            </w:r>
          </w:p>
        </w:tc>
      </w:tr>
      <w:tr w:rsidR="00D10669" w:rsidRPr="00837F42" w14:paraId="0F7AFA65" w14:textId="77777777" w:rsidTr="00A36974">
        <w:trPr>
          <w:trHeight w:val="611"/>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4B408BB7" w14:textId="77777777" w:rsidR="00D10669" w:rsidRPr="00837F42" w:rsidRDefault="00D10669" w:rsidP="006171D2">
            <w:pPr>
              <w:pStyle w:val="Tabletext"/>
              <w:jc w:val="center"/>
            </w:pPr>
            <w:r w:rsidRPr="00837F42">
              <w:t>16</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63CCEB0" w14:textId="77777777" w:rsidR="00D10669" w:rsidRPr="00837F42" w:rsidRDefault="00D10669" w:rsidP="006171D2">
            <w:pPr>
              <w:pStyle w:val="Tabletext"/>
              <w:jc w:val="center"/>
            </w:pPr>
            <w:r w:rsidRPr="00837F42">
              <w:t>Composite requirement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65D1FC4B" w14:textId="77777777" w:rsidR="00D10669" w:rsidRPr="00837F42" w:rsidRDefault="00D10669" w:rsidP="006171D2">
            <w:pPr>
              <w:pStyle w:val="Tabletext"/>
              <w:jc w:val="center"/>
            </w:pPr>
            <w:r w:rsidRPr="00837F42">
              <w:t>N/A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C8B897" w14:textId="77777777" w:rsidR="00D10669" w:rsidRPr="00837F42" w:rsidRDefault="00D10669" w:rsidP="006171D2">
            <w:pPr>
              <w:pStyle w:val="Tabletext"/>
              <w:jc w:val="center"/>
            </w:pPr>
            <w:r w:rsidRPr="00837F42">
              <w:t>Data rate (DL/UL): [30/10] Mbps</w:t>
            </w:r>
          </w:p>
          <w:p w14:paraId="065E4F8D" w14:textId="77777777" w:rsidR="00D10669" w:rsidRPr="00837F42" w:rsidRDefault="00D10669" w:rsidP="006171D2">
            <w:pPr>
              <w:pStyle w:val="Tabletext"/>
              <w:jc w:val="center"/>
            </w:pPr>
            <w:r w:rsidRPr="00837F42">
              <w:t xml:space="preserve">Latency (DL/UL): [10/30] </w:t>
            </w:r>
            <w:proofErr w:type="spellStart"/>
            <w:r w:rsidRPr="00837F42">
              <w:t>ms</w:t>
            </w:r>
            <w:proofErr w:type="spellEnd"/>
          </w:p>
          <w:p w14:paraId="6B1E8DC4" w14:textId="77777777" w:rsidR="00D10669" w:rsidRPr="00837F42" w:rsidRDefault="00D10669" w:rsidP="006171D2">
            <w:pPr>
              <w:pStyle w:val="Tabletext"/>
              <w:jc w:val="center"/>
            </w:pPr>
            <w:r w:rsidRPr="00837F42">
              <w:t>Reliability (DL/UL): [99/99] %</w:t>
            </w:r>
          </w:p>
          <w:p w14:paraId="0E31853A" w14:textId="77777777" w:rsidR="00D10669" w:rsidRPr="00837F42" w:rsidRDefault="00D10669" w:rsidP="006171D2">
            <w:pPr>
              <w:pStyle w:val="Tabletext"/>
              <w:jc w:val="center"/>
            </w:pPr>
            <w:r w:rsidRPr="00837F42">
              <w:t xml:space="preserve">Number of users per </w:t>
            </w:r>
            <w:proofErr w:type="spellStart"/>
            <w:r w:rsidRPr="00837F42">
              <w:t>TRxP</w:t>
            </w:r>
            <w:proofErr w:type="spellEnd"/>
            <w:r w:rsidRPr="00837F42">
              <w:t>: [10] users</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D0C0A3" w14:textId="77777777" w:rsidR="00D10669" w:rsidRPr="00837F42" w:rsidRDefault="00D10669" w:rsidP="00A36974">
            <w:pPr>
              <w:pStyle w:val="Tabletext"/>
              <w:ind w:left="130"/>
            </w:pPr>
            <w:r w:rsidRPr="00837F42">
              <w:t>It is proposed to define it as an IMT-2030 TPR for supporting immersive communication, e.g., XR use cases.</w:t>
            </w:r>
          </w:p>
        </w:tc>
      </w:tr>
      <w:tr w:rsidR="00D10669" w:rsidRPr="00837F42" w14:paraId="4F35B78A" w14:textId="77777777" w:rsidTr="00A36974">
        <w:trPr>
          <w:trHeight w:val="611"/>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7BE4AB9C" w14:textId="77777777" w:rsidR="00D10669" w:rsidRPr="00837F42" w:rsidRDefault="00D10669" w:rsidP="006171D2">
            <w:pPr>
              <w:pStyle w:val="Tabletext"/>
              <w:jc w:val="center"/>
            </w:pPr>
            <w:r w:rsidRPr="00837F42">
              <w:t>17</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E988559" w14:textId="77777777" w:rsidR="00D10669" w:rsidRPr="00837F42" w:rsidRDefault="00D10669" w:rsidP="006171D2">
            <w:pPr>
              <w:pStyle w:val="Tabletext"/>
              <w:jc w:val="center"/>
            </w:pPr>
            <w:r w:rsidRPr="00837F42">
              <w:t>Sensing-related capabilities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C405C9C" w14:textId="77777777" w:rsidR="00D10669" w:rsidRPr="00837F42" w:rsidRDefault="00D10669" w:rsidP="006171D2">
            <w:pPr>
              <w:pStyle w:val="Tabletext"/>
              <w:jc w:val="center"/>
            </w:pPr>
            <w:r w:rsidRPr="00837F42">
              <w:t>N/A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2D85C5" w14:textId="77777777" w:rsidR="00D10669" w:rsidRPr="00837F42" w:rsidRDefault="00D10669" w:rsidP="006171D2">
            <w:pPr>
              <w:pStyle w:val="Tabletext"/>
              <w:jc w:val="center"/>
            </w:pPr>
            <w:r w:rsidRPr="00837F42">
              <w:t>Detectability: TBD</w:t>
            </w:r>
          </w:p>
          <w:p w14:paraId="197199C8" w14:textId="77777777" w:rsidR="00D10669" w:rsidRPr="00837F42" w:rsidRDefault="00D10669" w:rsidP="006171D2">
            <w:pPr>
              <w:pStyle w:val="Tabletext"/>
              <w:jc w:val="center"/>
            </w:pPr>
            <w:r w:rsidRPr="00837F42">
              <w:t>Localization accuracy: TBD</w:t>
            </w:r>
          </w:p>
          <w:p w14:paraId="36253E83" w14:textId="77777777" w:rsidR="00D10669" w:rsidRPr="00837F42" w:rsidRDefault="00D10669" w:rsidP="006171D2">
            <w:pPr>
              <w:pStyle w:val="Tabletext"/>
              <w:jc w:val="center"/>
            </w:pPr>
            <w:r w:rsidRPr="00837F42">
              <w:t>Velocity accuracy: TBD</w:t>
            </w:r>
          </w:p>
          <w:p w14:paraId="4DDBEB8D" w14:textId="77777777" w:rsidR="00D10669" w:rsidRPr="00837F42" w:rsidRDefault="00D10669" w:rsidP="006171D2">
            <w:pPr>
              <w:pStyle w:val="Tabletext"/>
              <w:jc w:val="center"/>
            </w:pPr>
            <w:r w:rsidRPr="00837F42">
              <w:t>Sensing Resolution: TBD</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E85066" w14:textId="77777777" w:rsidR="00D10669" w:rsidRPr="00837F42" w:rsidRDefault="00D10669" w:rsidP="00A36974">
            <w:pPr>
              <w:pStyle w:val="Tabletext"/>
              <w:ind w:left="130"/>
              <w:rPr>
                <w:sz w:val="22"/>
                <w:lang w:eastAsia="ko-KR"/>
              </w:rPr>
            </w:pPr>
            <w:r w:rsidRPr="00837F42">
              <w:t>To facilitate discussion, it is preferred to continue discussion focusing on the list of metrics defined in the last meeting, e.g., detectability, localization accuracy velocity accuracy, and sensing resolution.</w:t>
            </w:r>
            <w:r w:rsidRPr="00837F42">
              <w:rPr>
                <w:sz w:val="22"/>
                <w:lang w:eastAsia="ko-KR"/>
              </w:rPr>
              <w:t xml:space="preserve"> </w:t>
            </w:r>
          </w:p>
          <w:p w14:paraId="53611A2B" w14:textId="77777777" w:rsidR="00D10669" w:rsidRPr="00837F42" w:rsidRDefault="00D10669" w:rsidP="00A36974">
            <w:pPr>
              <w:pStyle w:val="Tabletext"/>
              <w:ind w:left="130"/>
              <w:rPr>
                <w:sz w:val="22"/>
                <w:lang w:eastAsia="ko-KR"/>
              </w:rPr>
            </w:pPr>
            <w:r w:rsidRPr="00837F42">
              <w:t>Detailed evaluation methodology, e.g., simulation, analytical, and inspection, for each metric is TBD.</w:t>
            </w:r>
          </w:p>
        </w:tc>
      </w:tr>
      <w:tr w:rsidR="00D10669" w:rsidRPr="00837F42" w14:paraId="0CE91C92" w14:textId="77777777" w:rsidTr="00A36974">
        <w:trPr>
          <w:trHeight w:val="611"/>
          <w:jc w:val="center"/>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ACF13C1" w14:textId="77777777" w:rsidR="00D10669" w:rsidRPr="00837F42" w:rsidRDefault="00D10669" w:rsidP="006171D2">
            <w:pPr>
              <w:pStyle w:val="Tabletext"/>
              <w:jc w:val="center"/>
            </w:pPr>
            <w:r w:rsidRPr="00837F42">
              <w:t>18</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5535BF29" w14:textId="77777777" w:rsidR="00D10669" w:rsidRPr="00837F42" w:rsidRDefault="00D10669" w:rsidP="006171D2">
            <w:pPr>
              <w:pStyle w:val="Tabletext"/>
              <w:jc w:val="center"/>
            </w:pPr>
            <w:r w:rsidRPr="00837F42">
              <w:t>AI-related capabilities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14:paraId="09F35EE4" w14:textId="77777777" w:rsidR="00D10669" w:rsidRPr="00837F42" w:rsidRDefault="00D10669" w:rsidP="006171D2">
            <w:pPr>
              <w:pStyle w:val="Tabletext"/>
              <w:jc w:val="center"/>
            </w:pPr>
            <w:r w:rsidRPr="00837F42">
              <w:t>N/A</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8BFFE2" w14:textId="77777777" w:rsidR="00D10669" w:rsidRPr="00837F42" w:rsidRDefault="00D10669" w:rsidP="006171D2">
            <w:pPr>
              <w:pStyle w:val="Tabletext"/>
              <w:jc w:val="center"/>
            </w:pPr>
            <w:r w:rsidRPr="00837F42">
              <w:t>N/A</w:t>
            </w:r>
          </w:p>
        </w:tc>
        <w:tc>
          <w:tcPr>
            <w:tcW w:w="42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45DA4" w14:textId="77777777" w:rsidR="00D10669" w:rsidRPr="00837F42" w:rsidRDefault="00D10669" w:rsidP="00A36974">
            <w:pPr>
              <w:pStyle w:val="Tabletext"/>
              <w:ind w:left="130"/>
              <w:rPr>
                <w:sz w:val="22"/>
                <w:lang w:eastAsia="ko-KR"/>
              </w:rPr>
            </w:pPr>
            <w:r w:rsidRPr="00837F42">
              <w:t>As most of AI operation performance (related to e.g., training, inferencing) is highly dependent on implementation aspects such as computing power, it is proposed not to define quantitative targets for AI-related capabilities.</w:t>
            </w:r>
          </w:p>
        </w:tc>
      </w:tr>
    </w:tbl>
    <w:p w14:paraId="65F9C529" w14:textId="77777777" w:rsidR="00D10669" w:rsidRPr="00837F42" w:rsidRDefault="00D10669" w:rsidP="002841A3">
      <w:pPr>
        <w:pStyle w:val="Tablefin"/>
      </w:pPr>
    </w:p>
    <w:p w14:paraId="3A0D919C" w14:textId="77777777" w:rsidR="00D10669" w:rsidRPr="00837F42" w:rsidRDefault="00D10669">
      <w:pPr>
        <w:tabs>
          <w:tab w:val="clear" w:pos="1134"/>
          <w:tab w:val="clear" w:pos="1871"/>
          <w:tab w:val="clear" w:pos="2268"/>
        </w:tabs>
        <w:overflowPunct/>
        <w:autoSpaceDE/>
        <w:autoSpaceDN/>
        <w:adjustRightInd/>
        <w:spacing w:before="0"/>
        <w:textAlignment w:val="auto"/>
        <w:rPr>
          <w:b/>
        </w:rPr>
      </w:pPr>
      <w:r w:rsidRPr="00837F42">
        <w:rPr>
          <w:b/>
        </w:rPr>
        <w:br w:type="page"/>
      </w:r>
    </w:p>
    <w:p w14:paraId="3597CDBD" w14:textId="77777777" w:rsidR="00D10669" w:rsidRPr="00837F42" w:rsidRDefault="00D10669" w:rsidP="00A36974">
      <w:pPr>
        <w:pStyle w:val="TableNo"/>
      </w:pPr>
      <w:r w:rsidRPr="00837F42">
        <w:lastRenderedPageBreak/>
        <w:t>[695 India]</w:t>
      </w:r>
    </w:p>
    <w:p w14:paraId="1BBC8AC1" w14:textId="3F1FC943" w:rsidR="00D10669" w:rsidRPr="00837F42" w:rsidRDefault="00D10669" w:rsidP="00877327">
      <w:pPr>
        <w:pStyle w:val="Tabletitle"/>
      </w:pPr>
      <w:r w:rsidRPr="00837F42">
        <w:t xml:space="preserve">User </w:t>
      </w:r>
      <w:r w:rsidR="00A36974" w:rsidRPr="00837F42">
        <w:t xml:space="preserve">experienced </w:t>
      </w:r>
      <w:r w:rsidR="00A36974" w:rsidRPr="00837F42">
        <w:rPr>
          <w:lang w:eastAsia="zh-CN"/>
        </w:rPr>
        <w:t>data rate</w:t>
      </w:r>
    </w:p>
    <w:tbl>
      <w:tblPr>
        <w:tblStyle w:val="TableGrid"/>
        <w:tblW w:w="5000" w:type="pct"/>
        <w:tblLook w:val="04A0" w:firstRow="1" w:lastRow="0" w:firstColumn="1" w:lastColumn="0" w:noHBand="0" w:noVBand="1"/>
      </w:tblPr>
      <w:tblGrid>
        <w:gridCol w:w="2892"/>
        <w:gridCol w:w="3536"/>
        <w:gridCol w:w="3201"/>
      </w:tblGrid>
      <w:tr w:rsidR="00D10669" w:rsidRPr="00837F42" w14:paraId="5DA19577" w14:textId="77777777" w:rsidTr="006171D2">
        <w:tc>
          <w:tcPr>
            <w:tcW w:w="1502" w:type="pct"/>
          </w:tcPr>
          <w:p w14:paraId="2B23BF58" w14:textId="0842AAF1" w:rsidR="00D10669" w:rsidRPr="00837F42" w:rsidRDefault="00D10669" w:rsidP="006171D2">
            <w:pPr>
              <w:pStyle w:val="Tablehead"/>
            </w:pPr>
            <w:r w:rsidRPr="00837F42">
              <w:t xml:space="preserve">Test </w:t>
            </w:r>
            <w:r w:rsidR="00A36974" w:rsidRPr="00837F42">
              <w:t>environment</w:t>
            </w:r>
          </w:p>
        </w:tc>
        <w:tc>
          <w:tcPr>
            <w:tcW w:w="1836" w:type="pct"/>
          </w:tcPr>
          <w:p w14:paraId="15705369" w14:textId="6C96CA8B" w:rsidR="00D10669" w:rsidRPr="00837F42" w:rsidRDefault="00D10669" w:rsidP="00747128">
            <w:pPr>
              <w:pStyle w:val="Tablehead"/>
            </w:pPr>
            <w:r w:rsidRPr="00837F42">
              <w:t xml:space="preserve">DL user experienced </w:t>
            </w:r>
            <w:r w:rsidR="00A36974" w:rsidRPr="00837F42">
              <w:t>data r</w:t>
            </w:r>
            <w:r w:rsidRPr="00837F42">
              <w:t>ate (Mbps)</w:t>
            </w:r>
          </w:p>
        </w:tc>
        <w:tc>
          <w:tcPr>
            <w:tcW w:w="1662" w:type="pct"/>
          </w:tcPr>
          <w:p w14:paraId="113C9EB7" w14:textId="75852CFE" w:rsidR="00D10669" w:rsidRPr="00837F42" w:rsidRDefault="00D10669" w:rsidP="006171D2">
            <w:pPr>
              <w:pStyle w:val="Tablehead"/>
            </w:pPr>
            <w:r w:rsidRPr="00837F42">
              <w:t xml:space="preserve">UL user experienced </w:t>
            </w:r>
            <w:r w:rsidR="00A36974" w:rsidRPr="00837F42">
              <w:t>data r</w:t>
            </w:r>
            <w:r w:rsidRPr="00837F42">
              <w:t>ate (Mbps)</w:t>
            </w:r>
          </w:p>
        </w:tc>
      </w:tr>
      <w:tr w:rsidR="00D10669" w:rsidRPr="00837F42" w14:paraId="1B46642D" w14:textId="77777777" w:rsidTr="006171D2">
        <w:tc>
          <w:tcPr>
            <w:tcW w:w="1502" w:type="pct"/>
          </w:tcPr>
          <w:p w14:paraId="1AEFDEE8" w14:textId="77777777" w:rsidR="00D10669" w:rsidRPr="00837F42" w:rsidRDefault="00D10669" w:rsidP="006171D2">
            <w:pPr>
              <w:pStyle w:val="Tabletext"/>
            </w:pPr>
            <w:r w:rsidRPr="00837F42">
              <w:t>Dense Urban-IC</w:t>
            </w:r>
          </w:p>
        </w:tc>
        <w:tc>
          <w:tcPr>
            <w:tcW w:w="1836" w:type="pct"/>
          </w:tcPr>
          <w:p w14:paraId="7F473A9A" w14:textId="77777777" w:rsidR="00D10669" w:rsidRPr="00837F42" w:rsidRDefault="00D10669" w:rsidP="006171D2">
            <w:pPr>
              <w:pStyle w:val="Tabletext"/>
            </w:pPr>
            <w:r w:rsidRPr="00837F42">
              <w:t>1.5x compared to IMT-2020</w:t>
            </w:r>
          </w:p>
        </w:tc>
        <w:tc>
          <w:tcPr>
            <w:tcW w:w="1662" w:type="pct"/>
          </w:tcPr>
          <w:p w14:paraId="6AA01B5B" w14:textId="77777777" w:rsidR="00D10669" w:rsidRPr="00837F42" w:rsidRDefault="00D10669" w:rsidP="006171D2">
            <w:pPr>
              <w:pStyle w:val="Tabletext"/>
              <w:jc w:val="center"/>
            </w:pPr>
            <w:r w:rsidRPr="00837F42">
              <w:t>[1.5-2]x compared to IMT-2020</w:t>
            </w:r>
          </w:p>
        </w:tc>
      </w:tr>
      <w:tr w:rsidR="00D10669" w:rsidRPr="00837F42" w14:paraId="109542E6" w14:textId="77777777" w:rsidTr="006171D2">
        <w:tc>
          <w:tcPr>
            <w:tcW w:w="1502" w:type="pct"/>
          </w:tcPr>
          <w:p w14:paraId="767DDE52" w14:textId="77777777" w:rsidR="00D10669" w:rsidRPr="00837F42" w:rsidRDefault="00D10669" w:rsidP="006171D2">
            <w:pPr>
              <w:pStyle w:val="Tabletext"/>
            </w:pPr>
            <w:r w:rsidRPr="00837F42">
              <w:t>Rural-UC</w:t>
            </w:r>
          </w:p>
        </w:tc>
        <w:tc>
          <w:tcPr>
            <w:tcW w:w="1836" w:type="pct"/>
          </w:tcPr>
          <w:p w14:paraId="55C6F709" w14:textId="77777777" w:rsidR="00D10669" w:rsidRPr="00837F42" w:rsidRDefault="00D10669" w:rsidP="006171D2">
            <w:pPr>
              <w:pStyle w:val="Tabletext"/>
              <w:rPr>
                <w:strike/>
              </w:rPr>
            </w:pPr>
            <w:r w:rsidRPr="00837F42">
              <w:t>TBD</w:t>
            </w:r>
          </w:p>
        </w:tc>
        <w:tc>
          <w:tcPr>
            <w:tcW w:w="1662" w:type="pct"/>
          </w:tcPr>
          <w:p w14:paraId="4CFFE8DD" w14:textId="77777777" w:rsidR="00D10669" w:rsidRPr="00837F42" w:rsidRDefault="00D10669" w:rsidP="006171D2">
            <w:pPr>
              <w:pStyle w:val="Tabletext"/>
              <w:jc w:val="center"/>
              <w:rPr>
                <w:strike/>
              </w:rPr>
            </w:pPr>
            <w:r w:rsidRPr="00837F42">
              <w:t>TBD</w:t>
            </w:r>
          </w:p>
        </w:tc>
      </w:tr>
    </w:tbl>
    <w:p w14:paraId="49343883" w14:textId="77777777" w:rsidR="00D10669" w:rsidRPr="00837F42" w:rsidRDefault="00D10669" w:rsidP="002841A3">
      <w:pPr>
        <w:pStyle w:val="Tablefin"/>
      </w:pPr>
    </w:p>
    <w:p w14:paraId="7368D3F3" w14:textId="0AEA3AC3" w:rsidR="00D10669" w:rsidRPr="00837F42" w:rsidRDefault="00D10669" w:rsidP="00877327">
      <w:pPr>
        <w:pStyle w:val="Tabletitle"/>
      </w:pPr>
      <w:r w:rsidRPr="00837F42">
        <w:t xml:space="preserve">Average </w:t>
      </w:r>
      <w:r w:rsidR="00A36974" w:rsidRPr="00837F42">
        <w:t xml:space="preserve">spectral </w:t>
      </w:r>
      <w:r w:rsidRPr="00837F42">
        <w:t>efficiency</w:t>
      </w:r>
    </w:p>
    <w:tbl>
      <w:tblPr>
        <w:tblStyle w:val="TableGrid"/>
        <w:tblW w:w="9639" w:type="dxa"/>
        <w:tblLook w:val="04A0" w:firstRow="1" w:lastRow="0" w:firstColumn="1" w:lastColumn="0" w:noHBand="0" w:noVBand="1"/>
      </w:tblPr>
      <w:tblGrid>
        <w:gridCol w:w="3223"/>
        <w:gridCol w:w="3208"/>
        <w:gridCol w:w="3208"/>
      </w:tblGrid>
      <w:tr w:rsidR="00D10669" w:rsidRPr="00837F42" w14:paraId="17667AFB" w14:textId="77777777" w:rsidTr="006171D2">
        <w:tc>
          <w:tcPr>
            <w:tcW w:w="3223" w:type="dxa"/>
          </w:tcPr>
          <w:p w14:paraId="179813BB" w14:textId="3BAD4370" w:rsidR="00D10669" w:rsidRPr="00837F42" w:rsidRDefault="00D10669" w:rsidP="006171D2">
            <w:pPr>
              <w:pStyle w:val="Tablehead"/>
            </w:pPr>
            <w:r w:rsidRPr="00837F42">
              <w:t xml:space="preserve">Test </w:t>
            </w:r>
            <w:r w:rsidR="00A36974" w:rsidRPr="00837F42">
              <w:t>environment</w:t>
            </w:r>
          </w:p>
        </w:tc>
        <w:tc>
          <w:tcPr>
            <w:tcW w:w="3208" w:type="dxa"/>
          </w:tcPr>
          <w:p w14:paraId="4039A98D" w14:textId="77777777" w:rsidR="00D10669" w:rsidRPr="00837F42" w:rsidRDefault="00D10669" w:rsidP="006171D2">
            <w:pPr>
              <w:pStyle w:val="Tablehead"/>
            </w:pPr>
            <w:r w:rsidRPr="00837F42">
              <w:t>Downlink (bit/s/Hz/</w:t>
            </w:r>
            <w:proofErr w:type="spellStart"/>
            <w:r w:rsidRPr="00837F42">
              <w:t>TRxP</w:t>
            </w:r>
            <w:proofErr w:type="spellEnd"/>
            <w:r w:rsidRPr="00837F42">
              <w:t>)</w:t>
            </w:r>
          </w:p>
        </w:tc>
        <w:tc>
          <w:tcPr>
            <w:tcW w:w="3208" w:type="dxa"/>
          </w:tcPr>
          <w:p w14:paraId="7F2A5E09" w14:textId="77777777" w:rsidR="00D10669" w:rsidRPr="00837F42" w:rsidRDefault="00D10669" w:rsidP="006171D2">
            <w:pPr>
              <w:pStyle w:val="Tablehead"/>
            </w:pPr>
            <w:r w:rsidRPr="00837F42">
              <w:t>Uplink (bit/s/Hz/</w:t>
            </w:r>
            <w:proofErr w:type="spellStart"/>
            <w:r w:rsidRPr="00837F42">
              <w:t>TRxP</w:t>
            </w:r>
            <w:proofErr w:type="spellEnd"/>
            <w:r w:rsidRPr="00837F42">
              <w:t>)</w:t>
            </w:r>
          </w:p>
        </w:tc>
      </w:tr>
      <w:tr w:rsidR="00D10669" w:rsidRPr="00837F42" w14:paraId="7185E58B" w14:textId="77777777" w:rsidTr="006171D2">
        <w:tc>
          <w:tcPr>
            <w:tcW w:w="3223" w:type="dxa"/>
          </w:tcPr>
          <w:p w14:paraId="51889E76" w14:textId="219A693C" w:rsidR="00D10669" w:rsidRPr="00837F42" w:rsidRDefault="00D10669" w:rsidP="006171D2">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806"/>
              </w:tabs>
            </w:pPr>
            <w:r w:rsidRPr="00837F42">
              <w:t>Dense Urban</w:t>
            </w:r>
            <w:r w:rsidR="00A36974">
              <w:t>-</w:t>
            </w:r>
            <w:r w:rsidRPr="00837F42">
              <w:t>IC</w:t>
            </w:r>
          </w:p>
        </w:tc>
        <w:tc>
          <w:tcPr>
            <w:tcW w:w="3208" w:type="dxa"/>
          </w:tcPr>
          <w:p w14:paraId="01340650" w14:textId="77777777" w:rsidR="00D10669" w:rsidRPr="00837F42" w:rsidRDefault="00D10669" w:rsidP="006171D2">
            <w:pPr>
              <w:pStyle w:val="Tabletext"/>
            </w:pPr>
            <w:r w:rsidRPr="00837F42">
              <w:t>1.5x compared to IMT-2020</w:t>
            </w:r>
          </w:p>
        </w:tc>
        <w:tc>
          <w:tcPr>
            <w:tcW w:w="3208" w:type="dxa"/>
          </w:tcPr>
          <w:p w14:paraId="43E2DEB0" w14:textId="77777777" w:rsidR="00D10669" w:rsidRPr="00837F42" w:rsidRDefault="00D10669" w:rsidP="006171D2">
            <w:pPr>
              <w:pStyle w:val="Tabletext"/>
            </w:pPr>
            <w:r w:rsidRPr="00837F42">
              <w:t>[1.5-2]x compared to IMT-2020</w:t>
            </w:r>
          </w:p>
        </w:tc>
      </w:tr>
      <w:tr w:rsidR="00D10669" w:rsidRPr="00837F42" w14:paraId="2705C79A" w14:textId="77777777" w:rsidTr="006171D2">
        <w:tc>
          <w:tcPr>
            <w:tcW w:w="3223" w:type="dxa"/>
          </w:tcPr>
          <w:p w14:paraId="38C40879" w14:textId="1F204D4B" w:rsidR="00D10669" w:rsidRPr="00837F42" w:rsidRDefault="00D10669" w:rsidP="006171D2">
            <w:pPr>
              <w:pStyle w:val="Tabletext"/>
            </w:pPr>
            <w:r w:rsidRPr="00837F42">
              <w:t>x Indoor Hotspot</w:t>
            </w:r>
            <w:r w:rsidR="00A36974">
              <w:t>-</w:t>
            </w:r>
            <w:r w:rsidRPr="00837F42">
              <w:t>IC</w:t>
            </w:r>
          </w:p>
        </w:tc>
        <w:tc>
          <w:tcPr>
            <w:tcW w:w="3208" w:type="dxa"/>
          </w:tcPr>
          <w:p w14:paraId="5385D0EA" w14:textId="77777777" w:rsidR="00D10669" w:rsidRPr="00837F42" w:rsidRDefault="00D10669" w:rsidP="006171D2">
            <w:pPr>
              <w:pStyle w:val="Tabletext"/>
            </w:pPr>
            <w:r w:rsidRPr="00837F42">
              <w:t>1.5x compared to IMT-2020</w:t>
            </w:r>
          </w:p>
        </w:tc>
        <w:tc>
          <w:tcPr>
            <w:tcW w:w="3208" w:type="dxa"/>
          </w:tcPr>
          <w:p w14:paraId="4FAC7B5F" w14:textId="77777777" w:rsidR="00D10669" w:rsidRPr="00837F42" w:rsidRDefault="00D10669" w:rsidP="006171D2">
            <w:pPr>
              <w:pStyle w:val="Tabletext"/>
            </w:pPr>
            <w:r w:rsidRPr="00837F42">
              <w:t>[1.5-2]x compared to IMT-2020</w:t>
            </w:r>
          </w:p>
        </w:tc>
      </w:tr>
      <w:tr w:rsidR="00D10669" w:rsidRPr="00837F42" w14:paraId="5D8AE03E" w14:textId="77777777" w:rsidTr="006171D2">
        <w:tc>
          <w:tcPr>
            <w:tcW w:w="3223" w:type="dxa"/>
          </w:tcPr>
          <w:p w14:paraId="23C71B7D" w14:textId="1A953A56" w:rsidR="00D10669" w:rsidRPr="00837F42" w:rsidRDefault="00D10669" w:rsidP="006171D2">
            <w:pPr>
              <w:pStyle w:val="Tabletext"/>
            </w:pPr>
            <w:r w:rsidRPr="00837F42">
              <w:t>Rural</w:t>
            </w:r>
            <w:r w:rsidR="00A36974">
              <w:t>-</w:t>
            </w:r>
            <w:r w:rsidRPr="00837F42">
              <w:t>IC</w:t>
            </w:r>
          </w:p>
        </w:tc>
        <w:tc>
          <w:tcPr>
            <w:tcW w:w="3208" w:type="dxa"/>
          </w:tcPr>
          <w:p w14:paraId="28765B42" w14:textId="77777777" w:rsidR="00D10669" w:rsidRPr="00837F42" w:rsidRDefault="00D10669" w:rsidP="006171D2">
            <w:pPr>
              <w:pStyle w:val="Tabletext"/>
            </w:pPr>
            <w:r w:rsidRPr="00837F42">
              <w:t>TBD</w:t>
            </w:r>
          </w:p>
        </w:tc>
        <w:tc>
          <w:tcPr>
            <w:tcW w:w="3208" w:type="dxa"/>
          </w:tcPr>
          <w:p w14:paraId="5F97CC70" w14:textId="77777777" w:rsidR="00D10669" w:rsidRPr="00837F42" w:rsidRDefault="00D10669" w:rsidP="006171D2">
            <w:pPr>
              <w:pStyle w:val="Tabletext"/>
            </w:pPr>
            <w:r w:rsidRPr="00837F42">
              <w:t>TBD</w:t>
            </w:r>
          </w:p>
        </w:tc>
      </w:tr>
      <w:tr w:rsidR="00D10669" w:rsidRPr="00837F42" w14:paraId="345CBFF6" w14:textId="77777777" w:rsidTr="006171D2">
        <w:tc>
          <w:tcPr>
            <w:tcW w:w="3223" w:type="dxa"/>
          </w:tcPr>
          <w:p w14:paraId="33C99885" w14:textId="2C7B6E20" w:rsidR="00D10669" w:rsidRPr="00837F42" w:rsidDel="00396D88" w:rsidRDefault="00D10669" w:rsidP="006171D2">
            <w:pPr>
              <w:pStyle w:val="Tabletext"/>
            </w:pPr>
            <w:r w:rsidRPr="00837F42">
              <w:t>Rural</w:t>
            </w:r>
            <w:r w:rsidR="00A36974">
              <w:t>-</w:t>
            </w:r>
            <w:r w:rsidRPr="00837F42">
              <w:t>UC</w:t>
            </w:r>
          </w:p>
        </w:tc>
        <w:tc>
          <w:tcPr>
            <w:tcW w:w="3208" w:type="dxa"/>
          </w:tcPr>
          <w:p w14:paraId="57ECF2AB" w14:textId="77777777" w:rsidR="00D10669" w:rsidRPr="00837F42" w:rsidRDefault="00D10669" w:rsidP="006171D2">
            <w:pPr>
              <w:pStyle w:val="Tabletext"/>
            </w:pPr>
            <w:r w:rsidRPr="00837F42">
              <w:t>TBD</w:t>
            </w:r>
          </w:p>
        </w:tc>
        <w:tc>
          <w:tcPr>
            <w:tcW w:w="3208" w:type="dxa"/>
          </w:tcPr>
          <w:p w14:paraId="3826677C" w14:textId="77777777" w:rsidR="00D10669" w:rsidRPr="00837F42" w:rsidRDefault="00D10669" w:rsidP="006171D2">
            <w:pPr>
              <w:pStyle w:val="Tabletext"/>
            </w:pPr>
            <w:r w:rsidRPr="00837F42">
              <w:t>TBD</w:t>
            </w:r>
          </w:p>
        </w:tc>
      </w:tr>
    </w:tbl>
    <w:p w14:paraId="653D17E2" w14:textId="77777777" w:rsidR="00D10669" w:rsidRPr="00837F42" w:rsidRDefault="00D10669" w:rsidP="00877327">
      <w:pPr>
        <w:pStyle w:val="Tabletext"/>
      </w:pPr>
    </w:p>
    <w:p w14:paraId="73CA18EF" w14:textId="520DAF17" w:rsidR="00D10669" w:rsidRPr="00837F42" w:rsidRDefault="00D10669" w:rsidP="00877327">
      <w:pPr>
        <w:pStyle w:val="Tabletitle"/>
      </w:pPr>
      <w:r w:rsidRPr="00837F42">
        <w:t>5</w:t>
      </w:r>
      <w:r w:rsidRPr="00837F42">
        <w:rPr>
          <w:vertAlign w:val="superscript"/>
        </w:rPr>
        <w:t>th</w:t>
      </w:r>
      <w:r w:rsidRPr="00837F42">
        <w:t xml:space="preserve"> percentile </w:t>
      </w:r>
      <w:r w:rsidR="00A36974" w:rsidRPr="00837F42">
        <w:t xml:space="preserve">spectral </w:t>
      </w:r>
      <w:r w:rsidRPr="00837F42">
        <w:t>efficiency</w:t>
      </w:r>
    </w:p>
    <w:tbl>
      <w:tblPr>
        <w:tblStyle w:val="TableGrid"/>
        <w:tblW w:w="5000" w:type="pct"/>
        <w:tblLook w:val="04A0" w:firstRow="1" w:lastRow="0" w:firstColumn="1" w:lastColumn="0" w:noHBand="0" w:noVBand="1"/>
      </w:tblPr>
      <w:tblGrid>
        <w:gridCol w:w="3221"/>
        <w:gridCol w:w="3205"/>
        <w:gridCol w:w="3203"/>
      </w:tblGrid>
      <w:tr w:rsidR="00D10669" w:rsidRPr="00837F42" w14:paraId="535CDDC0" w14:textId="77777777" w:rsidTr="006171D2">
        <w:tc>
          <w:tcPr>
            <w:tcW w:w="1673" w:type="pct"/>
          </w:tcPr>
          <w:p w14:paraId="2B2B6EE1" w14:textId="155AFF17" w:rsidR="00D10669" w:rsidRPr="00837F42" w:rsidRDefault="00D10669" w:rsidP="006171D2">
            <w:pPr>
              <w:pStyle w:val="Tablehead"/>
            </w:pPr>
            <w:r w:rsidRPr="00837F42">
              <w:t xml:space="preserve">Test </w:t>
            </w:r>
            <w:r w:rsidR="00A36974" w:rsidRPr="00837F42">
              <w:t>environment</w:t>
            </w:r>
          </w:p>
        </w:tc>
        <w:tc>
          <w:tcPr>
            <w:tcW w:w="1664" w:type="pct"/>
          </w:tcPr>
          <w:p w14:paraId="3C497080" w14:textId="77777777" w:rsidR="00D10669" w:rsidRPr="00837F42" w:rsidRDefault="00D10669" w:rsidP="006171D2">
            <w:pPr>
              <w:pStyle w:val="Tablehead"/>
            </w:pPr>
            <w:r w:rsidRPr="00837F42">
              <w:t>Downlink (bit/s/Hz)</w:t>
            </w:r>
          </w:p>
        </w:tc>
        <w:tc>
          <w:tcPr>
            <w:tcW w:w="1663" w:type="pct"/>
          </w:tcPr>
          <w:p w14:paraId="686DB245" w14:textId="77777777" w:rsidR="00D10669" w:rsidRPr="00837F42" w:rsidRDefault="00D10669" w:rsidP="006171D2">
            <w:pPr>
              <w:pStyle w:val="Tablehead"/>
            </w:pPr>
            <w:r w:rsidRPr="00837F42">
              <w:t>Uplink (bit/s/Hz)</w:t>
            </w:r>
          </w:p>
        </w:tc>
      </w:tr>
      <w:tr w:rsidR="00D10669" w:rsidRPr="00837F42" w14:paraId="18165621" w14:textId="77777777" w:rsidTr="006171D2">
        <w:tc>
          <w:tcPr>
            <w:tcW w:w="1673" w:type="pct"/>
          </w:tcPr>
          <w:p w14:paraId="2CB4030A" w14:textId="77777777" w:rsidR="00D10669" w:rsidRPr="00837F42" w:rsidRDefault="00D10669" w:rsidP="006171D2">
            <w:pPr>
              <w:pStyle w:val="Tabletext"/>
            </w:pPr>
            <w:r w:rsidRPr="00837F42">
              <w:t>Dense Urban-IC</w:t>
            </w:r>
          </w:p>
        </w:tc>
        <w:tc>
          <w:tcPr>
            <w:tcW w:w="1664" w:type="pct"/>
          </w:tcPr>
          <w:p w14:paraId="10E56CE1" w14:textId="77777777" w:rsidR="00D10669" w:rsidRPr="00837F42" w:rsidRDefault="00D10669" w:rsidP="006171D2">
            <w:pPr>
              <w:pStyle w:val="Tabletext"/>
            </w:pPr>
            <w:r w:rsidRPr="00837F42">
              <w:t>1.5x compared to IMT-2020</w:t>
            </w:r>
          </w:p>
        </w:tc>
        <w:tc>
          <w:tcPr>
            <w:tcW w:w="1663" w:type="pct"/>
          </w:tcPr>
          <w:p w14:paraId="4C8EA9D6" w14:textId="77777777" w:rsidR="00D10669" w:rsidRPr="00837F42" w:rsidRDefault="00D10669" w:rsidP="006171D2">
            <w:pPr>
              <w:pStyle w:val="Tabletext"/>
            </w:pPr>
            <w:r w:rsidRPr="00837F42">
              <w:t>[1.5-2]x compared to IMT-2020</w:t>
            </w:r>
          </w:p>
        </w:tc>
      </w:tr>
      <w:tr w:rsidR="00D10669" w:rsidRPr="00837F42" w14:paraId="04964CA7" w14:textId="77777777" w:rsidTr="006171D2">
        <w:tc>
          <w:tcPr>
            <w:tcW w:w="1673" w:type="pct"/>
          </w:tcPr>
          <w:p w14:paraId="2BF2EC3B" w14:textId="77777777" w:rsidR="00D10669" w:rsidRPr="00837F42" w:rsidRDefault="00D10669" w:rsidP="006171D2">
            <w:pPr>
              <w:pStyle w:val="Tabletext"/>
            </w:pPr>
            <w:r w:rsidRPr="00837F42">
              <w:t>Indoor Hotspot-IC</w:t>
            </w:r>
          </w:p>
        </w:tc>
        <w:tc>
          <w:tcPr>
            <w:tcW w:w="1664" w:type="pct"/>
          </w:tcPr>
          <w:p w14:paraId="215D6EC6" w14:textId="77777777" w:rsidR="00D10669" w:rsidRPr="00837F42" w:rsidRDefault="00D10669" w:rsidP="006171D2">
            <w:pPr>
              <w:pStyle w:val="Tabletext"/>
            </w:pPr>
            <w:r w:rsidRPr="00837F42">
              <w:t>1.5x compared to IMT-2020</w:t>
            </w:r>
          </w:p>
        </w:tc>
        <w:tc>
          <w:tcPr>
            <w:tcW w:w="1663" w:type="pct"/>
          </w:tcPr>
          <w:p w14:paraId="186F6585" w14:textId="77777777" w:rsidR="00D10669" w:rsidRPr="00837F42" w:rsidRDefault="00D10669" w:rsidP="006171D2">
            <w:pPr>
              <w:pStyle w:val="Tabletext"/>
            </w:pPr>
            <w:r w:rsidRPr="00837F42">
              <w:t>[1.5-2]x compared to IMT-2020</w:t>
            </w:r>
          </w:p>
        </w:tc>
      </w:tr>
      <w:tr w:rsidR="00D10669" w:rsidRPr="00837F42" w14:paraId="01B8972D" w14:textId="77777777" w:rsidTr="006171D2">
        <w:tc>
          <w:tcPr>
            <w:tcW w:w="1673" w:type="pct"/>
          </w:tcPr>
          <w:p w14:paraId="15075207" w14:textId="2E307563" w:rsidR="00D10669" w:rsidRPr="00837F42" w:rsidRDefault="00D10669" w:rsidP="006171D2">
            <w:pPr>
              <w:pStyle w:val="Tabletext"/>
            </w:pPr>
            <w:r w:rsidRPr="00837F42">
              <w:t>Rural-IC</w:t>
            </w:r>
          </w:p>
        </w:tc>
        <w:tc>
          <w:tcPr>
            <w:tcW w:w="1664" w:type="pct"/>
          </w:tcPr>
          <w:p w14:paraId="54E2823A" w14:textId="77777777" w:rsidR="00D10669" w:rsidRPr="00837F42" w:rsidRDefault="00D10669" w:rsidP="006171D2">
            <w:pPr>
              <w:pStyle w:val="Tabletext"/>
            </w:pPr>
            <w:r w:rsidRPr="00837F42">
              <w:t>TBD</w:t>
            </w:r>
          </w:p>
        </w:tc>
        <w:tc>
          <w:tcPr>
            <w:tcW w:w="1663" w:type="pct"/>
          </w:tcPr>
          <w:p w14:paraId="10AAC0F1" w14:textId="77777777" w:rsidR="00D10669" w:rsidRPr="00837F42" w:rsidRDefault="00D10669" w:rsidP="006171D2">
            <w:pPr>
              <w:pStyle w:val="Tabletext"/>
            </w:pPr>
            <w:r w:rsidRPr="00837F42">
              <w:t>TBD</w:t>
            </w:r>
          </w:p>
        </w:tc>
      </w:tr>
      <w:tr w:rsidR="00D10669" w:rsidRPr="00837F42" w14:paraId="39B3FAF8" w14:textId="77777777" w:rsidTr="006171D2">
        <w:tc>
          <w:tcPr>
            <w:tcW w:w="1673" w:type="pct"/>
          </w:tcPr>
          <w:p w14:paraId="218C409D" w14:textId="63177DBC" w:rsidR="00D10669" w:rsidRPr="00837F42" w:rsidRDefault="00D10669" w:rsidP="006171D2">
            <w:pPr>
              <w:pStyle w:val="Tabletext"/>
            </w:pPr>
            <w:r w:rsidRPr="00837F42">
              <w:t>Rural-UC</w:t>
            </w:r>
          </w:p>
        </w:tc>
        <w:tc>
          <w:tcPr>
            <w:tcW w:w="1664" w:type="pct"/>
          </w:tcPr>
          <w:p w14:paraId="1C978169" w14:textId="77777777" w:rsidR="00D10669" w:rsidRPr="00837F42" w:rsidRDefault="00D10669" w:rsidP="006171D2">
            <w:pPr>
              <w:pStyle w:val="Tabletext"/>
            </w:pPr>
            <w:r w:rsidRPr="00837F42">
              <w:t>TBD</w:t>
            </w:r>
          </w:p>
        </w:tc>
        <w:tc>
          <w:tcPr>
            <w:tcW w:w="1663" w:type="pct"/>
          </w:tcPr>
          <w:p w14:paraId="7B4C505D" w14:textId="77777777" w:rsidR="00D10669" w:rsidRPr="00837F42" w:rsidRDefault="00D10669" w:rsidP="006171D2">
            <w:pPr>
              <w:pStyle w:val="Tabletext"/>
            </w:pPr>
            <w:r w:rsidRPr="00837F42">
              <w:t>TBD</w:t>
            </w:r>
          </w:p>
        </w:tc>
      </w:tr>
    </w:tbl>
    <w:p w14:paraId="48AFC73F" w14:textId="77777777" w:rsidR="00D10669" w:rsidRPr="00837F42" w:rsidRDefault="00D10669" w:rsidP="002841A3">
      <w:pPr>
        <w:pStyle w:val="Tablefin"/>
      </w:pPr>
    </w:p>
    <w:p w14:paraId="1A7B9CD9" w14:textId="77777777" w:rsidR="00D10669" w:rsidRPr="00837F42" w:rsidRDefault="00D10669" w:rsidP="00747128">
      <w:pPr>
        <w:pStyle w:val="Tabletitle"/>
      </w:pPr>
      <w:r w:rsidRPr="00837F42">
        <w:t>Area Traffic Capacity</w:t>
      </w:r>
    </w:p>
    <w:p w14:paraId="133CE5F6" w14:textId="1B34E77D" w:rsidR="00D10669" w:rsidRPr="00837F42" w:rsidRDefault="00D10669" w:rsidP="00747128">
      <w:pPr>
        <w:pStyle w:val="Tabletitle"/>
      </w:pPr>
      <w:r w:rsidRPr="00837F42">
        <w:t xml:space="preserve">The target value for area traffic capacity in the downlink is [2-10]x compared to </w:t>
      </w:r>
      <w:r w:rsidR="00A36974">
        <w:br/>
      </w:r>
      <w:r w:rsidRPr="00837F42">
        <w:t>IMT-2020 in the</w:t>
      </w:r>
      <w:r w:rsidR="00A36974">
        <w:t xml:space="preserve"> </w:t>
      </w:r>
      <w:r w:rsidRPr="00837F42">
        <w:t>– [TBD] test environment</w:t>
      </w:r>
    </w:p>
    <w:p w14:paraId="224EB987" w14:textId="77777777" w:rsidR="00D10669" w:rsidRPr="00837F42" w:rsidRDefault="00D10669" w:rsidP="00A36974"/>
    <w:p w14:paraId="41303B7F" w14:textId="54EE1D02" w:rsidR="00D10669" w:rsidRPr="00837F42" w:rsidRDefault="00D10669" w:rsidP="00747128">
      <w:pPr>
        <w:pStyle w:val="Tabletitle"/>
      </w:pPr>
      <w:r w:rsidRPr="00837F42">
        <w:t xml:space="preserve">Connection </w:t>
      </w:r>
      <w:r w:rsidR="00A36974" w:rsidRPr="00837F42">
        <w:t>density</w:t>
      </w:r>
    </w:p>
    <w:p w14:paraId="72674D9A" w14:textId="57A15AEF" w:rsidR="00D10669" w:rsidRPr="00837F42" w:rsidRDefault="00D10669" w:rsidP="00877327">
      <w:pPr>
        <w:pStyle w:val="Tabletitle"/>
      </w:pPr>
      <w:r w:rsidRPr="00837F42">
        <w:t>The minimum requirement for connection density is [5-10]x compared to IMT-2020 devices per km</w:t>
      </w:r>
      <w:r w:rsidRPr="00A36974">
        <w:rPr>
          <w:vertAlign w:val="superscript"/>
        </w:rPr>
        <w:t>2</w:t>
      </w:r>
    </w:p>
    <w:p w14:paraId="0018FE51" w14:textId="77777777" w:rsidR="00D10669" w:rsidRPr="00837F42" w:rsidRDefault="00D10669" w:rsidP="00877327">
      <w:pPr>
        <w:pStyle w:val="Tabletext"/>
      </w:pPr>
    </w:p>
    <w:p w14:paraId="59E11628" w14:textId="77777777" w:rsidR="00D10669" w:rsidRPr="00837F42" w:rsidRDefault="00D10669" w:rsidP="00A36974">
      <w:pPr>
        <w:pStyle w:val="Tabletitle"/>
      </w:pPr>
      <w:r w:rsidRPr="00837F42">
        <w:t>Mobility</w:t>
      </w:r>
    </w:p>
    <w:p w14:paraId="2B1BE73B" w14:textId="77777777" w:rsidR="00D10669" w:rsidRPr="00837F42" w:rsidRDefault="00D10669" w:rsidP="002841A3">
      <w:pPr>
        <w:pStyle w:val="enumlev1"/>
      </w:pPr>
      <w:r w:rsidRPr="00837F42">
        <w:t>‒</w:t>
      </w:r>
      <w:r w:rsidRPr="00837F42">
        <w:tab/>
        <w:t>Stationary: 0 km/h</w:t>
      </w:r>
    </w:p>
    <w:p w14:paraId="68829CB8" w14:textId="77777777" w:rsidR="00D10669" w:rsidRPr="00837F42" w:rsidRDefault="00D10669" w:rsidP="002841A3">
      <w:pPr>
        <w:pStyle w:val="enumlev1"/>
      </w:pPr>
      <w:r w:rsidRPr="00837F42">
        <w:t>‒</w:t>
      </w:r>
      <w:r w:rsidRPr="00837F42">
        <w:tab/>
        <w:t>Pedestrian: 0 to 10 km/h</w:t>
      </w:r>
    </w:p>
    <w:p w14:paraId="75C33A53" w14:textId="77777777" w:rsidR="00D10669" w:rsidRPr="00837F42" w:rsidRDefault="00D10669" w:rsidP="002841A3">
      <w:pPr>
        <w:pStyle w:val="enumlev1"/>
      </w:pPr>
      <w:r w:rsidRPr="00837F42">
        <w:t>‒</w:t>
      </w:r>
      <w:r w:rsidRPr="00837F42">
        <w:tab/>
        <w:t>Low speed Vehicular: 10 to [30-60] km/h</w:t>
      </w:r>
    </w:p>
    <w:p w14:paraId="5DA1692D" w14:textId="77777777" w:rsidR="00D10669" w:rsidRPr="00837F42" w:rsidRDefault="00D10669" w:rsidP="002841A3">
      <w:pPr>
        <w:pStyle w:val="enumlev1"/>
      </w:pPr>
      <w:r w:rsidRPr="00837F42">
        <w:t>‒</w:t>
      </w:r>
      <w:r w:rsidRPr="00837F42">
        <w:tab/>
        <w:t>Medium speed Vehicular: [30-60] km/h to 120 km/h</w:t>
      </w:r>
    </w:p>
    <w:p w14:paraId="144CDA43" w14:textId="77777777" w:rsidR="00D10669" w:rsidRPr="00837F42" w:rsidRDefault="00D10669" w:rsidP="002841A3">
      <w:pPr>
        <w:pStyle w:val="enumlev1"/>
      </w:pPr>
      <w:r w:rsidRPr="00837F42">
        <w:t>‒</w:t>
      </w:r>
      <w:r w:rsidRPr="00837F42">
        <w:tab/>
        <w:t>High speed vehicular: 120 to 500 km/h, as a special case for high-speed train.</w:t>
      </w:r>
    </w:p>
    <w:p w14:paraId="274A0524" w14:textId="77777777" w:rsidR="00D10669" w:rsidRPr="00837F42" w:rsidRDefault="00D10669" w:rsidP="00A36974">
      <w:pPr>
        <w:pStyle w:val="Tabletitle"/>
        <w:spacing w:before="360"/>
        <w:rPr>
          <w:lang w:eastAsia="zh-CN"/>
        </w:rPr>
      </w:pPr>
      <w:r w:rsidRPr="00837F42">
        <w:rPr>
          <w:lang w:eastAsia="zh-CN"/>
        </w:rPr>
        <w:t>User Plane Latency</w:t>
      </w:r>
    </w:p>
    <w:p w14:paraId="5DB3FC36" w14:textId="77777777" w:rsidR="00D10669" w:rsidRPr="00837F42" w:rsidRDefault="00D10669" w:rsidP="00A36974">
      <w:pPr>
        <w:rPr>
          <w:lang w:eastAsia="zh-CN"/>
        </w:rPr>
      </w:pPr>
      <w:r w:rsidRPr="00837F42">
        <w:rPr>
          <w:lang w:eastAsia="zh-CN"/>
        </w:rPr>
        <w:t>The minimum requirements for user plane latency are:</w:t>
      </w:r>
    </w:p>
    <w:p w14:paraId="5CDF7E0E" w14:textId="0CAF18FC" w:rsidR="00D10669" w:rsidRPr="00837F42" w:rsidRDefault="00D10669" w:rsidP="002841A3">
      <w:pPr>
        <w:pStyle w:val="enumlev1"/>
      </w:pPr>
      <w:r w:rsidRPr="00837F42">
        <w:t>‒</w:t>
      </w:r>
      <w:r w:rsidRPr="00837F42">
        <w:tab/>
        <w:t>[2</w:t>
      </w:r>
      <w:r w:rsidR="00A36974">
        <w:t>-</w:t>
      </w:r>
      <w:r w:rsidRPr="00837F42">
        <w:t xml:space="preserve">4] </w:t>
      </w:r>
      <w:proofErr w:type="spellStart"/>
      <w:r w:rsidRPr="00837F42">
        <w:t>ms</w:t>
      </w:r>
      <w:proofErr w:type="spellEnd"/>
      <w:r w:rsidRPr="00837F42">
        <w:t xml:space="preserve"> for IC</w:t>
      </w:r>
    </w:p>
    <w:p w14:paraId="04F3C225" w14:textId="77777777" w:rsidR="00D10669" w:rsidRPr="00837F42" w:rsidRDefault="00D10669" w:rsidP="002841A3">
      <w:pPr>
        <w:pStyle w:val="enumlev1"/>
      </w:pPr>
      <w:r w:rsidRPr="00837F42">
        <w:t>‒</w:t>
      </w:r>
      <w:r w:rsidRPr="00837F42">
        <w:tab/>
        <w:t xml:space="preserve">1 </w:t>
      </w:r>
      <w:proofErr w:type="spellStart"/>
      <w:r w:rsidRPr="00837F42">
        <w:t>ms</w:t>
      </w:r>
      <w:proofErr w:type="spellEnd"/>
      <w:r w:rsidRPr="00837F42">
        <w:t xml:space="preserve"> for HRLLC.</w:t>
      </w:r>
    </w:p>
    <w:p w14:paraId="3E5F9882" w14:textId="77777777" w:rsidR="00D10669" w:rsidRPr="00837F42" w:rsidRDefault="00D10669" w:rsidP="00A36974">
      <w:pPr>
        <w:pStyle w:val="Tabletitle"/>
        <w:spacing w:before="240"/>
        <w:rPr>
          <w:lang w:eastAsia="ko-KR"/>
        </w:rPr>
      </w:pPr>
      <w:r w:rsidRPr="00837F42">
        <w:rPr>
          <w:lang w:eastAsia="ko-KR"/>
        </w:rPr>
        <w:t>Control plane latency</w:t>
      </w:r>
    </w:p>
    <w:p w14:paraId="746A892B" w14:textId="77777777" w:rsidR="00D10669" w:rsidRPr="00837F42" w:rsidRDefault="00D10669" w:rsidP="00A36974">
      <w:pPr>
        <w:rPr>
          <w:lang w:eastAsia="zh-CN"/>
        </w:rPr>
      </w:pPr>
      <w:r w:rsidRPr="00837F42">
        <w:rPr>
          <w:lang w:eastAsia="zh-CN"/>
        </w:rPr>
        <w:t>The minimum requirement for control plane latency is [10-20]</w:t>
      </w:r>
    </w:p>
    <w:p w14:paraId="361D1D93" w14:textId="77777777" w:rsidR="00D10669" w:rsidRPr="00837F42" w:rsidRDefault="00D10669" w:rsidP="00A36974">
      <w:pPr>
        <w:pStyle w:val="TableNo"/>
      </w:pPr>
      <w:r w:rsidRPr="00837F42">
        <w:lastRenderedPageBreak/>
        <w:t>[695 India]</w:t>
      </w:r>
    </w:p>
    <w:p w14:paraId="16045A0F" w14:textId="77777777" w:rsidR="00D10669" w:rsidRPr="00837F42" w:rsidRDefault="00D10669" w:rsidP="00A36974">
      <w:pPr>
        <w:pStyle w:val="Tabletitle"/>
        <w:rPr>
          <w:lang w:eastAsia="zh-CN"/>
        </w:rPr>
      </w:pPr>
      <w:r w:rsidRPr="00837F42">
        <w:rPr>
          <w:lang w:eastAsia="zh-CN"/>
        </w:rPr>
        <w:t>Coverage</w:t>
      </w:r>
    </w:p>
    <w:tbl>
      <w:tblPr>
        <w:tblStyle w:val="TableGrid"/>
        <w:tblW w:w="0" w:type="auto"/>
        <w:jc w:val="center"/>
        <w:tblLook w:val="04A0" w:firstRow="1" w:lastRow="0" w:firstColumn="1" w:lastColumn="0" w:noHBand="0" w:noVBand="1"/>
      </w:tblPr>
      <w:tblGrid>
        <w:gridCol w:w="4093"/>
        <w:gridCol w:w="4073"/>
      </w:tblGrid>
      <w:tr w:rsidR="00D10669" w:rsidRPr="00837F42" w14:paraId="7FB8459C" w14:textId="77777777" w:rsidTr="006171D2">
        <w:trPr>
          <w:trHeight w:val="313"/>
          <w:jc w:val="center"/>
        </w:trPr>
        <w:tc>
          <w:tcPr>
            <w:tcW w:w="4093" w:type="dxa"/>
          </w:tcPr>
          <w:p w14:paraId="5094652B" w14:textId="3D0338FB" w:rsidR="00D10669" w:rsidRPr="00837F42" w:rsidRDefault="00D10669" w:rsidP="006171D2">
            <w:pPr>
              <w:pStyle w:val="Tablehead"/>
              <w:rPr>
                <w:highlight w:val="green"/>
              </w:rPr>
            </w:pPr>
            <w:r w:rsidRPr="00837F42">
              <w:rPr>
                <w:highlight w:val="green"/>
              </w:rPr>
              <w:t xml:space="preserve">Test </w:t>
            </w:r>
            <w:r w:rsidR="00A36974" w:rsidRPr="00837F42">
              <w:rPr>
                <w:highlight w:val="green"/>
              </w:rPr>
              <w:t>environment</w:t>
            </w:r>
          </w:p>
        </w:tc>
        <w:tc>
          <w:tcPr>
            <w:tcW w:w="4073" w:type="dxa"/>
          </w:tcPr>
          <w:p w14:paraId="67FA1303" w14:textId="3C809D4F" w:rsidR="00D10669" w:rsidRPr="00837F42" w:rsidRDefault="00D10669" w:rsidP="006171D2">
            <w:pPr>
              <w:pStyle w:val="Tablehead"/>
              <w:rPr>
                <w:highlight w:val="green"/>
              </w:rPr>
            </w:pPr>
            <w:r w:rsidRPr="00837F42">
              <w:rPr>
                <w:highlight w:val="green"/>
              </w:rPr>
              <w:t xml:space="preserve">Cell </w:t>
            </w:r>
            <w:r w:rsidR="00A36974" w:rsidRPr="00837F42">
              <w:rPr>
                <w:highlight w:val="green"/>
              </w:rPr>
              <w:t>edge</w:t>
            </w:r>
            <w:r w:rsidR="00A36974" w:rsidRPr="00837F42">
              <w:rPr>
                <w:highlight w:val="green"/>
                <w:vertAlign w:val="superscript"/>
              </w:rPr>
              <w:t>1</w:t>
            </w:r>
            <w:r w:rsidR="00A36974" w:rsidRPr="00837F42">
              <w:rPr>
                <w:highlight w:val="green"/>
              </w:rPr>
              <w:t xml:space="preserve"> distance</w:t>
            </w:r>
          </w:p>
        </w:tc>
      </w:tr>
      <w:tr w:rsidR="00D10669" w:rsidRPr="00837F42" w14:paraId="3CE1DED8" w14:textId="77777777" w:rsidTr="006171D2">
        <w:trPr>
          <w:trHeight w:val="739"/>
          <w:jc w:val="center"/>
        </w:trPr>
        <w:tc>
          <w:tcPr>
            <w:tcW w:w="4093" w:type="dxa"/>
          </w:tcPr>
          <w:p w14:paraId="5B53649C" w14:textId="77777777" w:rsidR="00D10669" w:rsidRPr="00837F42" w:rsidRDefault="00D10669" w:rsidP="006171D2">
            <w:pPr>
              <w:pStyle w:val="Tabletext"/>
              <w:jc w:val="center"/>
              <w:rPr>
                <w:highlight w:val="green"/>
              </w:rPr>
            </w:pPr>
            <w:r w:rsidRPr="00837F42">
              <w:rPr>
                <w:highlight w:val="green"/>
              </w:rPr>
              <w:t>Rural-UC</w:t>
            </w:r>
          </w:p>
        </w:tc>
        <w:tc>
          <w:tcPr>
            <w:tcW w:w="4073" w:type="dxa"/>
          </w:tcPr>
          <w:p w14:paraId="2947A717" w14:textId="77777777" w:rsidR="00D10669" w:rsidRPr="00837F42" w:rsidRDefault="00D10669" w:rsidP="006171D2">
            <w:pPr>
              <w:pStyle w:val="Tabletext"/>
              <w:jc w:val="center"/>
              <w:rPr>
                <w:highlight w:val="green"/>
              </w:rPr>
            </w:pPr>
            <w:r w:rsidRPr="00837F42">
              <w:rPr>
                <w:highlight w:val="green"/>
              </w:rPr>
              <w:t>[3-7] km for a single cell</w:t>
            </w:r>
          </w:p>
        </w:tc>
      </w:tr>
    </w:tbl>
    <w:p w14:paraId="402ED4DE" w14:textId="77777777" w:rsidR="00D10669" w:rsidRPr="00837F42" w:rsidRDefault="00D10669" w:rsidP="002841A3">
      <w:pPr>
        <w:pStyle w:val="Tablefin"/>
      </w:pPr>
    </w:p>
    <w:p w14:paraId="760A4DAD" w14:textId="77777777" w:rsidR="00D10669" w:rsidRPr="00837F42" w:rsidRDefault="00D10669" w:rsidP="00C07FBA">
      <w:pPr>
        <w:pStyle w:val="Tabletitle"/>
        <w:rPr>
          <w:lang w:eastAsia="ja-JP"/>
        </w:rPr>
      </w:pPr>
      <w:r w:rsidRPr="00837F42">
        <w:t>Positioning accuracy</w:t>
      </w:r>
      <w:r w:rsidRPr="00837F42">
        <w:rPr>
          <w:lang w:eastAsia="ja-JP"/>
        </w:rPr>
        <w:t xml:space="preserve"> in case of evaluation through inspection</w:t>
      </w:r>
    </w:p>
    <w:tbl>
      <w:tblPr>
        <w:tblStyle w:val="TableGrid"/>
        <w:tblW w:w="5000" w:type="pct"/>
        <w:tblLook w:val="04A0" w:firstRow="1" w:lastRow="0" w:firstColumn="1" w:lastColumn="0" w:noHBand="0" w:noVBand="1"/>
      </w:tblPr>
      <w:tblGrid>
        <w:gridCol w:w="2797"/>
        <w:gridCol w:w="3416"/>
        <w:gridCol w:w="3416"/>
      </w:tblGrid>
      <w:tr w:rsidR="00D10669" w:rsidRPr="00837F42" w14:paraId="40682E6E" w14:textId="77777777" w:rsidTr="006171D2">
        <w:tc>
          <w:tcPr>
            <w:tcW w:w="1452" w:type="pct"/>
          </w:tcPr>
          <w:p w14:paraId="0452D199" w14:textId="77777777" w:rsidR="00D10669" w:rsidRPr="00837F42" w:rsidRDefault="00D10669" w:rsidP="006171D2">
            <w:pPr>
              <w:pStyle w:val="Tablehead"/>
              <w:rPr>
                <w:rFonts w:eastAsia="MS Mincho"/>
                <w:lang w:eastAsia="ja-JP"/>
              </w:rPr>
            </w:pPr>
            <w:r w:rsidRPr="00837F42">
              <w:rPr>
                <w:rFonts w:eastAsia="MS Mincho"/>
                <w:lang w:eastAsia="ja-JP"/>
              </w:rPr>
              <w:t>Places where UE is used</w:t>
            </w:r>
          </w:p>
        </w:tc>
        <w:tc>
          <w:tcPr>
            <w:tcW w:w="1774" w:type="pct"/>
          </w:tcPr>
          <w:p w14:paraId="783F95D9" w14:textId="3F2A58AE" w:rsidR="00D10669" w:rsidRPr="00837F42" w:rsidRDefault="00D10669" w:rsidP="006171D2">
            <w:pPr>
              <w:pStyle w:val="Tablehead"/>
              <w:rPr>
                <w:rFonts w:eastAsia="MS Mincho"/>
                <w:lang w:eastAsia="ja-JP"/>
              </w:rPr>
            </w:pPr>
            <w:r w:rsidRPr="00837F42">
              <w:rPr>
                <w:rFonts w:eastAsia="MS Mincho"/>
                <w:lang w:eastAsia="ja-JP"/>
              </w:rPr>
              <w:t xml:space="preserve">Horizontal </w:t>
            </w:r>
            <w:r w:rsidR="00A36974" w:rsidRPr="00837F42">
              <w:t>accuracy</w:t>
            </w:r>
          </w:p>
        </w:tc>
        <w:tc>
          <w:tcPr>
            <w:tcW w:w="1774" w:type="pct"/>
          </w:tcPr>
          <w:p w14:paraId="3A6499AC" w14:textId="10D690A7" w:rsidR="00D10669" w:rsidRPr="00837F42" w:rsidRDefault="00D10669" w:rsidP="006171D2">
            <w:pPr>
              <w:pStyle w:val="Tablehead"/>
              <w:rPr>
                <w:rFonts w:eastAsia="MS Mincho"/>
                <w:lang w:eastAsia="ja-JP"/>
              </w:rPr>
            </w:pPr>
            <w:r w:rsidRPr="00837F42">
              <w:rPr>
                <w:rFonts w:eastAsia="MS Mincho"/>
                <w:lang w:eastAsia="ja-JP"/>
              </w:rPr>
              <w:t xml:space="preserve">Vertical </w:t>
            </w:r>
            <w:r w:rsidR="00A36974" w:rsidRPr="00837F42">
              <w:rPr>
                <w:rFonts w:eastAsia="MS Mincho"/>
                <w:lang w:eastAsia="ja-JP"/>
              </w:rPr>
              <w:t>accuracy</w:t>
            </w:r>
          </w:p>
        </w:tc>
      </w:tr>
      <w:tr w:rsidR="00D10669" w:rsidRPr="00837F42" w14:paraId="5CF1B662" w14:textId="77777777" w:rsidTr="006171D2">
        <w:tc>
          <w:tcPr>
            <w:tcW w:w="1452" w:type="pct"/>
          </w:tcPr>
          <w:p w14:paraId="77CA0EB8" w14:textId="77777777" w:rsidR="00D10669" w:rsidRPr="00837F42" w:rsidRDefault="00D10669" w:rsidP="006171D2">
            <w:pPr>
              <w:pStyle w:val="Tabletext"/>
              <w:rPr>
                <w:rFonts w:eastAsia="MS Mincho"/>
                <w:lang w:eastAsia="ja-JP"/>
              </w:rPr>
            </w:pPr>
            <w:r w:rsidRPr="00837F42">
              <w:rPr>
                <w:rFonts w:eastAsia="MS Mincho"/>
                <w:lang w:eastAsia="ja-JP"/>
              </w:rPr>
              <w:t>Outdoor</w:t>
            </w:r>
          </w:p>
        </w:tc>
        <w:tc>
          <w:tcPr>
            <w:tcW w:w="1774" w:type="pct"/>
          </w:tcPr>
          <w:p w14:paraId="1DA3A41A" w14:textId="3F371F57" w:rsidR="00D10669" w:rsidRPr="00837F42" w:rsidRDefault="00A36974" w:rsidP="006171D2">
            <w:pPr>
              <w:pStyle w:val="Tabletext"/>
              <w:rPr>
                <w:rFonts w:eastAsia="MS Mincho"/>
                <w:lang w:eastAsia="ja-JP"/>
              </w:rPr>
            </w:pPr>
            <w:r w:rsidRPr="00837F42">
              <w:rPr>
                <w:szCs w:val="24"/>
                <w:lang w:eastAsia="ja-JP"/>
              </w:rPr>
              <w:t>Sub</w:t>
            </w:r>
            <w:r w:rsidR="00D10669" w:rsidRPr="00837F42">
              <w:rPr>
                <w:szCs w:val="24"/>
                <w:lang w:eastAsia="ja-JP"/>
              </w:rPr>
              <w:t>-meter or longer</w:t>
            </w:r>
            <w:r w:rsidR="00D10669" w:rsidRPr="00837F42">
              <w:rPr>
                <w:szCs w:val="24"/>
                <w:vertAlign w:val="superscript"/>
                <w:lang w:eastAsia="ja-JP"/>
              </w:rPr>
              <w:t>*2</w:t>
            </w:r>
          </w:p>
        </w:tc>
        <w:tc>
          <w:tcPr>
            <w:tcW w:w="1774" w:type="pct"/>
          </w:tcPr>
          <w:p w14:paraId="29DB4BA5" w14:textId="774D31ED" w:rsidR="00D10669" w:rsidRPr="00837F42" w:rsidRDefault="00A36974" w:rsidP="006171D2">
            <w:pPr>
              <w:pStyle w:val="Tabletext"/>
              <w:rPr>
                <w:rFonts w:eastAsia="MS Mincho"/>
                <w:b/>
                <w:bCs/>
                <w:szCs w:val="24"/>
                <w:lang w:eastAsia="ja-JP"/>
              </w:rPr>
            </w:pPr>
            <w:r w:rsidRPr="00837F42">
              <w:rPr>
                <w:szCs w:val="24"/>
                <w:lang w:eastAsia="ja-JP"/>
              </w:rPr>
              <w:t>Meter</w:t>
            </w:r>
            <w:r w:rsidR="00D10669" w:rsidRPr="00837F42">
              <w:rPr>
                <w:szCs w:val="24"/>
                <w:lang w:eastAsia="ja-JP"/>
              </w:rPr>
              <w:t>-level</w:t>
            </w:r>
            <w:r w:rsidR="00D10669" w:rsidRPr="00837F42">
              <w:rPr>
                <w:rFonts w:eastAsia="MS Mincho"/>
                <w:szCs w:val="24"/>
                <w:vertAlign w:val="superscript"/>
                <w:lang w:eastAsia="ja-JP"/>
              </w:rPr>
              <w:t>*2</w:t>
            </w:r>
          </w:p>
        </w:tc>
      </w:tr>
      <w:tr w:rsidR="00D10669" w:rsidRPr="00837F42" w14:paraId="7A710320" w14:textId="77777777" w:rsidTr="006171D2">
        <w:tc>
          <w:tcPr>
            <w:tcW w:w="1452" w:type="pct"/>
          </w:tcPr>
          <w:p w14:paraId="3FEEA558" w14:textId="77777777" w:rsidR="00D10669" w:rsidRPr="00837F42" w:rsidRDefault="00D10669" w:rsidP="006171D2">
            <w:pPr>
              <w:pStyle w:val="Tabletext"/>
              <w:rPr>
                <w:rFonts w:eastAsia="MS Mincho"/>
                <w:lang w:eastAsia="ja-JP"/>
              </w:rPr>
            </w:pPr>
            <w:r w:rsidRPr="00837F42">
              <w:rPr>
                <w:rFonts w:eastAsia="MS Mincho"/>
                <w:lang w:eastAsia="ja-JP"/>
              </w:rPr>
              <w:t>Indoor</w:t>
            </w:r>
          </w:p>
        </w:tc>
        <w:tc>
          <w:tcPr>
            <w:tcW w:w="1774" w:type="pct"/>
          </w:tcPr>
          <w:p w14:paraId="4149EF58" w14:textId="419B06FD" w:rsidR="00D10669" w:rsidRPr="00837F42" w:rsidRDefault="00A36974" w:rsidP="006171D2">
            <w:pPr>
              <w:pStyle w:val="Tabletext"/>
              <w:rPr>
                <w:rFonts w:eastAsia="MS Mincho"/>
              </w:rPr>
            </w:pPr>
            <w:bookmarkStart w:id="128" w:name="_Hlk176351158"/>
            <w:r w:rsidRPr="00837F42">
              <w:rPr>
                <w:szCs w:val="24"/>
                <w:lang w:eastAsia="ja-JP"/>
              </w:rPr>
              <w:t>Sub</w:t>
            </w:r>
            <w:r w:rsidR="00D10669" w:rsidRPr="00837F42">
              <w:rPr>
                <w:szCs w:val="24"/>
                <w:lang w:eastAsia="ja-JP"/>
              </w:rPr>
              <w:t>-meter level</w:t>
            </w:r>
            <w:bookmarkEnd w:id="128"/>
            <w:r w:rsidR="00D10669" w:rsidRPr="00837F42">
              <w:rPr>
                <w:rFonts w:eastAsia="MS Mincho"/>
                <w:szCs w:val="24"/>
                <w:vertAlign w:val="superscript"/>
                <w:lang w:eastAsia="ja-JP"/>
              </w:rPr>
              <w:t>*2</w:t>
            </w:r>
          </w:p>
        </w:tc>
        <w:tc>
          <w:tcPr>
            <w:tcW w:w="1774" w:type="pct"/>
          </w:tcPr>
          <w:p w14:paraId="4C6FDCA8" w14:textId="64F6A14A" w:rsidR="00D10669" w:rsidRPr="00837F42" w:rsidRDefault="00A36974" w:rsidP="006171D2">
            <w:pPr>
              <w:pStyle w:val="Tabletext"/>
              <w:rPr>
                <w:rFonts w:eastAsia="MS Mincho"/>
              </w:rPr>
            </w:pPr>
            <w:r w:rsidRPr="00837F42">
              <w:rPr>
                <w:szCs w:val="24"/>
                <w:lang w:eastAsia="ja-JP"/>
              </w:rPr>
              <w:t>Sub</w:t>
            </w:r>
            <w:r w:rsidR="00D10669" w:rsidRPr="00837F42">
              <w:rPr>
                <w:szCs w:val="24"/>
                <w:lang w:eastAsia="ja-JP"/>
              </w:rPr>
              <w:t>-meter level</w:t>
            </w:r>
            <w:r w:rsidR="00D10669" w:rsidRPr="00837F42">
              <w:rPr>
                <w:rFonts w:eastAsia="MS Mincho"/>
                <w:szCs w:val="24"/>
                <w:vertAlign w:val="superscript"/>
                <w:lang w:eastAsia="ja-JP"/>
              </w:rPr>
              <w:t>*2</w:t>
            </w:r>
          </w:p>
        </w:tc>
      </w:tr>
      <w:tr w:rsidR="00D10669" w:rsidRPr="00837F42" w14:paraId="483F48B8" w14:textId="77777777" w:rsidTr="006171D2">
        <w:tc>
          <w:tcPr>
            <w:tcW w:w="1452" w:type="pct"/>
          </w:tcPr>
          <w:p w14:paraId="5C91EA9E" w14:textId="77777777" w:rsidR="00D10669" w:rsidRPr="00837F42" w:rsidRDefault="00D10669" w:rsidP="006171D2">
            <w:pPr>
              <w:pStyle w:val="Tabletext"/>
              <w:rPr>
                <w:rFonts w:eastAsia="MS Mincho"/>
                <w:lang w:eastAsia="ja-JP"/>
              </w:rPr>
            </w:pPr>
            <w:r w:rsidRPr="00837F42">
              <w:rPr>
                <w:rFonts w:eastAsia="MS Mincho"/>
                <w:szCs w:val="24"/>
                <w:lang w:eastAsia="ja-JP"/>
              </w:rPr>
              <w:t>S</w:t>
            </w:r>
            <w:r w:rsidRPr="00837F42">
              <w:rPr>
                <w:szCs w:val="24"/>
                <w:lang w:eastAsia="ja-JP"/>
              </w:rPr>
              <w:t>pecific indoor environment requiring high accuracy</w:t>
            </w:r>
          </w:p>
        </w:tc>
        <w:tc>
          <w:tcPr>
            <w:tcW w:w="1774" w:type="pct"/>
          </w:tcPr>
          <w:p w14:paraId="64E2A350" w14:textId="77777777" w:rsidR="00D10669" w:rsidRPr="00837F42" w:rsidRDefault="00D10669" w:rsidP="006171D2">
            <w:pPr>
              <w:pStyle w:val="Tabletext"/>
              <w:rPr>
                <w:rFonts w:eastAsia="MS Mincho"/>
              </w:rPr>
            </w:pPr>
            <w:bookmarkStart w:id="129" w:name="_Hlk176351191"/>
            <w:r w:rsidRPr="00837F42">
              <w:rPr>
                <w:szCs w:val="24"/>
                <w:lang w:eastAsia="ja-JP"/>
              </w:rPr>
              <w:t>10 cm or less</w:t>
            </w:r>
            <w:bookmarkEnd w:id="129"/>
            <w:r w:rsidRPr="00837F42">
              <w:rPr>
                <w:rFonts w:eastAsia="MS Mincho"/>
                <w:szCs w:val="24"/>
                <w:vertAlign w:val="superscript"/>
                <w:lang w:eastAsia="ja-JP"/>
              </w:rPr>
              <w:t>*2</w:t>
            </w:r>
          </w:p>
        </w:tc>
        <w:tc>
          <w:tcPr>
            <w:tcW w:w="1774" w:type="pct"/>
          </w:tcPr>
          <w:p w14:paraId="65A00DD3" w14:textId="77777777" w:rsidR="00D10669" w:rsidRPr="00837F42" w:rsidRDefault="00D10669" w:rsidP="006171D2">
            <w:pPr>
              <w:pStyle w:val="Tabletext"/>
              <w:rPr>
                <w:rFonts w:eastAsia="MS Mincho"/>
              </w:rPr>
            </w:pPr>
            <w:r w:rsidRPr="00837F42">
              <w:rPr>
                <w:szCs w:val="24"/>
                <w:lang w:eastAsia="ja-JP"/>
              </w:rPr>
              <w:t>10 cm or less</w:t>
            </w:r>
            <w:r w:rsidRPr="00837F42">
              <w:rPr>
                <w:rFonts w:eastAsia="MS Mincho"/>
                <w:szCs w:val="24"/>
                <w:vertAlign w:val="superscript"/>
                <w:lang w:eastAsia="ja-JP"/>
              </w:rPr>
              <w:t>*2</w:t>
            </w:r>
          </w:p>
        </w:tc>
      </w:tr>
    </w:tbl>
    <w:p w14:paraId="3ED5985B" w14:textId="77777777" w:rsidR="00D10669" w:rsidRPr="00837F42" w:rsidRDefault="00D10669" w:rsidP="002841A3">
      <w:pPr>
        <w:pStyle w:val="Tablefin"/>
      </w:pPr>
    </w:p>
    <w:p w14:paraId="2342A8E9" w14:textId="77777777" w:rsidR="00D10669" w:rsidRPr="00837F42" w:rsidRDefault="00D10669" w:rsidP="00C07FBA">
      <w:pPr>
        <w:pStyle w:val="Tabletitle"/>
      </w:pPr>
      <w:r w:rsidRPr="00837F42">
        <w:t>Positioning accuracy</w:t>
      </w:r>
    </w:p>
    <w:tbl>
      <w:tblPr>
        <w:tblStyle w:val="TableGrid"/>
        <w:tblW w:w="5000" w:type="pct"/>
        <w:tblLook w:val="04A0" w:firstRow="1" w:lastRow="0" w:firstColumn="1" w:lastColumn="0" w:noHBand="0" w:noVBand="1"/>
      </w:tblPr>
      <w:tblGrid>
        <w:gridCol w:w="2892"/>
        <w:gridCol w:w="3536"/>
        <w:gridCol w:w="3201"/>
      </w:tblGrid>
      <w:tr w:rsidR="00D10669" w:rsidRPr="00837F42" w14:paraId="3BCBED6F" w14:textId="77777777" w:rsidTr="006171D2">
        <w:tc>
          <w:tcPr>
            <w:tcW w:w="1502" w:type="pct"/>
          </w:tcPr>
          <w:p w14:paraId="4F56C1EB" w14:textId="4E0AEEC6" w:rsidR="00D10669" w:rsidRPr="00837F42" w:rsidRDefault="00D10669" w:rsidP="006171D2">
            <w:pPr>
              <w:pStyle w:val="Tablehead"/>
            </w:pPr>
            <w:r w:rsidRPr="00837F42">
              <w:t xml:space="preserve">Test </w:t>
            </w:r>
            <w:r w:rsidR="00A36974" w:rsidRPr="00837F42">
              <w:t>environment</w:t>
            </w:r>
          </w:p>
        </w:tc>
        <w:tc>
          <w:tcPr>
            <w:tcW w:w="1836" w:type="pct"/>
          </w:tcPr>
          <w:p w14:paraId="4E5A34F4" w14:textId="40BEAFE9" w:rsidR="00D10669" w:rsidRPr="00837F42" w:rsidRDefault="00D10669" w:rsidP="006171D2">
            <w:pPr>
              <w:pStyle w:val="Tablehead"/>
            </w:pPr>
            <w:r w:rsidRPr="00837F42">
              <w:t xml:space="preserve">Horizontal </w:t>
            </w:r>
            <w:r w:rsidR="00A36974" w:rsidRPr="00837F42">
              <w:t xml:space="preserve">accuracy </w:t>
            </w:r>
            <w:r w:rsidRPr="00837F42">
              <w:t>(m)</w:t>
            </w:r>
          </w:p>
        </w:tc>
        <w:tc>
          <w:tcPr>
            <w:tcW w:w="1662" w:type="pct"/>
          </w:tcPr>
          <w:p w14:paraId="75AE53A6" w14:textId="59E959A4" w:rsidR="00D10669" w:rsidRPr="00837F42" w:rsidRDefault="00D10669" w:rsidP="006171D2">
            <w:pPr>
              <w:pStyle w:val="Tablehead"/>
            </w:pPr>
            <w:r w:rsidRPr="00837F42">
              <w:t xml:space="preserve">Vertical </w:t>
            </w:r>
            <w:r w:rsidR="00A36974" w:rsidRPr="00837F42">
              <w:t xml:space="preserve">accuracy </w:t>
            </w:r>
            <w:r w:rsidRPr="00837F42">
              <w:t>(m)</w:t>
            </w:r>
          </w:p>
        </w:tc>
      </w:tr>
      <w:tr w:rsidR="00D10669" w:rsidRPr="00837F42" w14:paraId="6AD3499F" w14:textId="77777777" w:rsidTr="006171D2">
        <w:tc>
          <w:tcPr>
            <w:tcW w:w="1502" w:type="pct"/>
          </w:tcPr>
          <w:p w14:paraId="196084FB" w14:textId="09C18EDB" w:rsidR="00D10669" w:rsidRPr="00837F42" w:rsidRDefault="00D10669" w:rsidP="006171D2">
            <w:pPr>
              <w:pStyle w:val="Tabletext"/>
            </w:pPr>
            <w:r w:rsidRPr="00837F42">
              <w:t>Dense Urban-IC</w:t>
            </w:r>
          </w:p>
        </w:tc>
        <w:tc>
          <w:tcPr>
            <w:tcW w:w="1836" w:type="pct"/>
          </w:tcPr>
          <w:p w14:paraId="26DA59DE" w14:textId="77777777" w:rsidR="00D10669" w:rsidRPr="00837F42" w:rsidRDefault="00D10669" w:rsidP="00A36974">
            <w:pPr>
              <w:pStyle w:val="Tabletext"/>
              <w:jc w:val="center"/>
            </w:pPr>
            <w:r w:rsidRPr="00837F42">
              <w:t>[1-5]</w:t>
            </w:r>
          </w:p>
        </w:tc>
        <w:tc>
          <w:tcPr>
            <w:tcW w:w="1662" w:type="pct"/>
          </w:tcPr>
          <w:p w14:paraId="21B65478" w14:textId="77777777" w:rsidR="00D10669" w:rsidRPr="00837F42" w:rsidRDefault="00D10669" w:rsidP="00A36974">
            <w:pPr>
              <w:pStyle w:val="Tabletext"/>
              <w:jc w:val="center"/>
            </w:pPr>
            <w:r w:rsidRPr="00837F42">
              <w:t>[1-3]</w:t>
            </w:r>
          </w:p>
        </w:tc>
      </w:tr>
      <w:tr w:rsidR="00D10669" w:rsidRPr="00837F42" w14:paraId="24F0E25A" w14:textId="77777777" w:rsidTr="006171D2">
        <w:tc>
          <w:tcPr>
            <w:tcW w:w="1502" w:type="pct"/>
          </w:tcPr>
          <w:p w14:paraId="46BC4449" w14:textId="61922C1E" w:rsidR="00D10669" w:rsidRPr="00837F42" w:rsidRDefault="00D10669" w:rsidP="006171D2">
            <w:pPr>
              <w:pStyle w:val="Tabletext"/>
            </w:pPr>
            <w:r w:rsidRPr="00837F42">
              <w:t>Rural-IC</w:t>
            </w:r>
          </w:p>
        </w:tc>
        <w:tc>
          <w:tcPr>
            <w:tcW w:w="1836" w:type="pct"/>
          </w:tcPr>
          <w:p w14:paraId="3F94712C" w14:textId="77777777" w:rsidR="00D10669" w:rsidRPr="00837F42" w:rsidRDefault="00D10669" w:rsidP="00A36974">
            <w:pPr>
              <w:pStyle w:val="Tabletext"/>
              <w:jc w:val="center"/>
            </w:pPr>
            <w:r w:rsidRPr="00837F42">
              <w:t>[3-5]</w:t>
            </w:r>
          </w:p>
        </w:tc>
        <w:tc>
          <w:tcPr>
            <w:tcW w:w="1662" w:type="pct"/>
          </w:tcPr>
          <w:p w14:paraId="3CC677DB" w14:textId="77777777" w:rsidR="00D10669" w:rsidRPr="00837F42" w:rsidRDefault="00D10669" w:rsidP="00A36974">
            <w:pPr>
              <w:pStyle w:val="Tabletext"/>
              <w:jc w:val="center"/>
            </w:pPr>
            <w:r w:rsidRPr="00837F42">
              <w:t>[1-3]</w:t>
            </w:r>
          </w:p>
        </w:tc>
      </w:tr>
      <w:tr w:rsidR="00D10669" w:rsidRPr="00837F42" w14:paraId="5F86040B" w14:textId="77777777" w:rsidTr="006171D2">
        <w:tc>
          <w:tcPr>
            <w:tcW w:w="1502" w:type="pct"/>
          </w:tcPr>
          <w:p w14:paraId="48286FB6" w14:textId="365CD02D" w:rsidR="00D10669" w:rsidRPr="00837F42" w:rsidRDefault="00D10669" w:rsidP="006171D2">
            <w:pPr>
              <w:pStyle w:val="Tabletext"/>
            </w:pPr>
            <w:r w:rsidRPr="00837F42">
              <w:t>Indoor Factory</w:t>
            </w:r>
            <w:r w:rsidR="00A36974">
              <w:t>-</w:t>
            </w:r>
            <w:r w:rsidRPr="00837F42">
              <w:t>HRLLC</w:t>
            </w:r>
          </w:p>
        </w:tc>
        <w:tc>
          <w:tcPr>
            <w:tcW w:w="1836" w:type="pct"/>
          </w:tcPr>
          <w:p w14:paraId="52526ADD" w14:textId="77777777" w:rsidR="00D10669" w:rsidRPr="00837F42" w:rsidRDefault="00D10669" w:rsidP="00A36974">
            <w:pPr>
              <w:pStyle w:val="Tabletext"/>
              <w:jc w:val="center"/>
            </w:pPr>
            <w:r w:rsidRPr="00837F42">
              <w:t>[0.1-3]</w:t>
            </w:r>
          </w:p>
        </w:tc>
        <w:tc>
          <w:tcPr>
            <w:tcW w:w="1662" w:type="pct"/>
          </w:tcPr>
          <w:p w14:paraId="3EDA80A5" w14:textId="77777777" w:rsidR="00D10669" w:rsidRPr="00837F42" w:rsidRDefault="00D10669" w:rsidP="00A36974">
            <w:pPr>
              <w:pStyle w:val="Tabletext"/>
              <w:jc w:val="center"/>
            </w:pPr>
            <w:r w:rsidRPr="00837F42">
              <w:t>[0.1-3]</w:t>
            </w:r>
          </w:p>
        </w:tc>
      </w:tr>
    </w:tbl>
    <w:p w14:paraId="05C353BF" w14:textId="77777777" w:rsidR="00A36974" w:rsidRDefault="00A36974" w:rsidP="00A36974">
      <w:pPr>
        <w:pStyle w:val="Tablefin"/>
      </w:pPr>
    </w:p>
    <w:p w14:paraId="33560C7D" w14:textId="229D4095" w:rsidR="00D10669" w:rsidRPr="00837F42" w:rsidRDefault="00D10669" w:rsidP="00FE4BD6">
      <w:pPr>
        <w:spacing w:before="240" w:after="120"/>
        <w:jc w:val="center"/>
        <w:rPr>
          <w:b/>
          <w:sz w:val="21"/>
          <w:szCs w:val="16"/>
        </w:rPr>
      </w:pPr>
      <w:r w:rsidRPr="00837F42">
        <w:rPr>
          <w:b/>
          <w:sz w:val="21"/>
          <w:szCs w:val="16"/>
        </w:rPr>
        <w:t>Bandwidth</w:t>
      </w:r>
    </w:p>
    <w:p w14:paraId="0729DFDF" w14:textId="649683F9" w:rsidR="00D10669" w:rsidRPr="00837F42" w:rsidRDefault="00D10669" w:rsidP="00A36974">
      <w:pPr>
        <w:pStyle w:val="Tabletitle"/>
      </w:pPr>
      <w:r w:rsidRPr="00837F42">
        <w:t>The requirement for bandwidth is at least 200 MHz</w:t>
      </w:r>
    </w:p>
    <w:p w14:paraId="3BCF417E" w14:textId="77A0882E" w:rsidR="00D10669" w:rsidRPr="00837F42" w:rsidRDefault="00D10669" w:rsidP="00747128">
      <w:pPr>
        <w:pStyle w:val="Tabletitle"/>
      </w:pPr>
      <w:r w:rsidRPr="00837F42">
        <w:t xml:space="preserve">Sensing-related </w:t>
      </w:r>
      <w:r w:rsidR="00A36974" w:rsidRPr="00837F42">
        <w:t>capabilities</w:t>
      </w:r>
    </w:p>
    <w:tbl>
      <w:tblPr>
        <w:tblStyle w:val="TableGrid"/>
        <w:tblW w:w="5000" w:type="pct"/>
        <w:jc w:val="center"/>
        <w:tblLook w:val="01E0" w:firstRow="1" w:lastRow="1" w:firstColumn="1" w:lastColumn="1" w:noHBand="0" w:noVBand="0"/>
      </w:tblPr>
      <w:tblGrid>
        <w:gridCol w:w="2577"/>
        <w:gridCol w:w="882"/>
        <w:gridCol w:w="882"/>
        <w:gridCol w:w="884"/>
        <w:gridCol w:w="884"/>
        <w:gridCol w:w="884"/>
        <w:gridCol w:w="882"/>
        <w:gridCol w:w="882"/>
        <w:gridCol w:w="872"/>
      </w:tblGrid>
      <w:tr w:rsidR="00D10669" w:rsidRPr="00837F42" w14:paraId="3A382F78" w14:textId="77777777" w:rsidTr="006171D2">
        <w:trPr>
          <w:jc w:val="center"/>
        </w:trPr>
        <w:tc>
          <w:tcPr>
            <w:tcW w:w="1338" w:type="pct"/>
          </w:tcPr>
          <w:p w14:paraId="191042E3" w14:textId="28AFE2CA" w:rsidR="00D10669" w:rsidRPr="00837F42" w:rsidRDefault="00D10669" w:rsidP="006171D2">
            <w:pPr>
              <w:pStyle w:val="Tablehead"/>
              <w:rPr>
                <w:lang w:eastAsia="ja-JP"/>
              </w:rPr>
            </w:pPr>
            <w:r w:rsidRPr="00837F42">
              <w:rPr>
                <w:lang w:eastAsia="ja-JP"/>
              </w:rPr>
              <w:t xml:space="preserve">Test </w:t>
            </w:r>
            <w:r w:rsidR="00A36974" w:rsidRPr="00837F42">
              <w:rPr>
                <w:lang w:eastAsia="ja-JP"/>
              </w:rPr>
              <w:t>environment</w:t>
            </w:r>
          </w:p>
        </w:tc>
        <w:tc>
          <w:tcPr>
            <w:tcW w:w="458" w:type="pct"/>
          </w:tcPr>
          <w:p w14:paraId="1FE2B637" w14:textId="77777777" w:rsidR="00D10669" w:rsidRPr="00837F42" w:rsidRDefault="00D10669" w:rsidP="006171D2">
            <w:pPr>
              <w:pStyle w:val="Tablehead"/>
              <w:rPr>
                <w:lang w:eastAsia="ja-JP"/>
              </w:rPr>
            </w:pPr>
            <w:r w:rsidRPr="00837F42">
              <w:rPr>
                <w:lang w:eastAsia="ja-JP"/>
              </w:rPr>
              <w:t>SR</w:t>
            </w:r>
          </w:p>
        </w:tc>
        <w:tc>
          <w:tcPr>
            <w:tcW w:w="458" w:type="pct"/>
          </w:tcPr>
          <w:p w14:paraId="577514DA" w14:textId="77777777" w:rsidR="00D10669" w:rsidRPr="00837F42" w:rsidRDefault="00D10669" w:rsidP="006171D2">
            <w:pPr>
              <w:pStyle w:val="Tablehead"/>
              <w:rPr>
                <w:lang w:eastAsia="ja-JP"/>
              </w:rPr>
            </w:pPr>
            <w:r w:rsidRPr="00837F42">
              <w:rPr>
                <w:lang w:eastAsia="ja-JP"/>
              </w:rPr>
              <w:t>R</w:t>
            </w:r>
          </w:p>
        </w:tc>
        <w:tc>
          <w:tcPr>
            <w:tcW w:w="459" w:type="pct"/>
          </w:tcPr>
          <w:p w14:paraId="41ADC3DD" w14:textId="77777777" w:rsidR="00D10669" w:rsidRPr="00837F42" w:rsidRDefault="00D10669" w:rsidP="006171D2">
            <w:pPr>
              <w:pStyle w:val="Tablehead"/>
              <w:rPr>
                <w:lang w:eastAsia="ja-JP"/>
              </w:rPr>
            </w:pPr>
            <w:r w:rsidRPr="00837F42">
              <w:rPr>
                <w:lang w:eastAsia="ja-JP"/>
              </w:rPr>
              <w:t>HSA</w:t>
            </w:r>
          </w:p>
        </w:tc>
        <w:tc>
          <w:tcPr>
            <w:tcW w:w="459" w:type="pct"/>
          </w:tcPr>
          <w:p w14:paraId="423FD8DD" w14:textId="77777777" w:rsidR="00D10669" w:rsidRPr="00837F42" w:rsidRDefault="00D10669" w:rsidP="006171D2">
            <w:pPr>
              <w:pStyle w:val="Tablehead"/>
              <w:rPr>
                <w:lang w:eastAsia="ja-JP"/>
              </w:rPr>
            </w:pPr>
            <w:r w:rsidRPr="00837F42">
              <w:rPr>
                <w:lang w:eastAsia="ja-JP"/>
              </w:rPr>
              <w:t>VSA</w:t>
            </w:r>
          </w:p>
        </w:tc>
        <w:tc>
          <w:tcPr>
            <w:tcW w:w="459" w:type="pct"/>
          </w:tcPr>
          <w:p w14:paraId="266F7F7D" w14:textId="77777777" w:rsidR="00D10669" w:rsidRPr="00837F42" w:rsidRDefault="00D10669" w:rsidP="006171D2">
            <w:pPr>
              <w:pStyle w:val="Tablehead"/>
              <w:rPr>
                <w:lang w:eastAsia="ja-JP"/>
              </w:rPr>
            </w:pPr>
            <w:r w:rsidRPr="00837F42">
              <w:rPr>
                <w:lang w:eastAsia="ja-JP"/>
              </w:rPr>
              <w:t>VA</w:t>
            </w:r>
            <w:r w:rsidRPr="00837F42">
              <w:rPr>
                <w:vertAlign w:val="subscript"/>
                <w:lang w:eastAsia="ja-JP"/>
              </w:rPr>
              <w:t>H</w:t>
            </w:r>
          </w:p>
        </w:tc>
        <w:tc>
          <w:tcPr>
            <w:tcW w:w="458" w:type="pct"/>
          </w:tcPr>
          <w:p w14:paraId="1E7A92CA" w14:textId="77777777" w:rsidR="00D10669" w:rsidRPr="00837F42" w:rsidRDefault="00D10669" w:rsidP="006171D2">
            <w:pPr>
              <w:pStyle w:val="Tablehead"/>
              <w:rPr>
                <w:lang w:eastAsia="ja-JP"/>
              </w:rPr>
            </w:pPr>
            <w:r w:rsidRPr="00837F42">
              <w:rPr>
                <w:lang w:eastAsia="ja-JP"/>
              </w:rPr>
              <w:t>VA</w:t>
            </w:r>
            <w:r w:rsidRPr="00837F42">
              <w:rPr>
                <w:vertAlign w:val="subscript"/>
                <w:lang w:eastAsia="ja-JP"/>
              </w:rPr>
              <w:t>V</w:t>
            </w:r>
          </w:p>
        </w:tc>
        <w:tc>
          <w:tcPr>
            <w:tcW w:w="458" w:type="pct"/>
          </w:tcPr>
          <w:p w14:paraId="5F5E0195" w14:textId="77777777" w:rsidR="00D10669" w:rsidRPr="00837F42" w:rsidRDefault="00D10669" w:rsidP="006171D2">
            <w:pPr>
              <w:pStyle w:val="Tablehead"/>
              <w:rPr>
                <w:lang w:eastAsia="ja-JP"/>
              </w:rPr>
            </w:pPr>
            <w:r w:rsidRPr="00837F42">
              <w:rPr>
                <w:lang w:eastAsia="ja-JP"/>
              </w:rPr>
              <w:t>P</w:t>
            </w:r>
            <w:r w:rsidRPr="00837F42">
              <w:rPr>
                <w:vertAlign w:val="subscript"/>
                <w:lang w:eastAsia="ja-JP"/>
              </w:rPr>
              <w:t>D</w:t>
            </w:r>
          </w:p>
        </w:tc>
        <w:tc>
          <w:tcPr>
            <w:tcW w:w="453" w:type="pct"/>
          </w:tcPr>
          <w:p w14:paraId="346FA5CB" w14:textId="77777777" w:rsidR="00D10669" w:rsidRPr="00837F42" w:rsidRDefault="00D10669" w:rsidP="006171D2">
            <w:pPr>
              <w:pStyle w:val="Tablehead"/>
              <w:rPr>
                <w:lang w:eastAsia="ja-JP"/>
              </w:rPr>
            </w:pPr>
            <w:r w:rsidRPr="00837F42">
              <w:rPr>
                <w:lang w:eastAsia="ja-JP"/>
              </w:rPr>
              <w:t>P</w:t>
            </w:r>
            <w:r w:rsidRPr="00837F42">
              <w:rPr>
                <w:vertAlign w:val="subscript"/>
                <w:lang w:eastAsia="ja-JP"/>
              </w:rPr>
              <w:t>FA</w:t>
            </w:r>
          </w:p>
        </w:tc>
      </w:tr>
      <w:tr w:rsidR="00D10669" w:rsidRPr="00837F42" w14:paraId="5D7DD1C2" w14:textId="77777777" w:rsidTr="006171D2">
        <w:trPr>
          <w:jc w:val="center"/>
        </w:trPr>
        <w:tc>
          <w:tcPr>
            <w:tcW w:w="1338" w:type="pct"/>
          </w:tcPr>
          <w:p w14:paraId="1881D674" w14:textId="77777777" w:rsidR="00D10669" w:rsidRPr="00837F42" w:rsidRDefault="00D10669" w:rsidP="006171D2">
            <w:pPr>
              <w:pStyle w:val="Tabletext"/>
            </w:pPr>
          </w:p>
        </w:tc>
        <w:tc>
          <w:tcPr>
            <w:tcW w:w="458" w:type="pct"/>
          </w:tcPr>
          <w:p w14:paraId="480CDB09" w14:textId="77777777" w:rsidR="00D10669" w:rsidRPr="00837F42" w:rsidRDefault="00D10669" w:rsidP="006171D2">
            <w:pPr>
              <w:pStyle w:val="Tabletext"/>
              <w:jc w:val="center"/>
              <w:rPr>
                <w:rFonts w:asciiTheme="majorBidi" w:hAnsiTheme="majorBidi" w:cstheme="majorBidi"/>
                <w:b/>
                <w:bCs/>
              </w:rPr>
            </w:pPr>
          </w:p>
        </w:tc>
        <w:tc>
          <w:tcPr>
            <w:tcW w:w="458" w:type="pct"/>
          </w:tcPr>
          <w:p w14:paraId="303BB945" w14:textId="77777777" w:rsidR="00D10669" w:rsidRPr="00837F42" w:rsidRDefault="00D10669" w:rsidP="006171D2">
            <w:pPr>
              <w:pStyle w:val="Tabletext"/>
              <w:jc w:val="center"/>
              <w:rPr>
                <w:rFonts w:asciiTheme="majorBidi" w:hAnsiTheme="majorBidi" w:cstheme="majorBidi"/>
                <w:b/>
                <w:bCs/>
              </w:rPr>
            </w:pPr>
          </w:p>
        </w:tc>
        <w:tc>
          <w:tcPr>
            <w:tcW w:w="2746" w:type="pct"/>
            <w:gridSpan w:val="6"/>
          </w:tcPr>
          <w:p w14:paraId="7E3F4D1A" w14:textId="77777777" w:rsidR="00D10669" w:rsidRPr="00837F42" w:rsidRDefault="00D10669" w:rsidP="006171D2">
            <w:pPr>
              <w:pStyle w:val="Tabletext"/>
              <w:jc w:val="center"/>
              <w:rPr>
                <w:rFonts w:asciiTheme="majorBidi" w:hAnsiTheme="majorBidi" w:cstheme="majorBidi"/>
                <w:b/>
                <w:bCs/>
                <w:lang w:eastAsia="ja-JP"/>
              </w:rPr>
            </w:pPr>
            <w:r w:rsidRPr="00837F42">
              <w:rPr>
                <w:rFonts w:asciiTheme="majorBidi" w:hAnsiTheme="majorBidi" w:cstheme="majorBidi"/>
                <w:b/>
                <w:bCs/>
              </w:rPr>
              <w:t>Task 1: Object detection, localization and movement characterization</w:t>
            </w:r>
          </w:p>
        </w:tc>
      </w:tr>
      <w:tr w:rsidR="00D10669" w:rsidRPr="00837F42" w14:paraId="4ABCA5F4" w14:textId="77777777" w:rsidTr="006171D2">
        <w:trPr>
          <w:jc w:val="center"/>
        </w:trPr>
        <w:tc>
          <w:tcPr>
            <w:tcW w:w="1338" w:type="pct"/>
          </w:tcPr>
          <w:p w14:paraId="3EE4EE4C" w14:textId="77777777" w:rsidR="00D10669" w:rsidRPr="00837F42" w:rsidRDefault="00D10669" w:rsidP="006171D2">
            <w:pPr>
              <w:pStyle w:val="Tabletext"/>
              <w:rPr>
                <w:rFonts w:asciiTheme="majorBidi" w:hAnsiTheme="majorBidi" w:cstheme="majorBidi"/>
                <w:lang w:eastAsia="ja-JP"/>
              </w:rPr>
            </w:pPr>
            <w:r w:rsidRPr="00837F42">
              <w:t>Indoor Factory-ISAC</w:t>
            </w:r>
          </w:p>
        </w:tc>
        <w:tc>
          <w:tcPr>
            <w:tcW w:w="458" w:type="pct"/>
          </w:tcPr>
          <w:p w14:paraId="6F96A5E2" w14:textId="77777777" w:rsidR="00D10669" w:rsidRPr="00837F42" w:rsidRDefault="00D10669" w:rsidP="006171D2">
            <w:pPr>
              <w:pStyle w:val="Tabletext"/>
              <w:jc w:val="center"/>
              <w:rPr>
                <w:rFonts w:asciiTheme="majorBidi" w:hAnsiTheme="majorBidi" w:cstheme="majorBidi"/>
                <w:lang w:eastAsia="ja-JP"/>
              </w:rPr>
            </w:pPr>
          </w:p>
        </w:tc>
        <w:tc>
          <w:tcPr>
            <w:tcW w:w="458" w:type="pct"/>
          </w:tcPr>
          <w:p w14:paraId="0166CBDC" w14:textId="77777777" w:rsidR="00D10669" w:rsidRPr="00837F42" w:rsidRDefault="00D10669" w:rsidP="006171D2">
            <w:pPr>
              <w:pStyle w:val="Tabletext"/>
              <w:jc w:val="center"/>
              <w:rPr>
                <w:rFonts w:asciiTheme="majorBidi" w:hAnsiTheme="majorBidi" w:cstheme="majorBidi"/>
                <w:lang w:eastAsia="ja-JP"/>
              </w:rPr>
            </w:pPr>
          </w:p>
        </w:tc>
        <w:tc>
          <w:tcPr>
            <w:tcW w:w="459" w:type="pct"/>
          </w:tcPr>
          <w:p w14:paraId="5FA77B08" w14:textId="77777777" w:rsidR="00D10669" w:rsidRPr="00837F42" w:rsidRDefault="00D10669" w:rsidP="006171D2">
            <w:pPr>
              <w:pStyle w:val="Tabletext"/>
              <w:jc w:val="center"/>
              <w:rPr>
                <w:rFonts w:asciiTheme="majorBidi" w:hAnsiTheme="majorBidi" w:cstheme="majorBidi"/>
                <w:lang w:eastAsia="ja-JP"/>
              </w:rPr>
            </w:pPr>
          </w:p>
        </w:tc>
        <w:tc>
          <w:tcPr>
            <w:tcW w:w="459" w:type="pct"/>
          </w:tcPr>
          <w:p w14:paraId="3727C005" w14:textId="77777777" w:rsidR="00D10669" w:rsidRPr="00837F42" w:rsidRDefault="00D10669" w:rsidP="006171D2">
            <w:pPr>
              <w:pStyle w:val="Tabletext"/>
              <w:jc w:val="center"/>
              <w:rPr>
                <w:rFonts w:asciiTheme="majorBidi" w:hAnsiTheme="majorBidi" w:cstheme="majorBidi"/>
                <w:lang w:eastAsia="ja-JP"/>
              </w:rPr>
            </w:pPr>
          </w:p>
        </w:tc>
        <w:tc>
          <w:tcPr>
            <w:tcW w:w="459" w:type="pct"/>
          </w:tcPr>
          <w:p w14:paraId="0AFE4428" w14:textId="77777777" w:rsidR="00D10669" w:rsidRPr="00837F42" w:rsidRDefault="00D10669" w:rsidP="006171D2">
            <w:pPr>
              <w:pStyle w:val="Tabletext"/>
              <w:jc w:val="center"/>
              <w:rPr>
                <w:rFonts w:asciiTheme="majorBidi" w:hAnsiTheme="majorBidi" w:cstheme="majorBidi"/>
                <w:lang w:eastAsia="ja-JP"/>
              </w:rPr>
            </w:pPr>
          </w:p>
        </w:tc>
        <w:tc>
          <w:tcPr>
            <w:tcW w:w="458" w:type="pct"/>
          </w:tcPr>
          <w:p w14:paraId="578958D2" w14:textId="77777777" w:rsidR="00D10669" w:rsidRPr="00837F42" w:rsidRDefault="00D10669" w:rsidP="006171D2">
            <w:pPr>
              <w:pStyle w:val="Tabletext"/>
              <w:jc w:val="center"/>
              <w:rPr>
                <w:rFonts w:asciiTheme="majorBidi" w:hAnsiTheme="majorBidi" w:cstheme="majorBidi"/>
                <w:lang w:eastAsia="ja-JP"/>
              </w:rPr>
            </w:pPr>
          </w:p>
        </w:tc>
        <w:tc>
          <w:tcPr>
            <w:tcW w:w="458" w:type="pct"/>
          </w:tcPr>
          <w:p w14:paraId="4B214329" w14:textId="77777777" w:rsidR="00D10669" w:rsidRPr="00837F42" w:rsidRDefault="00D10669" w:rsidP="006171D2">
            <w:pPr>
              <w:pStyle w:val="Tabletext"/>
              <w:jc w:val="center"/>
              <w:rPr>
                <w:rFonts w:asciiTheme="majorBidi" w:hAnsiTheme="majorBidi" w:cstheme="majorBidi"/>
                <w:lang w:eastAsia="ja-JP"/>
              </w:rPr>
            </w:pPr>
          </w:p>
        </w:tc>
        <w:tc>
          <w:tcPr>
            <w:tcW w:w="453" w:type="pct"/>
            <w:vAlign w:val="center"/>
          </w:tcPr>
          <w:p w14:paraId="561A51B0" w14:textId="77777777" w:rsidR="00D10669" w:rsidRPr="00837F42" w:rsidRDefault="00D10669" w:rsidP="006171D2">
            <w:pPr>
              <w:pStyle w:val="Tabletext"/>
              <w:jc w:val="center"/>
              <w:rPr>
                <w:rFonts w:asciiTheme="majorBidi" w:hAnsiTheme="majorBidi" w:cstheme="majorBidi"/>
                <w:lang w:eastAsia="ja-JP"/>
              </w:rPr>
            </w:pPr>
          </w:p>
        </w:tc>
      </w:tr>
      <w:tr w:rsidR="00D10669" w:rsidRPr="00837F42" w14:paraId="2E45C464" w14:textId="77777777" w:rsidTr="006171D2">
        <w:trPr>
          <w:jc w:val="center"/>
        </w:trPr>
        <w:tc>
          <w:tcPr>
            <w:tcW w:w="1338" w:type="pct"/>
            <w:tcBorders>
              <w:bottom w:val="single" w:sz="4" w:space="0" w:color="auto"/>
            </w:tcBorders>
          </w:tcPr>
          <w:p w14:paraId="42375363" w14:textId="77777777" w:rsidR="00D10669" w:rsidRPr="00837F42" w:rsidRDefault="00D10669" w:rsidP="006171D2">
            <w:pPr>
              <w:pStyle w:val="Tabletext"/>
              <w:rPr>
                <w:rFonts w:asciiTheme="majorBidi" w:hAnsiTheme="majorBidi" w:cstheme="majorBidi"/>
                <w:lang w:eastAsia="ja-JP"/>
              </w:rPr>
            </w:pPr>
            <w:r w:rsidRPr="00837F42">
              <w:rPr>
                <w:rFonts w:cstheme="majorBidi"/>
              </w:rPr>
              <w:t>Dense Urban-ISAC</w:t>
            </w:r>
          </w:p>
        </w:tc>
        <w:tc>
          <w:tcPr>
            <w:tcW w:w="458" w:type="pct"/>
            <w:tcBorders>
              <w:bottom w:val="single" w:sz="4" w:space="0" w:color="auto"/>
            </w:tcBorders>
          </w:tcPr>
          <w:p w14:paraId="5F86DD52" w14:textId="77777777" w:rsidR="00D10669" w:rsidRPr="00837F42" w:rsidRDefault="00D10669" w:rsidP="006171D2">
            <w:pPr>
              <w:pStyle w:val="Tabletext"/>
              <w:jc w:val="center"/>
              <w:rPr>
                <w:rFonts w:asciiTheme="majorBidi" w:hAnsiTheme="majorBidi" w:cstheme="majorBidi"/>
                <w:lang w:eastAsia="ja-JP"/>
              </w:rPr>
            </w:pPr>
          </w:p>
        </w:tc>
        <w:tc>
          <w:tcPr>
            <w:tcW w:w="458" w:type="pct"/>
            <w:tcBorders>
              <w:bottom w:val="single" w:sz="4" w:space="0" w:color="auto"/>
            </w:tcBorders>
          </w:tcPr>
          <w:p w14:paraId="53E58341" w14:textId="77777777" w:rsidR="00D10669" w:rsidRPr="00837F42" w:rsidRDefault="00D10669" w:rsidP="006171D2">
            <w:pPr>
              <w:pStyle w:val="Tabletext"/>
              <w:jc w:val="center"/>
              <w:rPr>
                <w:rFonts w:asciiTheme="majorBidi" w:hAnsiTheme="majorBidi" w:cstheme="majorBidi"/>
                <w:lang w:eastAsia="ja-JP"/>
              </w:rPr>
            </w:pPr>
          </w:p>
        </w:tc>
        <w:tc>
          <w:tcPr>
            <w:tcW w:w="459" w:type="pct"/>
            <w:tcBorders>
              <w:bottom w:val="single" w:sz="4" w:space="0" w:color="auto"/>
            </w:tcBorders>
            <w:vAlign w:val="center"/>
          </w:tcPr>
          <w:p w14:paraId="26E9471B" w14:textId="77777777" w:rsidR="00D10669" w:rsidRPr="00837F42" w:rsidRDefault="00D10669" w:rsidP="006171D2">
            <w:pPr>
              <w:pStyle w:val="Tabletext"/>
              <w:jc w:val="center"/>
              <w:rPr>
                <w:rFonts w:asciiTheme="majorBidi" w:hAnsiTheme="majorBidi" w:cstheme="majorBidi"/>
                <w:lang w:eastAsia="ja-JP"/>
              </w:rPr>
            </w:pPr>
            <w:r w:rsidRPr="00837F42">
              <w:rPr>
                <w:rFonts w:asciiTheme="majorBidi" w:hAnsiTheme="majorBidi" w:cstheme="majorBidi"/>
                <w:lang w:eastAsia="ja-JP"/>
              </w:rPr>
              <w:t>[0.07-3] m</w:t>
            </w:r>
          </w:p>
        </w:tc>
        <w:tc>
          <w:tcPr>
            <w:tcW w:w="459" w:type="pct"/>
            <w:tcBorders>
              <w:bottom w:val="single" w:sz="4" w:space="0" w:color="auto"/>
            </w:tcBorders>
            <w:vAlign w:val="center"/>
          </w:tcPr>
          <w:p w14:paraId="5E599F43" w14:textId="77777777" w:rsidR="00D10669" w:rsidRPr="00837F42" w:rsidRDefault="00D10669" w:rsidP="00747128">
            <w:pPr>
              <w:pStyle w:val="Tabletext"/>
              <w:rPr>
                <w:rFonts w:asciiTheme="majorBidi" w:hAnsiTheme="majorBidi" w:cstheme="majorBidi"/>
                <w:lang w:eastAsia="ja-JP"/>
              </w:rPr>
            </w:pPr>
            <w:r w:rsidRPr="00837F42">
              <w:rPr>
                <w:rFonts w:asciiTheme="majorBidi" w:hAnsiTheme="majorBidi" w:cstheme="majorBidi"/>
                <w:lang w:eastAsia="ja-JP"/>
              </w:rPr>
              <w:t>[0.1-3] m</w:t>
            </w:r>
          </w:p>
        </w:tc>
        <w:tc>
          <w:tcPr>
            <w:tcW w:w="459" w:type="pct"/>
            <w:tcBorders>
              <w:bottom w:val="single" w:sz="4" w:space="0" w:color="auto"/>
            </w:tcBorders>
            <w:vAlign w:val="center"/>
          </w:tcPr>
          <w:p w14:paraId="2F3FBFFB" w14:textId="77777777" w:rsidR="00D10669" w:rsidRPr="00837F42" w:rsidRDefault="00D10669" w:rsidP="00747128">
            <w:pPr>
              <w:pStyle w:val="Tabletext"/>
              <w:rPr>
                <w:rFonts w:asciiTheme="majorBidi" w:hAnsiTheme="majorBidi" w:cstheme="majorBidi"/>
                <w:lang w:eastAsia="ja-JP"/>
              </w:rPr>
            </w:pPr>
            <w:r w:rsidRPr="00837F42">
              <w:rPr>
                <w:rFonts w:asciiTheme="majorBidi" w:hAnsiTheme="majorBidi" w:cstheme="majorBidi"/>
                <w:lang w:eastAsia="ja-JP"/>
              </w:rPr>
              <w:t>[0.03-0.83] m/s</w:t>
            </w:r>
          </w:p>
        </w:tc>
        <w:tc>
          <w:tcPr>
            <w:tcW w:w="458" w:type="pct"/>
            <w:tcBorders>
              <w:bottom w:val="single" w:sz="4" w:space="0" w:color="auto"/>
            </w:tcBorders>
            <w:vAlign w:val="center"/>
          </w:tcPr>
          <w:p w14:paraId="3BB4D694" w14:textId="77777777" w:rsidR="00D10669" w:rsidRPr="00837F42" w:rsidRDefault="00D10669" w:rsidP="00747128">
            <w:pPr>
              <w:pStyle w:val="Tabletext"/>
              <w:rPr>
                <w:rFonts w:asciiTheme="majorBidi" w:hAnsiTheme="majorBidi" w:cstheme="majorBidi"/>
                <w:lang w:eastAsia="ja-JP"/>
              </w:rPr>
            </w:pPr>
            <w:r w:rsidRPr="00837F42">
              <w:rPr>
                <w:rFonts w:asciiTheme="majorBidi" w:hAnsiTheme="majorBidi" w:cstheme="majorBidi"/>
                <w:lang w:eastAsia="ja-JP"/>
              </w:rPr>
              <w:t>[0.03-0.49] m/s</w:t>
            </w:r>
          </w:p>
        </w:tc>
        <w:tc>
          <w:tcPr>
            <w:tcW w:w="458" w:type="pct"/>
            <w:tcBorders>
              <w:bottom w:val="single" w:sz="4" w:space="0" w:color="auto"/>
            </w:tcBorders>
          </w:tcPr>
          <w:p w14:paraId="2398AFCD" w14:textId="77777777" w:rsidR="00D10669" w:rsidRPr="00837F42" w:rsidRDefault="00D10669" w:rsidP="006171D2">
            <w:pPr>
              <w:pStyle w:val="Tabletext"/>
              <w:jc w:val="center"/>
              <w:rPr>
                <w:rFonts w:asciiTheme="majorBidi" w:hAnsiTheme="majorBidi" w:cstheme="majorBidi"/>
                <w:lang w:eastAsia="ja-JP"/>
              </w:rPr>
            </w:pPr>
            <w:r w:rsidRPr="00837F42">
              <w:rPr>
                <w:rFonts w:asciiTheme="majorBidi" w:hAnsiTheme="majorBidi" w:cstheme="majorBidi"/>
                <w:lang w:eastAsia="ja-JP"/>
              </w:rPr>
              <w:t>[0.7-1]</w:t>
            </w:r>
          </w:p>
        </w:tc>
        <w:tc>
          <w:tcPr>
            <w:tcW w:w="453" w:type="pct"/>
            <w:tcBorders>
              <w:bottom w:val="single" w:sz="4" w:space="0" w:color="auto"/>
            </w:tcBorders>
            <w:vAlign w:val="center"/>
          </w:tcPr>
          <w:p w14:paraId="339D229E" w14:textId="77777777" w:rsidR="00D10669" w:rsidRPr="00837F42" w:rsidRDefault="00D10669" w:rsidP="00747128">
            <w:pPr>
              <w:pStyle w:val="Tabletext"/>
              <w:rPr>
                <w:rFonts w:asciiTheme="majorBidi" w:hAnsiTheme="majorBidi" w:cstheme="majorBidi"/>
                <w:lang w:eastAsia="ja-JP"/>
              </w:rPr>
            </w:pPr>
            <w:r w:rsidRPr="00837F42">
              <w:rPr>
                <w:rFonts w:asciiTheme="majorBidi" w:hAnsiTheme="majorBidi" w:cstheme="majorBidi"/>
                <w:lang w:eastAsia="ja-JP"/>
              </w:rPr>
              <w:t>[0.03-0.05]</w:t>
            </w:r>
          </w:p>
        </w:tc>
      </w:tr>
    </w:tbl>
    <w:p w14:paraId="458C049F" w14:textId="77777777" w:rsidR="00D10669" w:rsidRPr="00837F42" w:rsidRDefault="00D10669">
      <w:pPr>
        <w:tabs>
          <w:tab w:val="clear" w:pos="1134"/>
          <w:tab w:val="clear" w:pos="1871"/>
          <w:tab w:val="clear" w:pos="2268"/>
        </w:tabs>
        <w:overflowPunct/>
        <w:autoSpaceDE/>
        <w:autoSpaceDN/>
        <w:adjustRightInd/>
        <w:spacing w:before="0"/>
        <w:textAlignment w:val="auto"/>
        <w:rPr>
          <w:b/>
        </w:rPr>
      </w:pPr>
      <w:r w:rsidRPr="00837F42">
        <w:rPr>
          <w:b/>
        </w:rPr>
        <w:br w:type="page"/>
      </w:r>
    </w:p>
    <w:p w14:paraId="279A2EDD" w14:textId="54D5CE1F" w:rsidR="00D10669" w:rsidRPr="00837F42" w:rsidRDefault="00D10669" w:rsidP="00C07FBA">
      <w:pPr>
        <w:pStyle w:val="Tabletitle"/>
      </w:pPr>
      <w:r w:rsidRPr="00837F42">
        <w:lastRenderedPageBreak/>
        <w:t xml:space="preserve">The minimum requirements for </w:t>
      </w:r>
      <w:r w:rsidR="005D0841" w:rsidRPr="00837F42">
        <w:t xml:space="preserve">network energy </w:t>
      </w:r>
      <w:r w:rsidRPr="00837F42">
        <w:t>efficiency</w:t>
      </w:r>
    </w:p>
    <w:tbl>
      <w:tblPr>
        <w:tblStyle w:val="TableGrid"/>
        <w:tblW w:w="9776" w:type="dxa"/>
        <w:jc w:val="center"/>
        <w:tblLook w:val="04A0" w:firstRow="1" w:lastRow="0" w:firstColumn="1" w:lastColumn="0" w:noHBand="0" w:noVBand="1"/>
      </w:tblPr>
      <w:tblGrid>
        <w:gridCol w:w="1874"/>
        <w:gridCol w:w="2629"/>
        <w:gridCol w:w="2141"/>
        <w:gridCol w:w="1586"/>
        <w:gridCol w:w="1546"/>
      </w:tblGrid>
      <w:tr w:rsidR="00D10669" w:rsidRPr="00837F42" w14:paraId="0B884BB4" w14:textId="77777777" w:rsidTr="00747128">
        <w:trPr>
          <w:jc w:val="center"/>
        </w:trPr>
        <w:tc>
          <w:tcPr>
            <w:tcW w:w="1874" w:type="dxa"/>
            <w:tcBorders>
              <w:top w:val="single" w:sz="4" w:space="0" w:color="auto"/>
              <w:left w:val="single" w:sz="4" w:space="0" w:color="auto"/>
              <w:bottom w:val="single" w:sz="4" w:space="0" w:color="auto"/>
              <w:right w:val="single" w:sz="4" w:space="0" w:color="auto"/>
            </w:tcBorders>
            <w:vAlign w:val="center"/>
          </w:tcPr>
          <w:p w14:paraId="6104ABBA" w14:textId="5B896DED" w:rsidR="00D10669" w:rsidRPr="00837F42" w:rsidRDefault="00D10669" w:rsidP="006171D2">
            <w:pPr>
              <w:pStyle w:val="Tablehead"/>
            </w:pPr>
            <w:r w:rsidRPr="00837F42">
              <w:t>[Test environment(s)]</w:t>
            </w:r>
            <w:r w:rsidRPr="00837F42">
              <w:rPr>
                <w:rFonts w:asciiTheme="minorEastAsia" w:hAnsiTheme="minorEastAsia"/>
                <w:lang w:eastAsia="zh-CN"/>
              </w:rPr>
              <w:t>**</w:t>
            </w:r>
          </w:p>
        </w:tc>
        <w:tc>
          <w:tcPr>
            <w:tcW w:w="2629" w:type="dxa"/>
            <w:tcBorders>
              <w:top w:val="single" w:sz="4" w:space="0" w:color="auto"/>
              <w:left w:val="single" w:sz="4" w:space="0" w:color="auto"/>
              <w:bottom w:val="single" w:sz="4" w:space="0" w:color="auto"/>
              <w:right w:val="single" w:sz="4" w:space="0" w:color="auto"/>
            </w:tcBorders>
            <w:vAlign w:val="center"/>
          </w:tcPr>
          <w:p w14:paraId="0B3CD770" w14:textId="77777777" w:rsidR="00D10669" w:rsidRPr="00837F42" w:rsidRDefault="00D10669" w:rsidP="006171D2">
            <w:pPr>
              <w:pStyle w:val="Tablehead"/>
            </w:pPr>
            <w:r w:rsidRPr="00837F42">
              <w:rPr>
                <w:lang w:eastAsia="zh-CN"/>
              </w:rPr>
              <w:t>Selected load</w:t>
            </w:r>
            <w:r w:rsidRPr="00837F42">
              <w:t xml:space="preserve"> case</w:t>
            </w:r>
            <w:r w:rsidRPr="00837F42">
              <w:rPr>
                <w:lang w:eastAsia="zh-CN"/>
              </w:rPr>
              <w:t>(s)</w:t>
            </w:r>
          </w:p>
        </w:tc>
        <w:tc>
          <w:tcPr>
            <w:tcW w:w="2141" w:type="dxa"/>
            <w:tcBorders>
              <w:top w:val="single" w:sz="4" w:space="0" w:color="auto"/>
              <w:left w:val="single" w:sz="4" w:space="0" w:color="auto"/>
              <w:bottom w:val="single" w:sz="4" w:space="0" w:color="auto"/>
              <w:right w:val="single" w:sz="4" w:space="0" w:color="auto"/>
            </w:tcBorders>
            <w:vAlign w:val="center"/>
          </w:tcPr>
          <w:p w14:paraId="3821A780" w14:textId="77777777" w:rsidR="00D10669" w:rsidRPr="00837F42" w:rsidRDefault="00D10669" w:rsidP="006171D2">
            <w:pPr>
              <w:pStyle w:val="Tablehead"/>
            </w:pPr>
            <w:r w:rsidRPr="00837F42">
              <w:t>The reference case</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E239BBC" w14:textId="2558D253" w:rsidR="00D10669" w:rsidRPr="00837F42" w:rsidRDefault="00D10669" w:rsidP="006171D2">
            <w:pPr>
              <w:pStyle w:val="Tablehead"/>
            </w:pPr>
            <w:r w:rsidRPr="00837F42">
              <w:t xml:space="preserve">Achievable SR </w:t>
            </w:r>
            <w:r w:rsidR="00981C6A" w:rsidRPr="00837F42">
              <w:br/>
            </w:r>
            <w:r w:rsidRPr="00837F42">
              <w:t>(%)</w:t>
            </w:r>
          </w:p>
        </w:tc>
        <w:tc>
          <w:tcPr>
            <w:tcW w:w="1546" w:type="dxa"/>
            <w:tcBorders>
              <w:top w:val="single" w:sz="4" w:space="0" w:color="auto"/>
              <w:left w:val="single" w:sz="4" w:space="0" w:color="auto"/>
              <w:bottom w:val="single" w:sz="4" w:space="0" w:color="auto"/>
              <w:right w:val="single" w:sz="4" w:space="0" w:color="auto"/>
            </w:tcBorders>
          </w:tcPr>
          <w:p w14:paraId="371A6B04" w14:textId="77777777" w:rsidR="00D10669" w:rsidRPr="00837F42" w:rsidRDefault="00D10669" w:rsidP="006171D2">
            <w:pPr>
              <w:pStyle w:val="Tablehead"/>
            </w:pPr>
            <w:r w:rsidRPr="00837F42">
              <w:t>Achievable SD [</w:t>
            </w:r>
            <w:proofErr w:type="spellStart"/>
            <w:r w:rsidRPr="00837F42">
              <w:t>ms</w:t>
            </w:r>
            <w:proofErr w:type="spellEnd"/>
            <w:r w:rsidRPr="00837F42">
              <w:t>]</w:t>
            </w:r>
          </w:p>
        </w:tc>
      </w:tr>
      <w:tr w:rsidR="00D10669" w:rsidRPr="00837F42" w14:paraId="44D4F3FA" w14:textId="77777777" w:rsidTr="00A84787">
        <w:trPr>
          <w:jc w:val="center"/>
        </w:trPr>
        <w:tc>
          <w:tcPr>
            <w:tcW w:w="1874" w:type="dxa"/>
            <w:tcBorders>
              <w:top w:val="single" w:sz="4" w:space="0" w:color="auto"/>
              <w:left w:val="single" w:sz="4" w:space="0" w:color="auto"/>
              <w:bottom w:val="single" w:sz="4" w:space="0" w:color="auto"/>
              <w:right w:val="single" w:sz="4" w:space="0" w:color="auto"/>
            </w:tcBorders>
            <w:vAlign w:val="center"/>
          </w:tcPr>
          <w:p w14:paraId="06CCE44D" w14:textId="77777777" w:rsidR="00D10669" w:rsidRPr="00837F42" w:rsidRDefault="00D10669" w:rsidP="006171D2">
            <w:pPr>
              <w:pStyle w:val="Tabletext"/>
              <w:jc w:val="center"/>
              <w:rPr>
                <w:lang w:eastAsia="zh-CN"/>
              </w:rPr>
            </w:pPr>
            <w:r w:rsidRPr="00837F42">
              <w:t>TBD</w:t>
            </w:r>
          </w:p>
        </w:tc>
        <w:tc>
          <w:tcPr>
            <w:tcW w:w="2629" w:type="dxa"/>
            <w:tcBorders>
              <w:top w:val="single" w:sz="4" w:space="0" w:color="auto"/>
              <w:left w:val="single" w:sz="4" w:space="0" w:color="auto"/>
              <w:bottom w:val="single" w:sz="4" w:space="0" w:color="auto"/>
              <w:right w:val="single" w:sz="4" w:space="0" w:color="auto"/>
            </w:tcBorders>
            <w:vAlign w:val="center"/>
          </w:tcPr>
          <w:p w14:paraId="7D5F2261" w14:textId="076CABF9" w:rsidR="00D10669" w:rsidRPr="00837F42" w:rsidRDefault="00D10669" w:rsidP="006171D2">
            <w:pPr>
              <w:pStyle w:val="Tabletext"/>
              <w:jc w:val="center"/>
            </w:pPr>
            <w:r w:rsidRPr="00837F42">
              <w:t>[</w:t>
            </w:r>
            <w:r w:rsidR="005D0841" w:rsidRPr="00837F42">
              <w:t xml:space="preserve">Empty </w:t>
            </w:r>
            <w:r w:rsidRPr="00837F42">
              <w:t>load, low load, light load and/or medium load]</w:t>
            </w:r>
            <w:r w:rsidR="005D0841">
              <w:t xml:space="preserve"> </w:t>
            </w:r>
            <w:r w:rsidRPr="00837F42">
              <w:t>*</w:t>
            </w:r>
          </w:p>
        </w:tc>
        <w:tc>
          <w:tcPr>
            <w:tcW w:w="2141" w:type="dxa"/>
            <w:tcBorders>
              <w:top w:val="single" w:sz="4" w:space="0" w:color="auto"/>
              <w:left w:val="single" w:sz="4" w:space="0" w:color="auto"/>
              <w:bottom w:val="single" w:sz="4" w:space="0" w:color="auto"/>
              <w:right w:val="single" w:sz="4" w:space="0" w:color="auto"/>
            </w:tcBorders>
            <w:vAlign w:val="center"/>
          </w:tcPr>
          <w:p w14:paraId="45B6DD39" w14:textId="77777777" w:rsidR="00D10669" w:rsidRPr="00837F42" w:rsidRDefault="00D10669" w:rsidP="006171D2">
            <w:pPr>
              <w:pStyle w:val="Tabletext"/>
              <w:jc w:val="center"/>
            </w:pPr>
            <w:r w:rsidRPr="00837F42">
              <w:t>Fully loaded IMT-2030 case *</w:t>
            </w:r>
          </w:p>
        </w:tc>
        <w:tc>
          <w:tcPr>
            <w:tcW w:w="1586" w:type="dxa"/>
            <w:tcBorders>
              <w:top w:val="single" w:sz="4" w:space="0" w:color="auto"/>
              <w:left w:val="single" w:sz="4" w:space="0" w:color="auto"/>
              <w:bottom w:val="single" w:sz="4" w:space="0" w:color="auto"/>
              <w:right w:val="single" w:sz="4" w:space="0" w:color="auto"/>
            </w:tcBorders>
            <w:vAlign w:val="center"/>
          </w:tcPr>
          <w:p w14:paraId="1351A276" w14:textId="77777777" w:rsidR="00D10669" w:rsidRPr="00837F42" w:rsidRDefault="00D10669" w:rsidP="006171D2">
            <w:pPr>
              <w:pStyle w:val="Tabletext"/>
              <w:jc w:val="center"/>
            </w:pPr>
            <w:r w:rsidRPr="00837F42">
              <w:t>[X1%, X2%, ...]</w:t>
            </w:r>
          </w:p>
        </w:tc>
        <w:tc>
          <w:tcPr>
            <w:tcW w:w="1546" w:type="dxa"/>
            <w:tcBorders>
              <w:top w:val="single" w:sz="4" w:space="0" w:color="auto"/>
              <w:left w:val="single" w:sz="4" w:space="0" w:color="auto"/>
              <w:bottom w:val="single" w:sz="4" w:space="0" w:color="auto"/>
              <w:right w:val="single" w:sz="4" w:space="0" w:color="auto"/>
            </w:tcBorders>
          </w:tcPr>
          <w:p w14:paraId="3DD238AC" w14:textId="77777777" w:rsidR="00D10669" w:rsidRPr="00837F42" w:rsidRDefault="00D10669" w:rsidP="006171D2">
            <w:pPr>
              <w:pStyle w:val="Tabletext"/>
              <w:jc w:val="center"/>
            </w:pPr>
            <w:r w:rsidRPr="00837F42">
              <w:t xml:space="preserve">[X1 </w:t>
            </w:r>
            <w:proofErr w:type="spellStart"/>
            <w:r w:rsidRPr="00837F42">
              <w:t>ms</w:t>
            </w:r>
            <w:proofErr w:type="spellEnd"/>
            <w:r w:rsidRPr="00837F42">
              <w:t xml:space="preserve">, X2 </w:t>
            </w:r>
            <w:proofErr w:type="spellStart"/>
            <w:r w:rsidRPr="00837F42">
              <w:t>ms</w:t>
            </w:r>
            <w:proofErr w:type="spellEnd"/>
            <w:r w:rsidRPr="00837F42">
              <w:t>, …]</w:t>
            </w:r>
          </w:p>
        </w:tc>
      </w:tr>
      <w:tr w:rsidR="006679F5" w:rsidRPr="00837F42" w14:paraId="31184940" w14:textId="77777777" w:rsidTr="00A84787">
        <w:trPr>
          <w:jc w:val="center"/>
        </w:trPr>
        <w:tc>
          <w:tcPr>
            <w:tcW w:w="9776" w:type="dxa"/>
            <w:gridSpan w:val="5"/>
            <w:tcBorders>
              <w:top w:val="single" w:sz="4" w:space="0" w:color="auto"/>
              <w:left w:val="nil"/>
              <w:bottom w:val="nil"/>
              <w:right w:val="nil"/>
            </w:tcBorders>
            <w:vAlign w:val="center"/>
          </w:tcPr>
          <w:p w14:paraId="736ADB67" w14:textId="5D60B9ED" w:rsidR="006679F5" w:rsidRPr="00837F42" w:rsidRDefault="006679F5" w:rsidP="006679F5">
            <w:pPr>
              <w:pStyle w:val="Tabletext"/>
            </w:pPr>
            <w:r w:rsidRPr="00837F42">
              <w:rPr>
                <w:rFonts w:eastAsia="Batang"/>
              </w:rPr>
              <w:t>*</w:t>
            </w:r>
            <w:r w:rsidRPr="00837F42">
              <w:rPr>
                <w:rFonts w:eastAsia="Batang"/>
              </w:rPr>
              <w:tab/>
            </w:r>
            <w:r w:rsidR="005D0841" w:rsidRPr="00837F42">
              <w:rPr>
                <w:rFonts w:eastAsia="Batang"/>
              </w:rPr>
              <w:t xml:space="preserve">Empty </w:t>
            </w:r>
            <w:r w:rsidRPr="00837F42">
              <w:rPr>
                <w:rFonts w:eastAsia="Batang"/>
              </w:rPr>
              <w:t>load: L=0, low load: 0 &lt; L≤15, light load: 15 &lt; L≤30</w:t>
            </w:r>
            <w:r w:rsidRPr="00837F42">
              <w:rPr>
                <w:rFonts w:asciiTheme="minorEastAsia" w:hAnsiTheme="minorEastAsia"/>
                <w:lang w:eastAsia="zh-CN"/>
              </w:rPr>
              <w:t>,</w:t>
            </w:r>
            <w:r w:rsidRPr="00837F42">
              <w:rPr>
                <w:rFonts w:eastAsia="Batang"/>
              </w:rPr>
              <w:t xml:space="preserve"> medium load: 30 &lt; L≤50, </w:t>
            </w:r>
            <w:r w:rsidRPr="00837F42">
              <w:t>fully loaded case: L=100</w:t>
            </w:r>
            <w:r w:rsidR="005D0841">
              <w:t>.</w:t>
            </w:r>
          </w:p>
          <w:p w14:paraId="41A9FB3E" w14:textId="6CC1AEED" w:rsidR="006679F5" w:rsidRPr="00837F42" w:rsidRDefault="006679F5" w:rsidP="006679F5">
            <w:pPr>
              <w:pStyle w:val="Tabletext"/>
            </w:pPr>
            <w:r w:rsidRPr="00837F42">
              <w:rPr>
                <w:lang w:eastAsia="zh-CN"/>
              </w:rPr>
              <w:t>**</w:t>
            </w:r>
            <w:r w:rsidRPr="00837F42">
              <w:rPr>
                <w:lang w:eastAsia="zh-CN"/>
              </w:rPr>
              <w:tab/>
            </w:r>
            <w:r w:rsidR="005D0841" w:rsidRPr="00837F42">
              <w:rPr>
                <w:lang w:eastAsia="zh-CN"/>
              </w:rPr>
              <w:t xml:space="preserve">Needed </w:t>
            </w:r>
            <w:r w:rsidRPr="00837F42">
              <w:rPr>
                <w:lang w:eastAsia="zh-CN"/>
              </w:rPr>
              <w:t>only in case of simulation</w:t>
            </w:r>
            <w:r w:rsidR="005D0841">
              <w:rPr>
                <w:lang w:eastAsia="zh-CN"/>
              </w:rPr>
              <w:t>.</w:t>
            </w:r>
          </w:p>
        </w:tc>
      </w:tr>
    </w:tbl>
    <w:p w14:paraId="6175C176" w14:textId="77777777" w:rsidR="00D10669" w:rsidRPr="00837F42" w:rsidRDefault="00D10669" w:rsidP="006679F5">
      <w:pPr>
        <w:pStyle w:val="Tablefin"/>
      </w:pPr>
    </w:p>
    <w:p w14:paraId="7D8BA40E" w14:textId="7924C3B4" w:rsidR="00D10669" w:rsidRPr="00837F42" w:rsidRDefault="00D10669" w:rsidP="00C07FBA">
      <w:pPr>
        <w:pStyle w:val="Tabletitle"/>
      </w:pPr>
      <w:r w:rsidRPr="00837F42">
        <w:t xml:space="preserve">The minimum requirements for </w:t>
      </w:r>
      <w:r w:rsidR="005D0841" w:rsidRPr="00837F42">
        <w:t>device e</w:t>
      </w:r>
      <w:r w:rsidRPr="00837F42">
        <w:t>nergy efficiency</w:t>
      </w:r>
    </w:p>
    <w:tbl>
      <w:tblPr>
        <w:tblStyle w:val="TableGrid"/>
        <w:tblW w:w="9918" w:type="dxa"/>
        <w:jc w:val="center"/>
        <w:tblLook w:val="04A0" w:firstRow="1" w:lastRow="0" w:firstColumn="1" w:lastColumn="0" w:noHBand="0" w:noVBand="1"/>
      </w:tblPr>
      <w:tblGrid>
        <w:gridCol w:w="1783"/>
        <w:gridCol w:w="2061"/>
        <w:gridCol w:w="2715"/>
        <w:gridCol w:w="1702"/>
        <w:gridCol w:w="1657"/>
      </w:tblGrid>
      <w:tr w:rsidR="00D10669" w:rsidRPr="00837F42" w14:paraId="27A613BA" w14:textId="77777777" w:rsidTr="006679F5">
        <w:trPr>
          <w:jc w:val="center"/>
        </w:trPr>
        <w:tc>
          <w:tcPr>
            <w:tcW w:w="1765" w:type="dxa"/>
            <w:tcBorders>
              <w:top w:val="single" w:sz="4" w:space="0" w:color="auto"/>
              <w:left w:val="single" w:sz="4" w:space="0" w:color="auto"/>
              <w:bottom w:val="single" w:sz="4" w:space="0" w:color="auto"/>
              <w:right w:val="single" w:sz="4" w:space="0" w:color="auto"/>
            </w:tcBorders>
            <w:vAlign w:val="center"/>
          </w:tcPr>
          <w:p w14:paraId="7121A545" w14:textId="424B0AA5" w:rsidR="00D10669" w:rsidRPr="00837F42" w:rsidRDefault="00D10669" w:rsidP="006171D2">
            <w:pPr>
              <w:pStyle w:val="Tablehead"/>
            </w:pPr>
            <w:r w:rsidRPr="00837F42">
              <w:t>[Test environment(s)]**</w:t>
            </w:r>
          </w:p>
        </w:tc>
        <w:tc>
          <w:tcPr>
            <w:tcW w:w="2066" w:type="dxa"/>
            <w:tcBorders>
              <w:top w:val="single" w:sz="4" w:space="0" w:color="auto"/>
              <w:left w:val="single" w:sz="4" w:space="0" w:color="auto"/>
              <w:bottom w:val="single" w:sz="4" w:space="0" w:color="auto"/>
              <w:right w:val="single" w:sz="4" w:space="0" w:color="auto"/>
            </w:tcBorders>
            <w:vAlign w:val="center"/>
          </w:tcPr>
          <w:p w14:paraId="32CE2F65" w14:textId="77777777" w:rsidR="00D10669" w:rsidRPr="00837F42" w:rsidRDefault="00D10669" w:rsidP="006171D2">
            <w:pPr>
              <w:pStyle w:val="Tablehead"/>
            </w:pPr>
            <w:r w:rsidRPr="00837F42">
              <w:rPr>
                <w:lang w:eastAsia="zh-CN"/>
              </w:rPr>
              <w:t>Selected load</w:t>
            </w:r>
            <w:r w:rsidRPr="00837F42">
              <w:t xml:space="preserve"> case</w:t>
            </w:r>
            <w:r w:rsidRPr="00837F42">
              <w:rPr>
                <w:lang w:eastAsia="zh-CN"/>
              </w:rPr>
              <w:t>(s)</w:t>
            </w:r>
          </w:p>
        </w:tc>
        <w:tc>
          <w:tcPr>
            <w:tcW w:w="2723" w:type="dxa"/>
            <w:tcBorders>
              <w:top w:val="single" w:sz="4" w:space="0" w:color="auto"/>
              <w:left w:val="single" w:sz="4" w:space="0" w:color="auto"/>
              <w:bottom w:val="single" w:sz="4" w:space="0" w:color="auto"/>
              <w:right w:val="single" w:sz="4" w:space="0" w:color="auto"/>
            </w:tcBorders>
            <w:vAlign w:val="center"/>
          </w:tcPr>
          <w:p w14:paraId="2AFCFBC0" w14:textId="77777777" w:rsidR="00D10669" w:rsidRPr="00837F42" w:rsidRDefault="00D10669" w:rsidP="006171D2">
            <w:pPr>
              <w:pStyle w:val="Tablehead"/>
            </w:pPr>
            <w:r w:rsidRPr="00837F42">
              <w:t>The reference case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652C838" w14:textId="570E5D81" w:rsidR="00D10669" w:rsidRPr="00837F42" w:rsidRDefault="00D10669" w:rsidP="006171D2">
            <w:pPr>
              <w:pStyle w:val="Tablehead"/>
            </w:pPr>
            <w:r w:rsidRPr="00837F42">
              <w:t xml:space="preserve">Achievable SR </w:t>
            </w:r>
            <w:r w:rsidR="00981C6A" w:rsidRPr="00837F42">
              <w:br/>
            </w:r>
            <w:r w:rsidRPr="00837F42">
              <w:t>(%)</w:t>
            </w:r>
          </w:p>
        </w:tc>
        <w:tc>
          <w:tcPr>
            <w:tcW w:w="1659" w:type="dxa"/>
            <w:tcBorders>
              <w:top w:val="single" w:sz="4" w:space="0" w:color="auto"/>
              <w:left w:val="single" w:sz="4" w:space="0" w:color="auto"/>
              <w:bottom w:val="single" w:sz="4" w:space="0" w:color="auto"/>
              <w:right w:val="single" w:sz="4" w:space="0" w:color="auto"/>
            </w:tcBorders>
          </w:tcPr>
          <w:p w14:paraId="70D7F384" w14:textId="77777777" w:rsidR="00D10669" w:rsidRPr="00837F42" w:rsidRDefault="00D10669" w:rsidP="006171D2">
            <w:pPr>
              <w:pStyle w:val="Tablehead"/>
            </w:pPr>
            <w:r w:rsidRPr="00837F42">
              <w:t>Achievable SD [</w:t>
            </w:r>
            <w:proofErr w:type="spellStart"/>
            <w:r w:rsidRPr="00837F42">
              <w:t>ms</w:t>
            </w:r>
            <w:proofErr w:type="spellEnd"/>
            <w:r w:rsidRPr="00837F42">
              <w:t>]</w:t>
            </w:r>
          </w:p>
        </w:tc>
      </w:tr>
      <w:tr w:rsidR="00D10669" w:rsidRPr="00837F42" w14:paraId="795E1655" w14:textId="77777777" w:rsidTr="006679F5">
        <w:trPr>
          <w:jc w:val="center"/>
        </w:trPr>
        <w:tc>
          <w:tcPr>
            <w:tcW w:w="1765" w:type="dxa"/>
            <w:tcBorders>
              <w:top w:val="single" w:sz="4" w:space="0" w:color="auto"/>
              <w:left w:val="single" w:sz="4" w:space="0" w:color="auto"/>
              <w:bottom w:val="single" w:sz="4" w:space="0" w:color="auto"/>
              <w:right w:val="single" w:sz="4" w:space="0" w:color="auto"/>
            </w:tcBorders>
            <w:vAlign w:val="center"/>
          </w:tcPr>
          <w:p w14:paraId="294F9B51" w14:textId="77777777" w:rsidR="00D10669" w:rsidRPr="00837F42" w:rsidRDefault="00D10669" w:rsidP="006171D2">
            <w:pPr>
              <w:pStyle w:val="Tabletext"/>
              <w:jc w:val="center"/>
            </w:pPr>
            <w:r w:rsidRPr="00837F42">
              <w:t>TBD</w:t>
            </w:r>
          </w:p>
        </w:tc>
        <w:tc>
          <w:tcPr>
            <w:tcW w:w="2066" w:type="dxa"/>
            <w:tcBorders>
              <w:top w:val="single" w:sz="4" w:space="0" w:color="auto"/>
              <w:left w:val="single" w:sz="4" w:space="0" w:color="auto"/>
              <w:bottom w:val="single" w:sz="4" w:space="0" w:color="auto"/>
              <w:right w:val="single" w:sz="4" w:space="0" w:color="auto"/>
            </w:tcBorders>
            <w:vAlign w:val="center"/>
          </w:tcPr>
          <w:p w14:paraId="6E06369C" w14:textId="2695A76A" w:rsidR="00D10669" w:rsidRPr="00837F42" w:rsidRDefault="00D10669" w:rsidP="006171D2">
            <w:pPr>
              <w:pStyle w:val="Tabletext"/>
              <w:jc w:val="center"/>
            </w:pPr>
            <w:r w:rsidRPr="00837F42">
              <w:t>[</w:t>
            </w:r>
            <w:r w:rsidR="005D0841" w:rsidRPr="00837F42">
              <w:t xml:space="preserve">Empty </w:t>
            </w:r>
            <w:r w:rsidRPr="00837F42">
              <w:t>load, low load, light load and/or medium load]*</w:t>
            </w:r>
          </w:p>
        </w:tc>
        <w:tc>
          <w:tcPr>
            <w:tcW w:w="2723" w:type="dxa"/>
            <w:tcBorders>
              <w:top w:val="single" w:sz="4" w:space="0" w:color="auto"/>
              <w:left w:val="single" w:sz="4" w:space="0" w:color="auto"/>
              <w:bottom w:val="single" w:sz="4" w:space="0" w:color="auto"/>
              <w:right w:val="single" w:sz="4" w:space="0" w:color="auto"/>
            </w:tcBorders>
            <w:vAlign w:val="center"/>
          </w:tcPr>
          <w:p w14:paraId="7F69E3BF" w14:textId="77777777" w:rsidR="00D10669" w:rsidRPr="00837F42" w:rsidRDefault="00D10669" w:rsidP="006679F5">
            <w:pPr>
              <w:pStyle w:val="Tabletext"/>
              <w:ind w:left="-57" w:right="-57"/>
              <w:jc w:val="center"/>
            </w:pPr>
            <w:r w:rsidRPr="00837F42">
              <w:t>Fully loaded IMT-2030 case *</w:t>
            </w:r>
          </w:p>
        </w:tc>
        <w:tc>
          <w:tcPr>
            <w:tcW w:w="1705" w:type="dxa"/>
            <w:tcBorders>
              <w:top w:val="single" w:sz="4" w:space="0" w:color="auto"/>
              <w:left w:val="single" w:sz="4" w:space="0" w:color="auto"/>
              <w:bottom w:val="single" w:sz="4" w:space="0" w:color="auto"/>
              <w:right w:val="single" w:sz="4" w:space="0" w:color="auto"/>
            </w:tcBorders>
            <w:vAlign w:val="center"/>
          </w:tcPr>
          <w:p w14:paraId="1C5317F1" w14:textId="77777777" w:rsidR="00D10669" w:rsidRPr="00837F42" w:rsidRDefault="00D10669" w:rsidP="006679F5">
            <w:pPr>
              <w:pStyle w:val="Tabletext"/>
              <w:jc w:val="center"/>
            </w:pPr>
            <w:r w:rsidRPr="00837F42">
              <w:t>[A1%, A2%, …]</w:t>
            </w:r>
          </w:p>
        </w:tc>
        <w:tc>
          <w:tcPr>
            <w:tcW w:w="1659" w:type="dxa"/>
            <w:tcBorders>
              <w:top w:val="single" w:sz="4" w:space="0" w:color="auto"/>
              <w:left w:val="single" w:sz="4" w:space="0" w:color="auto"/>
              <w:bottom w:val="single" w:sz="4" w:space="0" w:color="auto"/>
              <w:right w:val="single" w:sz="4" w:space="0" w:color="auto"/>
            </w:tcBorders>
            <w:vAlign w:val="center"/>
          </w:tcPr>
          <w:p w14:paraId="3ACA2E46" w14:textId="77777777" w:rsidR="00D10669" w:rsidRPr="00837F42" w:rsidRDefault="00D10669" w:rsidP="006679F5">
            <w:pPr>
              <w:pStyle w:val="Tabletext"/>
              <w:ind w:left="-113" w:right="-113"/>
              <w:jc w:val="center"/>
            </w:pPr>
            <w:r w:rsidRPr="00837F42">
              <w:t xml:space="preserve">[A1 </w:t>
            </w:r>
            <w:proofErr w:type="spellStart"/>
            <w:r w:rsidRPr="00837F42">
              <w:t>ms</w:t>
            </w:r>
            <w:proofErr w:type="spellEnd"/>
            <w:r w:rsidRPr="00837F42">
              <w:t xml:space="preserve">, A2 </w:t>
            </w:r>
            <w:proofErr w:type="spellStart"/>
            <w:r w:rsidRPr="00837F42">
              <w:t>ms</w:t>
            </w:r>
            <w:proofErr w:type="spellEnd"/>
            <w:r w:rsidRPr="00837F42">
              <w:t>, …]</w:t>
            </w:r>
          </w:p>
        </w:tc>
      </w:tr>
    </w:tbl>
    <w:p w14:paraId="298BB217" w14:textId="77777777" w:rsidR="00D10669" w:rsidRPr="00837F42" w:rsidRDefault="00D10669" w:rsidP="006679F5">
      <w:pPr>
        <w:pStyle w:val="Tablefin"/>
      </w:pPr>
    </w:p>
    <w:p w14:paraId="60E01CB8" w14:textId="77777777" w:rsidR="00D10669" w:rsidRPr="00837F42" w:rsidRDefault="00D10669" w:rsidP="005D0841">
      <w:pPr>
        <w:pStyle w:val="TableNo"/>
      </w:pPr>
      <w:r w:rsidRPr="00837F42">
        <w:t>[729 JAPAN]</w:t>
      </w:r>
    </w:p>
    <w:p w14:paraId="10BA9983" w14:textId="77777777" w:rsidR="00D10669" w:rsidRPr="00837F42" w:rsidRDefault="00D10669" w:rsidP="001B5C79">
      <w:pPr>
        <w:keepNext/>
        <w:keepLines/>
        <w:spacing w:before="0" w:after="120"/>
        <w:jc w:val="center"/>
        <w:rPr>
          <w:rFonts w:ascii="Times New Roman Bold" w:hAnsi="Times New Roman Bold"/>
          <w:b/>
          <w:sz w:val="20"/>
          <w:lang w:eastAsia="ko-KR"/>
        </w:rPr>
      </w:pPr>
      <w:r w:rsidRPr="00837F42">
        <w:rPr>
          <w:rFonts w:ascii="Times New Roman Bold" w:hAnsi="Times New Roman Bold"/>
          <w:b/>
          <w:sz w:val="20"/>
        </w:rPr>
        <w:t>Summary of technical performance requirements</w:t>
      </w:r>
    </w:p>
    <w:tbl>
      <w:tblPr>
        <w:tblStyle w:val="TableGrid"/>
        <w:tblW w:w="5000" w:type="pct"/>
        <w:tblLayout w:type="fixed"/>
        <w:tblLook w:val="04A0" w:firstRow="1" w:lastRow="0" w:firstColumn="1" w:lastColumn="0" w:noHBand="0" w:noVBand="1"/>
      </w:tblPr>
      <w:tblGrid>
        <w:gridCol w:w="2602"/>
        <w:gridCol w:w="1681"/>
        <w:gridCol w:w="1835"/>
        <w:gridCol w:w="1681"/>
        <w:gridCol w:w="1830"/>
      </w:tblGrid>
      <w:tr w:rsidR="00D10669" w:rsidRPr="00837F42" w14:paraId="7AE9631B" w14:textId="77777777" w:rsidTr="006171D2">
        <w:trPr>
          <w:trHeight w:val="1224"/>
          <w:tblHeader/>
        </w:trPr>
        <w:tc>
          <w:tcPr>
            <w:tcW w:w="1351" w:type="pct"/>
            <w:vAlign w:val="center"/>
          </w:tcPr>
          <w:p w14:paraId="619FE1D2" w14:textId="77777777" w:rsidR="00D10669" w:rsidRPr="00837F42" w:rsidRDefault="00D10669" w:rsidP="005D0841">
            <w:pPr>
              <w:pStyle w:val="Tablehead"/>
              <w:rPr>
                <w:lang w:eastAsia="ko-KR"/>
              </w:rPr>
            </w:pPr>
            <w:r w:rsidRPr="00837F42">
              <w:rPr>
                <w:lang w:eastAsia="ko-KR"/>
              </w:rPr>
              <w:t>Minimum technical performance requirements (TPRs)</w:t>
            </w:r>
          </w:p>
        </w:tc>
        <w:tc>
          <w:tcPr>
            <w:tcW w:w="873" w:type="pct"/>
            <w:vAlign w:val="center"/>
          </w:tcPr>
          <w:p w14:paraId="4DA72E13" w14:textId="77777777" w:rsidR="00D10669" w:rsidRPr="00837F42" w:rsidRDefault="00D10669" w:rsidP="005D0841">
            <w:pPr>
              <w:pStyle w:val="Tablehead"/>
              <w:rPr>
                <w:lang w:eastAsia="ko-KR"/>
              </w:rPr>
            </w:pPr>
            <w:r w:rsidRPr="00837F42">
              <w:rPr>
                <w:lang w:eastAsia="ko-KR"/>
              </w:rPr>
              <w:t>Usage scenario</w:t>
            </w:r>
          </w:p>
        </w:tc>
        <w:tc>
          <w:tcPr>
            <w:tcW w:w="953" w:type="pct"/>
            <w:vAlign w:val="center"/>
          </w:tcPr>
          <w:p w14:paraId="219F6140" w14:textId="77777777" w:rsidR="00D10669" w:rsidRPr="00837F42" w:rsidRDefault="00D10669" w:rsidP="005D0841">
            <w:pPr>
              <w:pStyle w:val="Tablehead"/>
              <w:rPr>
                <w:lang w:eastAsia="ko-KR"/>
              </w:rPr>
            </w:pPr>
            <w:r w:rsidRPr="00837F42">
              <w:rPr>
                <w:lang w:eastAsia="ko-KR"/>
              </w:rPr>
              <w:t>Test environment</w:t>
            </w:r>
          </w:p>
        </w:tc>
        <w:tc>
          <w:tcPr>
            <w:tcW w:w="873" w:type="pct"/>
            <w:vAlign w:val="center"/>
          </w:tcPr>
          <w:p w14:paraId="7A629FA0" w14:textId="77777777" w:rsidR="00D10669" w:rsidRPr="00837F42" w:rsidRDefault="00D10669" w:rsidP="005D0841">
            <w:pPr>
              <w:pStyle w:val="Tablehead"/>
              <w:rPr>
                <w:lang w:eastAsia="ko-KR"/>
              </w:rPr>
            </w:pPr>
            <w:r w:rsidRPr="00837F42">
              <w:rPr>
                <w:lang w:eastAsia="ko-KR"/>
              </w:rPr>
              <w:t>Downlink (DL) or uplink (UL)</w:t>
            </w:r>
          </w:p>
        </w:tc>
        <w:tc>
          <w:tcPr>
            <w:tcW w:w="950" w:type="pct"/>
            <w:vAlign w:val="center"/>
          </w:tcPr>
          <w:p w14:paraId="3492B2FD" w14:textId="77777777" w:rsidR="00D10669" w:rsidRPr="00837F42" w:rsidRDefault="00D10669" w:rsidP="005D0841">
            <w:pPr>
              <w:pStyle w:val="Tablehead"/>
              <w:rPr>
                <w:lang w:eastAsia="ko-KR"/>
              </w:rPr>
            </w:pPr>
            <w:r w:rsidRPr="00837F42">
              <w:rPr>
                <w:lang w:eastAsia="ko-KR"/>
              </w:rPr>
              <w:t>Required value</w:t>
            </w:r>
          </w:p>
        </w:tc>
      </w:tr>
      <w:tr w:rsidR="00D10669" w:rsidRPr="00837F42" w14:paraId="15082A11" w14:textId="77777777" w:rsidTr="006171D2">
        <w:tc>
          <w:tcPr>
            <w:tcW w:w="1351" w:type="pct"/>
          </w:tcPr>
          <w:p w14:paraId="668C02C9" w14:textId="77777777" w:rsidR="00D10669" w:rsidRPr="00837F42" w:rsidRDefault="00D10669" w:rsidP="005D0841">
            <w:pPr>
              <w:pStyle w:val="Tabletext"/>
              <w:rPr>
                <w:rFonts w:eastAsia="MS Mincho"/>
                <w:lang w:eastAsia="ja-JP"/>
              </w:rPr>
            </w:pPr>
            <w:r w:rsidRPr="00837F42">
              <w:rPr>
                <w:rFonts w:eastAsia="Gulim"/>
                <w:lang w:eastAsia="ko-KR"/>
              </w:rPr>
              <w:t>Peak data rate</w:t>
            </w:r>
          </w:p>
        </w:tc>
        <w:tc>
          <w:tcPr>
            <w:tcW w:w="873" w:type="pct"/>
          </w:tcPr>
          <w:p w14:paraId="2453BC27" w14:textId="77777777" w:rsidR="00D10669" w:rsidRPr="00837F42" w:rsidRDefault="00D10669" w:rsidP="005D0841">
            <w:pPr>
              <w:pStyle w:val="Tabletext"/>
              <w:rPr>
                <w:lang w:eastAsia="ko-KR"/>
              </w:rPr>
            </w:pPr>
            <w:r w:rsidRPr="00837F42">
              <w:rPr>
                <w:lang w:eastAsia="ko-KR"/>
              </w:rPr>
              <w:t>Immersive</w:t>
            </w:r>
            <w:r w:rsidRPr="00837F42">
              <w:rPr>
                <w:lang w:eastAsia="ja-JP"/>
              </w:rPr>
              <w:t xml:space="preserve"> </w:t>
            </w:r>
            <w:r w:rsidRPr="00837F42">
              <w:rPr>
                <w:lang w:eastAsia="ko-KR"/>
              </w:rPr>
              <w:t>Communication</w:t>
            </w:r>
          </w:p>
        </w:tc>
        <w:tc>
          <w:tcPr>
            <w:tcW w:w="953" w:type="pct"/>
          </w:tcPr>
          <w:p w14:paraId="3B65E38F"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4ED7B20D" w14:textId="77777777" w:rsidR="00D10669" w:rsidRPr="00837F42" w:rsidRDefault="00D10669" w:rsidP="005D0841">
            <w:pPr>
              <w:pStyle w:val="Tabletext"/>
              <w:rPr>
                <w:rFonts w:eastAsia="MS Mincho"/>
                <w:lang w:eastAsia="ja-JP"/>
              </w:rPr>
            </w:pPr>
            <w:r w:rsidRPr="00837F42">
              <w:rPr>
                <w:lang w:eastAsia="ja-JP"/>
              </w:rPr>
              <w:t>Downlink and uplink</w:t>
            </w:r>
          </w:p>
        </w:tc>
        <w:tc>
          <w:tcPr>
            <w:tcW w:w="950" w:type="pct"/>
          </w:tcPr>
          <w:p w14:paraId="43D6730A" w14:textId="77777777" w:rsidR="00D10669" w:rsidRPr="00837F42" w:rsidRDefault="00D10669" w:rsidP="005D0841">
            <w:pPr>
              <w:pStyle w:val="Tabletext"/>
              <w:rPr>
                <w:rFonts w:eastAsia="MS Mincho"/>
                <w:lang w:eastAsia="ja-JP"/>
              </w:rPr>
            </w:pPr>
            <w:r w:rsidRPr="00837F42">
              <w:rPr>
                <w:lang w:eastAsia="ja-JP"/>
              </w:rPr>
              <w:t>[TBD]</w:t>
            </w:r>
          </w:p>
        </w:tc>
      </w:tr>
      <w:tr w:rsidR="00D10669" w:rsidRPr="00837F42" w14:paraId="41977BDC" w14:textId="77777777" w:rsidTr="006171D2">
        <w:tc>
          <w:tcPr>
            <w:tcW w:w="1351" w:type="pct"/>
          </w:tcPr>
          <w:p w14:paraId="75428312" w14:textId="77777777" w:rsidR="00D10669" w:rsidRPr="00837F42" w:rsidRDefault="00D10669" w:rsidP="005D0841">
            <w:pPr>
              <w:pStyle w:val="Tabletext"/>
              <w:rPr>
                <w:rFonts w:eastAsia="Gulim"/>
                <w:lang w:eastAsia="ko-KR"/>
              </w:rPr>
            </w:pPr>
            <w:r w:rsidRPr="00837F42">
              <w:rPr>
                <w:rFonts w:eastAsia="Gulim"/>
                <w:lang w:eastAsia="ko-KR"/>
              </w:rPr>
              <w:t>User experienced data rate</w:t>
            </w:r>
          </w:p>
        </w:tc>
        <w:tc>
          <w:tcPr>
            <w:tcW w:w="873" w:type="pct"/>
          </w:tcPr>
          <w:p w14:paraId="13AB52E3" w14:textId="77777777" w:rsidR="00D10669" w:rsidRPr="00837F42" w:rsidRDefault="00D10669" w:rsidP="005D0841">
            <w:pPr>
              <w:pStyle w:val="Tabletext"/>
              <w:rPr>
                <w:lang w:eastAsia="ja-JP"/>
              </w:rPr>
            </w:pPr>
            <w:r w:rsidRPr="00837F42">
              <w:rPr>
                <w:lang w:eastAsia="ko-KR"/>
              </w:rPr>
              <w:t>Immersive</w:t>
            </w:r>
            <w:r w:rsidRPr="00837F42">
              <w:rPr>
                <w:lang w:eastAsia="ja-JP"/>
              </w:rPr>
              <w:t xml:space="preserve"> </w:t>
            </w:r>
            <w:r w:rsidRPr="00837F42">
              <w:rPr>
                <w:lang w:eastAsia="ko-KR"/>
              </w:rPr>
              <w:t>Communication</w:t>
            </w:r>
          </w:p>
        </w:tc>
        <w:tc>
          <w:tcPr>
            <w:tcW w:w="953" w:type="pct"/>
          </w:tcPr>
          <w:p w14:paraId="2E977FFE"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05160F97" w14:textId="77777777" w:rsidR="00D10669" w:rsidRPr="00837F42" w:rsidRDefault="00D10669" w:rsidP="005D0841">
            <w:pPr>
              <w:pStyle w:val="Tabletext"/>
              <w:rPr>
                <w:lang w:eastAsia="ja-JP"/>
              </w:rPr>
            </w:pPr>
            <w:r w:rsidRPr="00837F42">
              <w:rPr>
                <w:lang w:eastAsia="ja-JP"/>
              </w:rPr>
              <w:t>Downlink and uplink</w:t>
            </w:r>
          </w:p>
        </w:tc>
        <w:tc>
          <w:tcPr>
            <w:tcW w:w="950" w:type="pct"/>
          </w:tcPr>
          <w:p w14:paraId="3A60BEF1" w14:textId="77777777" w:rsidR="00D10669" w:rsidRPr="00837F42" w:rsidRDefault="00D10669" w:rsidP="005D0841">
            <w:pPr>
              <w:pStyle w:val="Tabletext"/>
              <w:rPr>
                <w:rFonts w:eastAsia="MS Mincho"/>
                <w:lang w:eastAsia="ja-JP"/>
              </w:rPr>
            </w:pPr>
            <w:r w:rsidRPr="00837F42">
              <w:rPr>
                <w:rFonts w:eastAsia="MS Mincho"/>
                <w:lang w:eastAsia="ja-JP"/>
              </w:rPr>
              <w:t>DL: 500 Mbps</w:t>
            </w:r>
          </w:p>
          <w:p w14:paraId="2C89E809" w14:textId="77777777" w:rsidR="00D10669" w:rsidRPr="00837F42" w:rsidRDefault="00D10669" w:rsidP="005D0841">
            <w:pPr>
              <w:pStyle w:val="Tabletext"/>
              <w:rPr>
                <w:highlight w:val="yellow"/>
                <w:lang w:eastAsia="ja-JP"/>
              </w:rPr>
            </w:pPr>
            <w:r w:rsidRPr="00837F42">
              <w:rPr>
                <w:rFonts w:eastAsia="MS Mincho"/>
                <w:lang w:eastAsia="ja-JP"/>
              </w:rPr>
              <w:t xml:space="preserve">UL: </w:t>
            </w:r>
            <w:r w:rsidRPr="00837F42">
              <w:rPr>
                <w:lang w:eastAsia="ja-JP"/>
              </w:rPr>
              <w:t>[TBD]</w:t>
            </w:r>
          </w:p>
        </w:tc>
      </w:tr>
      <w:tr w:rsidR="00D10669" w:rsidRPr="00837F42" w14:paraId="3F4C9FCD" w14:textId="77777777" w:rsidTr="006171D2">
        <w:tc>
          <w:tcPr>
            <w:tcW w:w="1351" w:type="pct"/>
          </w:tcPr>
          <w:p w14:paraId="6B77718C" w14:textId="77777777" w:rsidR="00D10669" w:rsidRPr="00837F42" w:rsidRDefault="00D10669" w:rsidP="005D0841">
            <w:pPr>
              <w:pStyle w:val="Tabletext"/>
              <w:rPr>
                <w:rFonts w:eastAsia="Gulim"/>
                <w:lang w:eastAsia="ko-KR"/>
              </w:rPr>
            </w:pPr>
            <w:r w:rsidRPr="00837F42">
              <w:rPr>
                <w:rFonts w:eastAsia="Gulim"/>
                <w:lang w:eastAsia="ko-KR"/>
              </w:rPr>
              <w:t>Peak spectral efficiency</w:t>
            </w:r>
          </w:p>
        </w:tc>
        <w:tc>
          <w:tcPr>
            <w:tcW w:w="873" w:type="pct"/>
          </w:tcPr>
          <w:p w14:paraId="604C04C3" w14:textId="77777777" w:rsidR="00D10669" w:rsidRPr="00837F42" w:rsidRDefault="00D10669" w:rsidP="005D0841">
            <w:pPr>
              <w:pStyle w:val="Tabletext"/>
              <w:rPr>
                <w:lang w:eastAsia="ja-JP"/>
              </w:rPr>
            </w:pPr>
            <w:r w:rsidRPr="00837F42">
              <w:rPr>
                <w:lang w:eastAsia="ko-KR"/>
              </w:rPr>
              <w:t>Immersive</w:t>
            </w:r>
            <w:r w:rsidRPr="00837F42">
              <w:rPr>
                <w:lang w:eastAsia="ja-JP"/>
              </w:rPr>
              <w:t xml:space="preserve"> </w:t>
            </w:r>
            <w:r w:rsidRPr="00837F42">
              <w:rPr>
                <w:lang w:eastAsia="ko-KR"/>
              </w:rPr>
              <w:t>Communication</w:t>
            </w:r>
          </w:p>
        </w:tc>
        <w:tc>
          <w:tcPr>
            <w:tcW w:w="953" w:type="pct"/>
          </w:tcPr>
          <w:p w14:paraId="5F5FA53F"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73535E1D" w14:textId="77777777" w:rsidR="00D10669" w:rsidRPr="00837F42" w:rsidRDefault="00D10669" w:rsidP="005D0841">
            <w:pPr>
              <w:pStyle w:val="Tabletext"/>
              <w:rPr>
                <w:lang w:eastAsia="ja-JP"/>
              </w:rPr>
            </w:pPr>
            <w:r w:rsidRPr="00837F42">
              <w:rPr>
                <w:lang w:eastAsia="ja-JP"/>
              </w:rPr>
              <w:t>Downlink and uplink</w:t>
            </w:r>
          </w:p>
        </w:tc>
        <w:tc>
          <w:tcPr>
            <w:tcW w:w="950" w:type="pct"/>
          </w:tcPr>
          <w:p w14:paraId="604E84E1" w14:textId="77777777" w:rsidR="00D10669" w:rsidRPr="00837F42" w:rsidRDefault="00D10669" w:rsidP="005D0841">
            <w:pPr>
              <w:pStyle w:val="Tabletext"/>
              <w:rPr>
                <w:lang w:eastAsia="zh-CN"/>
              </w:rPr>
            </w:pPr>
            <w:r w:rsidRPr="00837F42">
              <w:rPr>
                <w:lang w:eastAsia="ja-JP"/>
              </w:rPr>
              <w:t>[TBD]</w:t>
            </w:r>
          </w:p>
        </w:tc>
      </w:tr>
      <w:tr w:rsidR="00D10669" w:rsidRPr="00837F42" w14:paraId="266359F7" w14:textId="77777777" w:rsidTr="006171D2">
        <w:tc>
          <w:tcPr>
            <w:tcW w:w="1351" w:type="pct"/>
          </w:tcPr>
          <w:p w14:paraId="799B632C" w14:textId="77777777" w:rsidR="00D10669" w:rsidRPr="00837F42" w:rsidRDefault="00D10669" w:rsidP="005D0841">
            <w:pPr>
              <w:pStyle w:val="Tabletext"/>
              <w:rPr>
                <w:rFonts w:eastAsia="Gulim"/>
                <w:lang w:eastAsia="ko-KR"/>
              </w:rPr>
            </w:pPr>
            <w:r w:rsidRPr="00837F42">
              <w:rPr>
                <w:rFonts w:eastAsia="Gulim"/>
                <w:lang w:eastAsia="ko-KR"/>
              </w:rPr>
              <w:t>Average spectral efficiency</w:t>
            </w:r>
          </w:p>
        </w:tc>
        <w:tc>
          <w:tcPr>
            <w:tcW w:w="873" w:type="pct"/>
          </w:tcPr>
          <w:p w14:paraId="593877CF" w14:textId="77777777" w:rsidR="00D10669" w:rsidRPr="00837F42" w:rsidRDefault="00D10669" w:rsidP="005D0841">
            <w:pPr>
              <w:pStyle w:val="Tabletext"/>
              <w:rPr>
                <w:lang w:eastAsia="ja-JP"/>
              </w:rPr>
            </w:pPr>
            <w:r w:rsidRPr="00837F42">
              <w:rPr>
                <w:lang w:eastAsia="ko-KR"/>
              </w:rPr>
              <w:t>Immersive</w:t>
            </w:r>
            <w:r w:rsidRPr="00837F42">
              <w:rPr>
                <w:lang w:eastAsia="ja-JP"/>
              </w:rPr>
              <w:t xml:space="preserve"> </w:t>
            </w:r>
            <w:r w:rsidRPr="00837F42">
              <w:rPr>
                <w:lang w:eastAsia="ko-KR"/>
              </w:rPr>
              <w:t>Communication</w:t>
            </w:r>
          </w:p>
        </w:tc>
        <w:tc>
          <w:tcPr>
            <w:tcW w:w="953" w:type="pct"/>
          </w:tcPr>
          <w:p w14:paraId="66591E88"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03F53B8D" w14:textId="77777777" w:rsidR="00D10669" w:rsidRPr="00837F42" w:rsidRDefault="00D10669" w:rsidP="005D0841">
            <w:pPr>
              <w:pStyle w:val="Tabletext"/>
              <w:rPr>
                <w:lang w:eastAsia="ja-JP"/>
              </w:rPr>
            </w:pPr>
            <w:r w:rsidRPr="00837F42">
              <w:rPr>
                <w:lang w:eastAsia="ja-JP"/>
              </w:rPr>
              <w:t>Downlink and uplink</w:t>
            </w:r>
          </w:p>
        </w:tc>
        <w:tc>
          <w:tcPr>
            <w:tcW w:w="950" w:type="pct"/>
          </w:tcPr>
          <w:p w14:paraId="71FA322A" w14:textId="77777777" w:rsidR="00D10669" w:rsidRPr="00837F42" w:rsidRDefault="00D10669" w:rsidP="005D0841">
            <w:pPr>
              <w:pStyle w:val="Tabletext"/>
              <w:rPr>
                <w:rFonts w:eastAsia="MS Mincho"/>
                <w:lang w:eastAsia="ja-JP"/>
              </w:rPr>
            </w:pPr>
            <w:r w:rsidRPr="00837F42">
              <w:rPr>
                <w:lang w:eastAsia="ja-JP"/>
              </w:rPr>
              <w:t>3 times of IMT-2020</w:t>
            </w:r>
          </w:p>
        </w:tc>
      </w:tr>
      <w:tr w:rsidR="00D10669" w:rsidRPr="00837F42" w14:paraId="5687E828" w14:textId="77777777" w:rsidTr="006171D2">
        <w:tc>
          <w:tcPr>
            <w:tcW w:w="1351" w:type="pct"/>
          </w:tcPr>
          <w:p w14:paraId="4C7F1100" w14:textId="77777777" w:rsidR="00D10669" w:rsidRPr="00837F42" w:rsidRDefault="00D10669" w:rsidP="005D0841">
            <w:pPr>
              <w:pStyle w:val="Tabletext"/>
              <w:rPr>
                <w:rFonts w:eastAsia="Gulim"/>
                <w:lang w:eastAsia="ko-KR"/>
              </w:rPr>
            </w:pPr>
            <w:r w:rsidRPr="00837F42">
              <w:rPr>
                <w:rFonts w:eastAsia="Gulim"/>
                <w:lang w:eastAsia="ko-KR"/>
              </w:rPr>
              <w:t>5</w:t>
            </w:r>
            <w:r w:rsidRPr="00837F42">
              <w:rPr>
                <w:rFonts w:eastAsia="Gulim"/>
                <w:vertAlign w:val="superscript"/>
                <w:lang w:eastAsia="ko-KR"/>
              </w:rPr>
              <w:t xml:space="preserve">th </w:t>
            </w:r>
            <w:r w:rsidRPr="00837F42">
              <w:rPr>
                <w:rFonts w:eastAsia="Gulim"/>
                <w:lang w:eastAsia="ko-KR"/>
              </w:rPr>
              <w:t>percentile user spectral efficiency</w:t>
            </w:r>
          </w:p>
        </w:tc>
        <w:tc>
          <w:tcPr>
            <w:tcW w:w="873" w:type="pct"/>
          </w:tcPr>
          <w:p w14:paraId="41BC16A6" w14:textId="77777777" w:rsidR="00D10669" w:rsidRPr="00837F42" w:rsidRDefault="00D10669" w:rsidP="005D0841">
            <w:pPr>
              <w:pStyle w:val="Tabletext"/>
              <w:rPr>
                <w:lang w:eastAsia="ja-JP"/>
              </w:rPr>
            </w:pPr>
            <w:r w:rsidRPr="00837F42">
              <w:rPr>
                <w:lang w:eastAsia="ko-KR"/>
              </w:rPr>
              <w:t>Immersive</w:t>
            </w:r>
            <w:r w:rsidRPr="00837F42">
              <w:rPr>
                <w:lang w:eastAsia="ja-JP"/>
              </w:rPr>
              <w:t xml:space="preserve"> </w:t>
            </w:r>
            <w:r w:rsidRPr="00837F42">
              <w:rPr>
                <w:lang w:eastAsia="ko-KR"/>
              </w:rPr>
              <w:t>Communication</w:t>
            </w:r>
          </w:p>
        </w:tc>
        <w:tc>
          <w:tcPr>
            <w:tcW w:w="953" w:type="pct"/>
          </w:tcPr>
          <w:p w14:paraId="67BDBC7D"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74F4ED9C" w14:textId="77777777" w:rsidR="00D10669" w:rsidRPr="00837F42" w:rsidRDefault="00D10669" w:rsidP="005D0841">
            <w:pPr>
              <w:pStyle w:val="Tabletext"/>
              <w:rPr>
                <w:lang w:eastAsia="ja-JP"/>
              </w:rPr>
            </w:pPr>
            <w:r w:rsidRPr="00837F42">
              <w:rPr>
                <w:lang w:eastAsia="ja-JP"/>
              </w:rPr>
              <w:t>Downlink and uplink</w:t>
            </w:r>
          </w:p>
        </w:tc>
        <w:tc>
          <w:tcPr>
            <w:tcW w:w="950" w:type="pct"/>
          </w:tcPr>
          <w:p w14:paraId="734C7095" w14:textId="77777777" w:rsidR="00D10669" w:rsidRPr="00837F42" w:rsidRDefault="00D10669" w:rsidP="005D0841">
            <w:pPr>
              <w:pStyle w:val="Tabletext"/>
              <w:rPr>
                <w:lang w:eastAsia="ja-JP"/>
              </w:rPr>
            </w:pPr>
            <w:r w:rsidRPr="00837F42">
              <w:rPr>
                <w:lang w:eastAsia="ja-JP"/>
              </w:rPr>
              <w:t>3 times of IMT-2020</w:t>
            </w:r>
          </w:p>
        </w:tc>
      </w:tr>
      <w:tr w:rsidR="00D10669" w:rsidRPr="00837F42" w14:paraId="70006850" w14:textId="77777777" w:rsidTr="006171D2">
        <w:tc>
          <w:tcPr>
            <w:tcW w:w="1351" w:type="pct"/>
          </w:tcPr>
          <w:p w14:paraId="36E23341" w14:textId="77777777" w:rsidR="00D10669" w:rsidRPr="00837F42" w:rsidRDefault="00D10669" w:rsidP="005D0841">
            <w:pPr>
              <w:pStyle w:val="Tabletext"/>
              <w:rPr>
                <w:rFonts w:eastAsia="Gulim"/>
                <w:lang w:eastAsia="ko-KR"/>
              </w:rPr>
            </w:pPr>
            <w:r w:rsidRPr="00837F42">
              <w:rPr>
                <w:rFonts w:eastAsia="Gulim"/>
                <w:lang w:eastAsia="ko-KR"/>
              </w:rPr>
              <w:t>Area traffic capacity</w:t>
            </w:r>
          </w:p>
        </w:tc>
        <w:tc>
          <w:tcPr>
            <w:tcW w:w="873" w:type="pct"/>
          </w:tcPr>
          <w:p w14:paraId="1ED50D99" w14:textId="77777777" w:rsidR="00D10669" w:rsidRPr="00837F42" w:rsidRDefault="00D10669" w:rsidP="005D0841">
            <w:pPr>
              <w:pStyle w:val="Tabletext"/>
              <w:rPr>
                <w:lang w:eastAsia="ja-JP"/>
              </w:rPr>
            </w:pPr>
            <w:r w:rsidRPr="00837F42">
              <w:rPr>
                <w:lang w:eastAsia="ko-KR"/>
              </w:rPr>
              <w:t>Immersive</w:t>
            </w:r>
            <w:r w:rsidRPr="00837F42">
              <w:rPr>
                <w:lang w:eastAsia="ja-JP"/>
              </w:rPr>
              <w:t xml:space="preserve"> </w:t>
            </w:r>
            <w:r w:rsidRPr="00837F42">
              <w:rPr>
                <w:lang w:eastAsia="ko-KR"/>
              </w:rPr>
              <w:t>Communication</w:t>
            </w:r>
          </w:p>
        </w:tc>
        <w:tc>
          <w:tcPr>
            <w:tcW w:w="953" w:type="pct"/>
          </w:tcPr>
          <w:p w14:paraId="6E7756E9"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734E088D" w14:textId="77777777" w:rsidR="00D10669" w:rsidRPr="00837F42" w:rsidRDefault="00D10669" w:rsidP="005D0841">
            <w:pPr>
              <w:pStyle w:val="Tabletext"/>
              <w:rPr>
                <w:lang w:eastAsia="ja-JP"/>
              </w:rPr>
            </w:pPr>
            <w:r w:rsidRPr="00837F42">
              <w:rPr>
                <w:lang w:eastAsia="ja-JP"/>
              </w:rPr>
              <w:t>Downlink</w:t>
            </w:r>
          </w:p>
        </w:tc>
        <w:tc>
          <w:tcPr>
            <w:tcW w:w="950" w:type="pct"/>
          </w:tcPr>
          <w:p w14:paraId="13AAF63F" w14:textId="1DFAA1C9" w:rsidR="00D10669" w:rsidRPr="00837F42" w:rsidRDefault="00D10669" w:rsidP="005D0841">
            <w:pPr>
              <w:pStyle w:val="Tabletext"/>
              <w:rPr>
                <w:rFonts w:eastAsia="MS Mincho"/>
                <w:lang w:eastAsia="ja-JP"/>
              </w:rPr>
            </w:pPr>
            <w:r w:rsidRPr="00837F42">
              <w:rPr>
                <w:sz w:val="22"/>
              </w:rPr>
              <w:t>50 Mbit/s/m</w:t>
            </w:r>
            <w:r w:rsidRPr="00837F42">
              <w:rPr>
                <w:sz w:val="22"/>
                <w:vertAlign w:val="superscript"/>
              </w:rPr>
              <w:t>2</w:t>
            </w:r>
            <w:r w:rsidRPr="00837F42">
              <w:rPr>
                <w:lang w:eastAsia="ja-JP"/>
              </w:rPr>
              <w:t xml:space="preserve"> for indoor TE</w:t>
            </w:r>
          </w:p>
          <w:p w14:paraId="20B58D74" w14:textId="77777777" w:rsidR="00D10669" w:rsidRPr="00837F42" w:rsidRDefault="00D10669" w:rsidP="005D0841">
            <w:pPr>
              <w:pStyle w:val="Tabletext"/>
              <w:rPr>
                <w:rFonts w:eastAsia="MS Mincho"/>
                <w:lang w:eastAsia="ja-JP"/>
              </w:rPr>
            </w:pPr>
            <w:r w:rsidRPr="00837F42">
              <w:rPr>
                <w:rFonts w:eastAsia="MS Mincho"/>
                <w:lang w:eastAsia="ja-JP"/>
              </w:rPr>
              <w:t>0.8 Mbit/s/m</w:t>
            </w:r>
            <w:r w:rsidRPr="00837F42">
              <w:rPr>
                <w:vertAlign w:val="superscript"/>
                <w:lang w:eastAsia="ja-JP"/>
              </w:rPr>
              <w:t>2</w:t>
            </w:r>
            <w:r w:rsidRPr="00837F42">
              <w:rPr>
                <w:rFonts w:eastAsia="MS Mincho"/>
                <w:lang w:eastAsia="ja-JP"/>
              </w:rPr>
              <w:t xml:space="preserve"> for Dense Urban TE</w:t>
            </w:r>
          </w:p>
        </w:tc>
      </w:tr>
      <w:tr w:rsidR="00D10669" w:rsidRPr="00837F42" w14:paraId="0B3F622D" w14:textId="77777777" w:rsidTr="006171D2">
        <w:tc>
          <w:tcPr>
            <w:tcW w:w="1351" w:type="pct"/>
          </w:tcPr>
          <w:p w14:paraId="5AAEC8B6" w14:textId="77777777" w:rsidR="00D10669" w:rsidRPr="00837F42" w:rsidRDefault="00D10669" w:rsidP="005D0841">
            <w:pPr>
              <w:pStyle w:val="Tabletext"/>
              <w:rPr>
                <w:lang w:eastAsia="ja-JP"/>
              </w:rPr>
            </w:pPr>
            <w:r w:rsidRPr="00837F42">
              <w:rPr>
                <w:lang w:eastAsia="ko-KR"/>
              </w:rPr>
              <w:t>Connection Density</w:t>
            </w:r>
          </w:p>
        </w:tc>
        <w:tc>
          <w:tcPr>
            <w:tcW w:w="873" w:type="pct"/>
          </w:tcPr>
          <w:p w14:paraId="7E56CD7F" w14:textId="77777777" w:rsidR="00D10669" w:rsidRPr="00837F42" w:rsidRDefault="00D10669" w:rsidP="005D0841">
            <w:pPr>
              <w:pStyle w:val="Tabletext"/>
              <w:rPr>
                <w:lang w:eastAsia="ko-KR"/>
              </w:rPr>
            </w:pPr>
            <w:r w:rsidRPr="00837F42">
              <w:rPr>
                <w:lang w:eastAsia="ko-KR"/>
              </w:rPr>
              <w:t>Massive</w:t>
            </w:r>
            <w:r w:rsidRPr="00837F42">
              <w:rPr>
                <w:lang w:eastAsia="ja-JP"/>
              </w:rPr>
              <w:t xml:space="preserve"> </w:t>
            </w:r>
            <w:r w:rsidRPr="00837F42">
              <w:rPr>
                <w:lang w:eastAsia="ko-KR"/>
              </w:rPr>
              <w:t>Communication</w:t>
            </w:r>
          </w:p>
        </w:tc>
        <w:tc>
          <w:tcPr>
            <w:tcW w:w="953" w:type="pct"/>
          </w:tcPr>
          <w:p w14:paraId="63168A1B"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72BD0925" w14:textId="77777777" w:rsidR="00D10669" w:rsidRPr="00837F42" w:rsidRDefault="00D10669" w:rsidP="005D0841">
            <w:pPr>
              <w:pStyle w:val="Tabletext"/>
              <w:rPr>
                <w:rFonts w:eastAsia="MS Mincho"/>
                <w:lang w:eastAsia="ja-JP"/>
              </w:rPr>
            </w:pPr>
            <w:r w:rsidRPr="00837F42">
              <w:rPr>
                <w:lang w:eastAsia="ja-JP"/>
              </w:rPr>
              <w:t>Uplink</w:t>
            </w:r>
          </w:p>
        </w:tc>
        <w:tc>
          <w:tcPr>
            <w:tcW w:w="950" w:type="pct"/>
          </w:tcPr>
          <w:p w14:paraId="5914BA64" w14:textId="77777777" w:rsidR="00D10669" w:rsidRPr="00837F42" w:rsidRDefault="00D10669" w:rsidP="005D0841">
            <w:pPr>
              <w:pStyle w:val="Tabletext"/>
              <w:rPr>
                <w:highlight w:val="yellow"/>
                <w:lang w:eastAsia="ja-JP"/>
              </w:rPr>
            </w:pPr>
            <w:r w:rsidRPr="00837F42">
              <w:rPr>
                <w:sz w:val="22"/>
              </w:rPr>
              <w:t>10</w:t>
            </w:r>
            <w:r w:rsidRPr="00837F42">
              <w:rPr>
                <w:sz w:val="22"/>
                <w:vertAlign w:val="superscript"/>
              </w:rPr>
              <w:t>7</w:t>
            </w:r>
            <w:r w:rsidRPr="00837F42">
              <w:rPr>
                <w:sz w:val="22"/>
              </w:rPr>
              <w:t xml:space="preserve"> devices per km</w:t>
            </w:r>
            <w:r w:rsidRPr="00837F42">
              <w:rPr>
                <w:sz w:val="22"/>
                <w:vertAlign w:val="superscript"/>
              </w:rPr>
              <w:t>2</w:t>
            </w:r>
          </w:p>
        </w:tc>
      </w:tr>
      <w:tr w:rsidR="00D10669" w:rsidRPr="00837F42" w14:paraId="3584F7F6" w14:textId="77777777" w:rsidTr="006171D2">
        <w:tc>
          <w:tcPr>
            <w:tcW w:w="1351" w:type="pct"/>
          </w:tcPr>
          <w:p w14:paraId="19A615A4" w14:textId="77777777" w:rsidR="00D10669" w:rsidRPr="00837F42" w:rsidRDefault="00D10669" w:rsidP="005D0841">
            <w:pPr>
              <w:pStyle w:val="Tabletext"/>
              <w:rPr>
                <w:lang w:eastAsia="ja-JP"/>
              </w:rPr>
            </w:pPr>
            <w:r w:rsidRPr="00837F42">
              <w:rPr>
                <w:rFonts w:eastAsia="Gulim"/>
                <w:lang w:eastAsia="ko-KR"/>
              </w:rPr>
              <w:t>Mobility</w:t>
            </w:r>
          </w:p>
        </w:tc>
        <w:tc>
          <w:tcPr>
            <w:tcW w:w="873" w:type="pct"/>
          </w:tcPr>
          <w:p w14:paraId="1398FE63" w14:textId="77777777" w:rsidR="00D10669" w:rsidRPr="00837F42" w:rsidRDefault="00D10669" w:rsidP="005D0841">
            <w:pPr>
              <w:pStyle w:val="Tabletext"/>
              <w:rPr>
                <w:lang w:eastAsia="ko-KR"/>
              </w:rPr>
            </w:pPr>
            <w:r w:rsidRPr="00837F42">
              <w:rPr>
                <w:lang w:eastAsia="ko-KR"/>
              </w:rPr>
              <w:t>Immersive</w:t>
            </w:r>
            <w:r w:rsidRPr="00837F42">
              <w:rPr>
                <w:lang w:eastAsia="ja-JP"/>
              </w:rPr>
              <w:t xml:space="preserve"> </w:t>
            </w:r>
            <w:r w:rsidRPr="00837F42">
              <w:rPr>
                <w:lang w:eastAsia="ko-KR"/>
              </w:rPr>
              <w:t>Communication</w:t>
            </w:r>
            <w:r w:rsidRPr="00837F42">
              <w:rPr>
                <w:lang w:eastAsia="ja-JP"/>
              </w:rPr>
              <w:br/>
              <w:t>and</w:t>
            </w:r>
            <w:r w:rsidRPr="00837F42">
              <w:rPr>
                <w:lang w:eastAsia="ja-JP"/>
              </w:rPr>
              <w:br/>
            </w:r>
            <w:r w:rsidRPr="00837F42">
              <w:rPr>
                <w:lang w:eastAsia="ko-KR"/>
              </w:rPr>
              <w:t>Massive</w:t>
            </w:r>
            <w:r w:rsidRPr="00837F42">
              <w:rPr>
                <w:lang w:eastAsia="ja-JP"/>
              </w:rPr>
              <w:t xml:space="preserve"> </w:t>
            </w:r>
            <w:r w:rsidRPr="00837F42">
              <w:rPr>
                <w:lang w:eastAsia="ko-KR"/>
              </w:rPr>
              <w:t>Communication</w:t>
            </w:r>
          </w:p>
        </w:tc>
        <w:tc>
          <w:tcPr>
            <w:tcW w:w="953" w:type="pct"/>
          </w:tcPr>
          <w:p w14:paraId="6F63CC37"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629E5948" w14:textId="77777777" w:rsidR="00D10669" w:rsidRPr="00837F42" w:rsidRDefault="00D10669" w:rsidP="005D0841">
            <w:pPr>
              <w:pStyle w:val="Tabletext"/>
              <w:rPr>
                <w:lang w:eastAsia="ja-JP"/>
              </w:rPr>
            </w:pPr>
            <w:r w:rsidRPr="00837F42">
              <w:rPr>
                <w:lang w:eastAsia="ja-JP"/>
              </w:rPr>
              <w:t>Uplink</w:t>
            </w:r>
          </w:p>
        </w:tc>
        <w:tc>
          <w:tcPr>
            <w:tcW w:w="950" w:type="pct"/>
          </w:tcPr>
          <w:p w14:paraId="6FD4105F" w14:textId="77777777" w:rsidR="00D10669" w:rsidRPr="00837F42" w:rsidRDefault="00D10669" w:rsidP="005D0841">
            <w:pPr>
              <w:pStyle w:val="Tabletext"/>
              <w:rPr>
                <w:highlight w:val="yellow"/>
                <w:lang w:eastAsia="ja-JP"/>
              </w:rPr>
            </w:pPr>
            <w:r w:rsidRPr="00837F42">
              <w:rPr>
                <w:lang w:eastAsia="ja-JP"/>
              </w:rPr>
              <w:t>[TBD]</w:t>
            </w:r>
          </w:p>
        </w:tc>
      </w:tr>
      <w:tr w:rsidR="00D10669" w:rsidRPr="00837F42" w14:paraId="52919125" w14:textId="77777777" w:rsidTr="006171D2">
        <w:tc>
          <w:tcPr>
            <w:tcW w:w="1351" w:type="pct"/>
          </w:tcPr>
          <w:p w14:paraId="49295E20" w14:textId="77777777" w:rsidR="00D10669" w:rsidRPr="00837F42" w:rsidRDefault="00D10669" w:rsidP="005D0841">
            <w:pPr>
              <w:pStyle w:val="Tabletext"/>
              <w:rPr>
                <w:rFonts w:eastAsia="MS Mincho"/>
                <w:lang w:eastAsia="ja-JP"/>
              </w:rPr>
            </w:pPr>
            <w:r w:rsidRPr="00837F42">
              <w:rPr>
                <w:lang w:eastAsia="ja-JP"/>
              </w:rPr>
              <w:t>Mobility interruption time</w:t>
            </w:r>
          </w:p>
        </w:tc>
        <w:tc>
          <w:tcPr>
            <w:tcW w:w="873" w:type="pct"/>
          </w:tcPr>
          <w:p w14:paraId="530CCF96" w14:textId="77777777" w:rsidR="00D10669" w:rsidRPr="00837F42" w:rsidRDefault="00D10669" w:rsidP="005D0841">
            <w:pPr>
              <w:pStyle w:val="Tabletext"/>
              <w:rPr>
                <w:lang w:eastAsia="ko-KR"/>
              </w:rPr>
            </w:pPr>
            <w:r w:rsidRPr="00837F42">
              <w:rPr>
                <w:lang w:eastAsia="ko-KR"/>
              </w:rPr>
              <w:t>Immersive</w:t>
            </w:r>
            <w:r w:rsidRPr="00837F42">
              <w:rPr>
                <w:lang w:eastAsia="ja-JP"/>
              </w:rPr>
              <w:t xml:space="preserve"> </w:t>
            </w:r>
            <w:r w:rsidRPr="00837F42">
              <w:rPr>
                <w:lang w:eastAsia="ko-KR"/>
              </w:rPr>
              <w:t>Communication</w:t>
            </w:r>
            <w:r w:rsidRPr="00837F42">
              <w:rPr>
                <w:lang w:eastAsia="ja-JP"/>
              </w:rPr>
              <w:br/>
              <w:t>and</w:t>
            </w:r>
            <w:r w:rsidRPr="00837F42">
              <w:rPr>
                <w:lang w:eastAsia="ja-JP"/>
              </w:rPr>
              <w:br/>
            </w:r>
            <w:r w:rsidRPr="00837F42">
              <w:rPr>
                <w:lang w:eastAsia="ko-KR"/>
              </w:rPr>
              <w:t>Massive</w:t>
            </w:r>
            <w:r w:rsidRPr="00837F42">
              <w:rPr>
                <w:lang w:eastAsia="ja-JP"/>
              </w:rPr>
              <w:t xml:space="preserve"> </w:t>
            </w:r>
            <w:r w:rsidRPr="00837F42">
              <w:rPr>
                <w:lang w:eastAsia="ko-KR"/>
              </w:rPr>
              <w:t>Communication</w:t>
            </w:r>
          </w:p>
        </w:tc>
        <w:tc>
          <w:tcPr>
            <w:tcW w:w="953" w:type="pct"/>
          </w:tcPr>
          <w:p w14:paraId="2D847ECA"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4F00E84B" w14:textId="77777777" w:rsidR="00D10669" w:rsidRPr="00837F42" w:rsidRDefault="00D10669" w:rsidP="005D0841">
            <w:pPr>
              <w:pStyle w:val="Tabletext"/>
              <w:rPr>
                <w:rFonts w:eastAsia="MS Mincho"/>
                <w:lang w:eastAsia="ja-JP"/>
              </w:rPr>
            </w:pPr>
            <w:r w:rsidRPr="00837F42">
              <w:rPr>
                <w:lang w:eastAsia="ja-JP"/>
              </w:rPr>
              <w:t>N/A</w:t>
            </w:r>
          </w:p>
        </w:tc>
        <w:tc>
          <w:tcPr>
            <w:tcW w:w="950" w:type="pct"/>
            <w:shd w:val="clear" w:color="auto" w:fill="auto"/>
          </w:tcPr>
          <w:p w14:paraId="70DC6813" w14:textId="77777777" w:rsidR="00D10669" w:rsidRPr="00837F42" w:rsidRDefault="00D10669" w:rsidP="005D0841">
            <w:pPr>
              <w:pStyle w:val="Tabletext"/>
              <w:rPr>
                <w:highlight w:val="yellow"/>
                <w:lang w:eastAsia="zh-CN"/>
              </w:rPr>
            </w:pPr>
            <w:r w:rsidRPr="00837F42">
              <w:rPr>
                <w:lang w:eastAsia="zh-CN"/>
              </w:rPr>
              <w:t xml:space="preserve">0 </w:t>
            </w:r>
            <w:proofErr w:type="spellStart"/>
            <w:r w:rsidRPr="00837F42">
              <w:rPr>
                <w:lang w:eastAsia="zh-CN"/>
              </w:rPr>
              <w:t>ms</w:t>
            </w:r>
            <w:proofErr w:type="spellEnd"/>
          </w:p>
        </w:tc>
      </w:tr>
      <w:tr w:rsidR="00D10669" w:rsidRPr="00837F42" w14:paraId="73385975" w14:textId="77777777" w:rsidTr="006171D2">
        <w:tc>
          <w:tcPr>
            <w:tcW w:w="1351" w:type="pct"/>
          </w:tcPr>
          <w:p w14:paraId="357A162D" w14:textId="77777777" w:rsidR="00D10669" w:rsidRPr="00837F42" w:rsidRDefault="00D10669" w:rsidP="005D0841">
            <w:pPr>
              <w:pStyle w:val="Tabletext"/>
              <w:rPr>
                <w:lang w:eastAsia="ja-JP"/>
              </w:rPr>
            </w:pPr>
            <w:r w:rsidRPr="00837F42">
              <w:rPr>
                <w:rFonts w:eastAsia="Gulim"/>
                <w:lang w:eastAsia="ko-KR"/>
              </w:rPr>
              <w:lastRenderedPageBreak/>
              <w:t>User plane latency</w:t>
            </w:r>
          </w:p>
        </w:tc>
        <w:tc>
          <w:tcPr>
            <w:tcW w:w="873" w:type="pct"/>
          </w:tcPr>
          <w:p w14:paraId="27B19F1B" w14:textId="77777777" w:rsidR="00D10669" w:rsidRPr="00837F42" w:rsidRDefault="00D10669" w:rsidP="005D0841">
            <w:pPr>
              <w:pStyle w:val="Tabletext"/>
              <w:rPr>
                <w:lang w:eastAsia="ko-KR"/>
              </w:rPr>
            </w:pPr>
            <w:r w:rsidRPr="00837F42">
              <w:rPr>
                <w:lang w:eastAsia="ko-KR"/>
              </w:rPr>
              <w:t>Immersive</w:t>
            </w:r>
            <w:r w:rsidRPr="00837F42">
              <w:rPr>
                <w:lang w:eastAsia="ja-JP"/>
              </w:rPr>
              <w:t xml:space="preserve"> </w:t>
            </w:r>
            <w:r w:rsidRPr="00837F42">
              <w:rPr>
                <w:lang w:eastAsia="ko-KR"/>
              </w:rPr>
              <w:t>Communication</w:t>
            </w:r>
            <w:r w:rsidRPr="00837F42">
              <w:rPr>
                <w:lang w:eastAsia="ja-JP"/>
              </w:rPr>
              <w:br/>
              <w:t>and</w:t>
            </w:r>
            <w:r w:rsidRPr="00837F42">
              <w:rPr>
                <w:lang w:eastAsia="ja-JP"/>
              </w:rPr>
              <w:br/>
            </w:r>
            <w:r w:rsidRPr="00837F42">
              <w:rPr>
                <w:lang w:eastAsia="ko-KR"/>
              </w:rPr>
              <w:t>Hyper Reliable and Low Latency Communication</w:t>
            </w:r>
          </w:p>
        </w:tc>
        <w:tc>
          <w:tcPr>
            <w:tcW w:w="953" w:type="pct"/>
          </w:tcPr>
          <w:p w14:paraId="643191B8"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5CB0218C" w14:textId="77777777" w:rsidR="00D10669" w:rsidRPr="00837F42" w:rsidRDefault="00D10669" w:rsidP="005D0841">
            <w:pPr>
              <w:pStyle w:val="Tabletext"/>
              <w:rPr>
                <w:lang w:eastAsia="ja-JP"/>
              </w:rPr>
            </w:pPr>
            <w:r w:rsidRPr="00837F42">
              <w:rPr>
                <w:lang w:eastAsia="ja-JP"/>
              </w:rPr>
              <w:t>Downlink and uplink</w:t>
            </w:r>
          </w:p>
        </w:tc>
        <w:tc>
          <w:tcPr>
            <w:tcW w:w="950" w:type="pct"/>
          </w:tcPr>
          <w:p w14:paraId="6C03F2AA" w14:textId="77777777" w:rsidR="00D10669" w:rsidRPr="00837F42" w:rsidRDefault="00D10669" w:rsidP="005D0841">
            <w:pPr>
              <w:pStyle w:val="Tabletext"/>
              <w:rPr>
                <w:lang w:eastAsia="zh-CN"/>
              </w:rPr>
            </w:pPr>
            <w:r w:rsidRPr="00837F42">
              <w:rPr>
                <w:lang w:eastAsia="zh-CN"/>
              </w:rPr>
              <w:t xml:space="preserve">0.5 </w:t>
            </w:r>
            <w:proofErr w:type="spellStart"/>
            <w:r w:rsidRPr="00837F42">
              <w:rPr>
                <w:lang w:eastAsia="zh-CN"/>
              </w:rPr>
              <w:t>ms</w:t>
            </w:r>
            <w:proofErr w:type="spellEnd"/>
            <w:r w:rsidRPr="00837F42">
              <w:rPr>
                <w:lang w:eastAsia="zh-CN"/>
              </w:rPr>
              <w:t xml:space="preserve"> for HRLLC</w:t>
            </w:r>
          </w:p>
          <w:p w14:paraId="6E8158CB" w14:textId="77777777" w:rsidR="00D10669" w:rsidRPr="00837F42" w:rsidRDefault="00D10669" w:rsidP="005D0841">
            <w:pPr>
              <w:pStyle w:val="Tabletext"/>
              <w:rPr>
                <w:highlight w:val="yellow"/>
                <w:lang w:eastAsia="zh-CN"/>
              </w:rPr>
            </w:pPr>
            <w:r w:rsidRPr="00837F42">
              <w:rPr>
                <w:lang w:eastAsia="zh-CN"/>
              </w:rPr>
              <w:t xml:space="preserve">1 </w:t>
            </w:r>
            <w:proofErr w:type="spellStart"/>
            <w:r w:rsidRPr="00837F42">
              <w:rPr>
                <w:lang w:eastAsia="zh-CN"/>
              </w:rPr>
              <w:t>ms</w:t>
            </w:r>
            <w:proofErr w:type="spellEnd"/>
            <w:r w:rsidRPr="00837F42">
              <w:rPr>
                <w:lang w:eastAsia="zh-CN"/>
              </w:rPr>
              <w:t xml:space="preserve"> for IC</w:t>
            </w:r>
          </w:p>
        </w:tc>
      </w:tr>
      <w:tr w:rsidR="00D10669" w:rsidRPr="00837F42" w14:paraId="2B04138F" w14:textId="77777777" w:rsidTr="006171D2">
        <w:tc>
          <w:tcPr>
            <w:tcW w:w="1351" w:type="pct"/>
          </w:tcPr>
          <w:p w14:paraId="53CCC521" w14:textId="77777777" w:rsidR="00D10669" w:rsidRPr="00837F42" w:rsidRDefault="00D10669" w:rsidP="005D0841">
            <w:pPr>
              <w:pStyle w:val="Tabletext"/>
              <w:rPr>
                <w:lang w:eastAsia="ja-JP"/>
              </w:rPr>
            </w:pPr>
            <w:r w:rsidRPr="00837F42">
              <w:rPr>
                <w:rFonts w:eastAsia="Gulim"/>
                <w:lang w:eastAsia="ko-KR"/>
              </w:rPr>
              <w:t>Control plane latency</w:t>
            </w:r>
          </w:p>
        </w:tc>
        <w:tc>
          <w:tcPr>
            <w:tcW w:w="873" w:type="pct"/>
          </w:tcPr>
          <w:p w14:paraId="71B364EB" w14:textId="77777777" w:rsidR="00D10669" w:rsidRPr="00837F42" w:rsidRDefault="00D10669" w:rsidP="005D0841">
            <w:pPr>
              <w:pStyle w:val="Tabletext"/>
              <w:rPr>
                <w:lang w:eastAsia="ko-KR"/>
              </w:rPr>
            </w:pPr>
            <w:r w:rsidRPr="00837F42">
              <w:rPr>
                <w:lang w:eastAsia="ko-KR"/>
              </w:rPr>
              <w:t>Immersive</w:t>
            </w:r>
            <w:r w:rsidRPr="00837F42">
              <w:rPr>
                <w:lang w:eastAsia="ja-JP"/>
              </w:rPr>
              <w:t xml:space="preserve"> </w:t>
            </w:r>
            <w:r w:rsidRPr="00837F42">
              <w:rPr>
                <w:lang w:eastAsia="ko-KR"/>
              </w:rPr>
              <w:t>Communication</w:t>
            </w:r>
            <w:r w:rsidRPr="00837F42">
              <w:rPr>
                <w:lang w:eastAsia="ja-JP"/>
              </w:rPr>
              <w:br/>
              <w:t>and</w:t>
            </w:r>
            <w:r w:rsidRPr="00837F42">
              <w:rPr>
                <w:lang w:eastAsia="ja-JP"/>
              </w:rPr>
              <w:br/>
            </w:r>
            <w:r w:rsidRPr="00837F42">
              <w:rPr>
                <w:lang w:eastAsia="ko-KR"/>
              </w:rPr>
              <w:t>Hyper Reliable and Low Latency Communication</w:t>
            </w:r>
          </w:p>
        </w:tc>
        <w:tc>
          <w:tcPr>
            <w:tcW w:w="953" w:type="pct"/>
          </w:tcPr>
          <w:p w14:paraId="0A3374B9"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73119FAA" w14:textId="77777777" w:rsidR="00D10669" w:rsidRPr="00837F42" w:rsidRDefault="00D10669" w:rsidP="005D0841">
            <w:pPr>
              <w:pStyle w:val="Tabletext"/>
              <w:rPr>
                <w:lang w:eastAsia="ja-JP"/>
              </w:rPr>
            </w:pPr>
            <w:r w:rsidRPr="00837F42">
              <w:rPr>
                <w:lang w:eastAsia="ja-JP"/>
              </w:rPr>
              <w:t>N/A</w:t>
            </w:r>
          </w:p>
        </w:tc>
        <w:tc>
          <w:tcPr>
            <w:tcW w:w="950" w:type="pct"/>
          </w:tcPr>
          <w:p w14:paraId="06274162" w14:textId="77777777" w:rsidR="00D10669" w:rsidRPr="00837F42" w:rsidRDefault="00D10669" w:rsidP="005D0841">
            <w:pPr>
              <w:pStyle w:val="Tabletext"/>
              <w:rPr>
                <w:highlight w:val="yellow"/>
                <w:lang w:eastAsia="ja-JP"/>
              </w:rPr>
            </w:pPr>
            <w:r w:rsidRPr="00837F42">
              <w:rPr>
                <w:lang w:eastAsia="ja-JP"/>
              </w:rPr>
              <w:t>[TBD]</w:t>
            </w:r>
          </w:p>
        </w:tc>
      </w:tr>
      <w:tr w:rsidR="00D10669" w:rsidRPr="00837F42" w14:paraId="1E30EAA9" w14:textId="77777777" w:rsidTr="006171D2">
        <w:tc>
          <w:tcPr>
            <w:tcW w:w="1351" w:type="pct"/>
          </w:tcPr>
          <w:p w14:paraId="566F2F50" w14:textId="77777777" w:rsidR="00D10669" w:rsidRPr="00837F42" w:rsidRDefault="00D10669" w:rsidP="005D0841">
            <w:pPr>
              <w:pStyle w:val="Tabletext"/>
              <w:rPr>
                <w:rFonts w:eastAsia="Gulim"/>
                <w:lang w:eastAsia="ko-KR"/>
              </w:rPr>
            </w:pPr>
            <w:r w:rsidRPr="00837F42">
              <w:rPr>
                <w:rFonts w:eastAsia="Gulim"/>
                <w:lang w:eastAsia="ko-KR"/>
              </w:rPr>
              <w:t>Reliability</w:t>
            </w:r>
          </w:p>
        </w:tc>
        <w:tc>
          <w:tcPr>
            <w:tcW w:w="873" w:type="pct"/>
          </w:tcPr>
          <w:p w14:paraId="0276EC27" w14:textId="77777777" w:rsidR="00D10669" w:rsidRPr="00837F42" w:rsidRDefault="00D10669" w:rsidP="005D0841">
            <w:pPr>
              <w:pStyle w:val="Tabletext"/>
              <w:rPr>
                <w:lang w:eastAsia="ko-KR"/>
              </w:rPr>
            </w:pPr>
            <w:r w:rsidRPr="00837F42">
              <w:rPr>
                <w:lang w:eastAsia="ko-KR"/>
              </w:rPr>
              <w:t>Hyper Reliable and Low Latency Communication</w:t>
            </w:r>
          </w:p>
        </w:tc>
        <w:tc>
          <w:tcPr>
            <w:tcW w:w="953" w:type="pct"/>
          </w:tcPr>
          <w:p w14:paraId="274E50B6"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027B26F9" w14:textId="77777777" w:rsidR="00D10669" w:rsidRPr="00837F42" w:rsidRDefault="00D10669" w:rsidP="005D0841">
            <w:pPr>
              <w:pStyle w:val="Tabletext"/>
              <w:rPr>
                <w:lang w:eastAsia="ja-JP"/>
              </w:rPr>
            </w:pPr>
            <w:r w:rsidRPr="00837F42">
              <w:rPr>
                <w:lang w:eastAsia="ja-JP"/>
              </w:rPr>
              <w:t>Downlink or uplink</w:t>
            </w:r>
          </w:p>
        </w:tc>
        <w:tc>
          <w:tcPr>
            <w:tcW w:w="950" w:type="pct"/>
          </w:tcPr>
          <w:p w14:paraId="4992C233" w14:textId="77777777" w:rsidR="00D10669" w:rsidRPr="00837F42" w:rsidRDefault="00D10669" w:rsidP="005D0841">
            <w:pPr>
              <w:pStyle w:val="Tabletext"/>
              <w:rPr>
                <w:rFonts w:eastAsia="MS Mincho"/>
                <w:highlight w:val="yellow"/>
                <w:lang w:eastAsia="ja-JP"/>
              </w:rPr>
            </w:pPr>
            <w:r w:rsidRPr="00837F42">
              <w:rPr>
                <w:lang w:eastAsia="zh-CN"/>
              </w:rPr>
              <w:t>1-</w:t>
            </w:r>
            <w:r w:rsidRPr="00837F42">
              <w:t>10</w:t>
            </w:r>
            <w:r w:rsidRPr="00837F42">
              <w:rPr>
                <w:vertAlign w:val="superscript"/>
              </w:rPr>
              <w:t>−6</w:t>
            </w:r>
          </w:p>
        </w:tc>
      </w:tr>
      <w:tr w:rsidR="00D10669" w:rsidRPr="00837F42" w14:paraId="300A8970" w14:textId="77777777" w:rsidTr="006171D2">
        <w:tc>
          <w:tcPr>
            <w:tcW w:w="1351" w:type="pct"/>
          </w:tcPr>
          <w:p w14:paraId="55A70E7D" w14:textId="77777777" w:rsidR="00D10669" w:rsidRPr="00837F42" w:rsidRDefault="00D10669" w:rsidP="005D0841">
            <w:pPr>
              <w:pStyle w:val="Tabletext"/>
              <w:rPr>
                <w:rFonts w:eastAsia="Gulim"/>
                <w:lang w:eastAsia="ko-KR"/>
              </w:rPr>
            </w:pPr>
            <w:r w:rsidRPr="00837F42">
              <w:rPr>
                <w:rFonts w:eastAsia="Gulim"/>
                <w:lang w:eastAsia="ko-KR"/>
              </w:rPr>
              <w:t>Composite requirement</w:t>
            </w:r>
          </w:p>
        </w:tc>
        <w:tc>
          <w:tcPr>
            <w:tcW w:w="873" w:type="pct"/>
          </w:tcPr>
          <w:p w14:paraId="04E3BAFD" w14:textId="77777777" w:rsidR="00D10669" w:rsidRPr="00837F42" w:rsidRDefault="00D10669" w:rsidP="005D0841">
            <w:pPr>
              <w:pStyle w:val="Tabletext"/>
              <w:rPr>
                <w:lang w:eastAsia="ko-KR"/>
              </w:rPr>
            </w:pPr>
            <w:r w:rsidRPr="00837F42">
              <w:rPr>
                <w:lang w:eastAsia="ko-KR"/>
              </w:rPr>
              <w:t>Immersive</w:t>
            </w:r>
            <w:r w:rsidRPr="00837F42">
              <w:rPr>
                <w:lang w:eastAsia="ja-JP"/>
              </w:rPr>
              <w:t xml:space="preserve"> </w:t>
            </w:r>
            <w:r w:rsidRPr="00837F42">
              <w:rPr>
                <w:lang w:eastAsia="ko-KR"/>
              </w:rPr>
              <w:t>Communication</w:t>
            </w:r>
          </w:p>
        </w:tc>
        <w:tc>
          <w:tcPr>
            <w:tcW w:w="953" w:type="pct"/>
          </w:tcPr>
          <w:p w14:paraId="2F892CC4" w14:textId="77777777" w:rsidR="00D10669" w:rsidRPr="00837F42" w:rsidRDefault="00D10669" w:rsidP="005D0841">
            <w:pPr>
              <w:pStyle w:val="Tabletext"/>
              <w:rPr>
                <w:rFonts w:eastAsia="MS Mincho"/>
                <w:lang w:eastAsia="ja-JP"/>
              </w:rPr>
            </w:pPr>
            <w:r w:rsidRPr="00837F42">
              <w:rPr>
                <w:lang w:eastAsia="ja-JP"/>
              </w:rPr>
              <w:t>[TBD]</w:t>
            </w:r>
          </w:p>
        </w:tc>
        <w:tc>
          <w:tcPr>
            <w:tcW w:w="873" w:type="pct"/>
          </w:tcPr>
          <w:p w14:paraId="3C871F2A" w14:textId="77777777" w:rsidR="00D10669" w:rsidRPr="00837F42" w:rsidRDefault="00D10669" w:rsidP="005D0841">
            <w:pPr>
              <w:pStyle w:val="Tabletext"/>
              <w:rPr>
                <w:rFonts w:eastAsia="MS Mincho"/>
                <w:lang w:eastAsia="ja-JP"/>
              </w:rPr>
            </w:pPr>
            <w:r w:rsidRPr="00837F42">
              <w:rPr>
                <w:lang w:eastAsia="ja-JP"/>
              </w:rPr>
              <w:t>[TBD]</w:t>
            </w:r>
          </w:p>
        </w:tc>
        <w:tc>
          <w:tcPr>
            <w:tcW w:w="950" w:type="pct"/>
          </w:tcPr>
          <w:p w14:paraId="26C35E6F" w14:textId="77777777" w:rsidR="00D10669" w:rsidRPr="00837F42" w:rsidRDefault="00D10669" w:rsidP="005D0841">
            <w:pPr>
              <w:pStyle w:val="Tabletext"/>
              <w:rPr>
                <w:lang w:eastAsia="ja-JP"/>
              </w:rPr>
            </w:pPr>
            <w:r w:rsidRPr="00837F42">
              <w:rPr>
                <w:lang w:eastAsia="ja-JP"/>
              </w:rPr>
              <w:t>[TBD]</w:t>
            </w:r>
          </w:p>
        </w:tc>
      </w:tr>
      <w:tr w:rsidR="00D10669" w:rsidRPr="00837F42" w14:paraId="0FB42B40" w14:textId="77777777" w:rsidTr="006171D2">
        <w:tc>
          <w:tcPr>
            <w:tcW w:w="1351" w:type="pct"/>
          </w:tcPr>
          <w:p w14:paraId="1F47619C" w14:textId="77777777" w:rsidR="00D10669" w:rsidRPr="00837F42" w:rsidRDefault="00D10669" w:rsidP="005D0841">
            <w:pPr>
              <w:pStyle w:val="Tabletext"/>
              <w:rPr>
                <w:rFonts w:eastAsia="MS Mincho"/>
                <w:lang w:eastAsia="ja-JP"/>
              </w:rPr>
            </w:pPr>
            <w:r w:rsidRPr="00837F42">
              <w:rPr>
                <w:rFonts w:eastAsia="MS Mincho"/>
                <w:lang w:eastAsia="ja-JP"/>
              </w:rPr>
              <w:t>Extended Connectivity</w:t>
            </w:r>
          </w:p>
        </w:tc>
        <w:tc>
          <w:tcPr>
            <w:tcW w:w="873" w:type="pct"/>
          </w:tcPr>
          <w:p w14:paraId="107861EF" w14:textId="77777777" w:rsidR="00D10669" w:rsidRPr="00837F42" w:rsidRDefault="00D10669" w:rsidP="005D0841">
            <w:pPr>
              <w:pStyle w:val="Tabletext"/>
              <w:rPr>
                <w:lang w:eastAsia="ko-KR"/>
              </w:rPr>
            </w:pPr>
            <w:r w:rsidRPr="00837F42">
              <w:rPr>
                <w:lang w:eastAsia="ko-KR"/>
              </w:rPr>
              <w:t>General/Non-specific</w:t>
            </w:r>
          </w:p>
        </w:tc>
        <w:tc>
          <w:tcPr>
            <w:tcW w:w="953" w:type="pct"/>
          </w:tcPr>
          <w:p w14:paraId="7551D381" w14:textId="77777777" w:rsidR="00D10669" w:rsidRPr="00837F42" w:rsidRDefault="00D10669" w:rsidP="005D0841">
            <w:pPr>
              <w:pStyle w:val="Tabletext"/>
              <w:rPr>
                <w:lang w:eastAsia="ko-KR"/>
              </w:rPr>
            </w:pPr>
            <w:r w:rsidRPr="00837F42">
              <w:rPr>
                <w:lang w:eastAsia="ko-KR"/>
              </w:rPr>
              <w:t>General/Non-specific</w:t>
            </w:r>
          </w:p>
        </w:tc>
        <w:tc>
          <w:tcPr>
            <w:tcW w:w="873" w:type="pct"/>
          </w:tcPr>
          <w:p w14:paraId="5F2BF937" w14:textId="77777777" w:rsidR="00D10669" w:rsidRPr="00837F42" w:rsidRDefault="00D10669" w:rsidP="005D0841">
            <w:pPr>
              <w:pStyle w:val="Tabletext"/>
              <w:rPr>
                <w:rFonts w:eastAsia="MS Mincho"/>
                <w:lang w:eastAsia="ja-JP"/>
              </w:rPr>
            </w:pPr>
            <w:r w:rsidRPr="00837F42">
              <w:rPr>
                <w:lang w:eastAsia="ja-JP"/>
              </w:rPr>
              <w:t>N/A</w:t>
            </w:r>
          </w:p>
        </w:tc>
        <w:tc>
          <w:tcPr>
            <w:tcW w:w="950" w:type="pct"/>
          </w:tcPr>
          <w:p w14:paraId="3504AED7" w14:textId="77777777" w:rsidR="00D10669" w:rsidRPr="00837F42" w:rsidRDefault="00D10669" w:rsidP="005D0841">
            <w:pPr>
              <w:pStyle w:val="Tabletext"/>
              <w:rPr>
                <w:lang w:eastAsia="ko-KR"/>
              </w:rPr>
            </w:pPr>
            <w:r w:rsidRPr="00837F42">
              <w:rPr>
                <w:lang w:eastAsia="ja-JP"/>
              </w:rPr>
              <w:t>N/A(*)</w:t>
            </w:r>
          </w:p>
        </w:tc>
      </w:tr>
      <w:tr w:rsidR="00D10669" w:rsidRPr="00837F42" w14:paraId="439133B9" w14:textId="77777777" w:rsidTr="006171D2">
        <w:tc>
          <w:tcPr>
            <w:tcW w:w="1351" w:type="pct"/>
          </w:tcPr>
          <w:p w14:paraId="0DEBF21F" w14:textId="77777777" w:rsidR="00D10669" w:rsidRPr="00837F42" w:rsidRDefault="00D10669" w:rsidP="005D0841">
            <w:pPr>
              <w:pStyle w:val="Tabletext"/>
              <w:rPr>
                <w:lang w:eastAsia="ja-JP"/>
              </w:rPr>
            </w:pPr>
            <w:r w:rsidRPr="00837F42">
              <w:rPr>
                <w:lang w:eastAsia="ja-JP"/>
              </w:rPr>
              <w:t>Positioning</w:t>
            </w:r>
          </w:p>
        </w:tc>
        <w:tc>
          <w:tcPr>
            <w:tcW w:w="873" w:type="pct"/>
          </w:tcPr>
          <w:p w14:paraId="2FB447C2" w14:textId="77777777" w:rsidR="00D10669" w:rsidRPr="00837F42" w:rsidRDefault="00D10669" w:rsidP="005D0841">
            <w:pPr>
              <w:pStyle w:val="Tabletext"/>
              <w:rPr>
                <w:lang w:eastAsia="ko-KR"/>
              </w:rPr>
            </w:pPr>
            <w:r w:rsidRPr="00837F42">
              <w:rPr>
                <w:lang w:eastAsia="ko-KR"/>
              </w:rPr>
              <w:t>Hyper Reliable and Low Latency Communication</w:t>
            </w:r>
          </w:p>
        </w:tc>
        <w:tc>
          <w:tcPr>
            <w:tcW w:w="953" w:type="pct"/>
          </w:tcPr>
          <w:p w14:paraId="3231B5AB" w14:textId="77777777" w:rsidR="00D10669" w:rsidRPr="00837F42" w:rsidRDefault="00D10669" w:rsidP="005D0841">
            <w:pPr>
              <w:pStyle w:val="Tabletext"/>
              <w:rPr>
                <w:lang w:eastAsia="ko-KR"/>
              </w:rPr>
            </w:pPr>
            <w:r w:rsidRPr="00837F42">
              <w:rPr>
                <w:lang w:eastAsia="ja-JP"/>
              </w:rPr>
              <w:t>[TBD]</w:t>
            </w:r>
          </w:p>
        </w:tc>
        <w:tc>
          <w:tcPr>
            <w:tcW w:w="873" w:type="pct"/>
          </w:tcPr>
          <w:p w14:paraId="381332F2" w14:textId="77777777" w:rsidR="00D10669" w:rsidRPr="00837F42" w:rsidRDefault="00D10669" w:rsidP="005D0841">
            <w:pPr>
              <w:pStyle w:val="Tabletext"/>
              <w:rPr>
                <w:rFonts w:eastAsia="MS Mincho"/>
                <w:lang w:eastAsia="ja-JP"/>
              </w:rPr>
            </w:pPr>
            <w:r w:rsidRPr="00837F42">
              <w:rPr>
                <w:lang w:eastAsia="ja-JP"/>
              </w:rPr>
              <w:t>[TBD]</w:t>
            </w:r>
          </w:p>
        </w:tc>
        <w:tc>
          <w:tcPr>
            <w:tcW w:w="950" w:type="pct"/>
          </w:tcPr>
          <w:p w14:paraId="53962EE0" w14:textId="77777777" w:rsidR="00D10669" w:rsidRPr="00837F42" w:rsidRDefault="00D10669" w:rsidP="005D0841">
            <w:pPr>
              <w:pStyle w:val="Tabletext"/>
              <w:rPr>
                <w:lang w:eastAsia="ja-JP"/>
              </w:rPr>
            </w:pPr>
            <w:r w:rsidRPr="00837F42">
              <w:rPr>
                <w:lang w:eastAsia="ja-JP"/>
              </w:rPr>
              <w:t>[TBD]</w:t>
            </w:r>
          </w:p>
        </w:tc>
      </w:tr>
      <w:tr w:rsidR="00D10669" w:rsidRPr="00837F42" w14:paraId="06945CD9" w14:textId="77777777" w:rsidTr="006171D2">
        <w:tc>
          <w:tcPr>
            <w:tcW w:w="1351" w:type="pct"/>
          </w:tcPr>
          <w:p w14:paraId="347A0CB6" w14:textId="77777777" w:rsidR="00D10669" w:rsidRPr="00837F42" w:rsidRDefault="00D10669" w:rsidP="005D0841">
            <w:pPr>
              <w:pStyle w:val="Tabletext"/>
              <w:rPr>
                <w:lang w:eastAsia="ja-JP"/>
              </w:rPr>
            </w:pPr>
            <w:r w:rsidRPr="00837F42">
              <w:rPr>
                <w:lang w:eastAsia="ja-JP"/>
              </w:rPr>
              <w:t>Bandwidth</w:t>
            </w:r>
          </w:p>
        </w:tc>
        <w:tc>
          <w:tcPr>
            <w:tcW w:w="873" w:type="pct"/>
          </w:tcPr>
          <w:p w14:paraId="4946670D" w14:textId="77777777" w:rsidR="00D10669" w:rsidRPr="00837F42" w:rsidRDefault="00D10669" w:rsidP="005D0841">
            <w:pPr>
              <w:pStyle w:val="Tabletext"/>
              <w:rPr>
                <w:lang w:eastAsia="ja-JP"/>
              </w:rPr>
            </w:pPr>
            <w:r w:rsidRPr="00837F42">
              <w:rPr>
                <w:lang w:eastAsia="ko-KR"/>
              </w:rPr>
              <w:t>General/Non-specific</w:t>
            </w:r>
          </w:p>
        </w:tc>
        <w:tc>
          <w:tcPr>
            <w:tcW w:w="953" w:type="pct"/>
          </w:tcPr>
          <w:p w14:paraId="2CEC3BC2" w14:textId="77777777" w:rsidR="00D10669" w:rsidRPr="00837F42" w:rsidRDefault="00D10669" w:rsidP="005D0841">
            <w:pPr>
              <w:pStyle w:val="Tabletext"/>
              <w:rPr>
                <w:lang w:eastAsia="ja-JP"/>
              </w:rPr>
            </w:pPr>
            <w:r w:rsidRPr="00837F42">
              <w:rPr>
                <w:lang w:eastAsia="ko-KR"/>
              </w:rPr>
              <w:t>General/Non-specific</w:t>
            </w:r>
          </w:p>
        </w:tc>
        <w:tc>
          <w:tcPr>
            <w:tcW w:w="873" w:type="pct"/>
          </w:tcPr>
          <w:p w14:paraId="7DBD59BD" w14:textId="77777777" w:rsidR="00D10669" w:rsidRPr="00837F42" w:rsidRDefault="00D10669" w:rsidP="005D0841">
            <w:pPr>
              <w:pStyle w:val="Tabletext"/>
              <w:rPr>
                <w:rFonts w:eastAsia="MS Mincho"/>
                <w:lang w:eastAsia="ja-JP"/>
              </w:rPr>
            </w:pPr>
            <w:r w:rsidRPr="00837F42">
              <w:rPr>
                <w:lang w:eastAsia="ja-JP"/>
              </w:rPr>
              <w:t>Downlink</w:t>
            </w:r>
            <w:r w:rsidRPr="00837F42">
              <w:rPr>
                <w:rFonts w:eastAsia="MS Mincho"/>
                <w:lang w:eastAsia="ja-JP"/>
              </w:rPr>
              <w:t xml:space="preserve"> </w:t>
            </w:r>
            <w:r w:rsidRPr="00837F42">
              <w:rPr>
                <w:lang w:eastAsia="ja-JP"/>
              </w:rPr>
              <w:t>and Uplink</w:t>
            </w:r>
          </w:p>
        </w:tc>
        <w:tc>
          <w:tcPr>
            <w:tcW w:w="950" w:type="pct"/>
          </w:tcPr>
          <w:p w14:paraId="6428A6D0" w14:textId="77777777" w:rsidR="00D10669" w:rsidRPr="00837F42" w:rsidRDefault="00D10669" w:rsidP="005D0841">
            <w:pPr>
              <w:pStyle w:val="Tabletext"/>
              <w:rPr>
                <w:lang w:eastAsia="ja-JP"/>
              </w:rPr>
            </w:pPr>
            <w:r w:rsidRPr="00837F42">
              <w:rPr>
                <w:rFonts w:eastAsia="MS Mincho"/>
                <w:lang w:eastAsia="ja-JP"/>
              </w:rPr>
              <w:t>400MHz</w:t>
            </w:r>
            <w:r w:rsidRPr="00837F42">
              <w:rPr>
                <w:lang w:eastAsia="ja-JP"/>
              </w:rPr>
              <w:t>(*)</w:t>
            </w:r>
          </w:p>
        </w:tc>
      </w:tr>
      <w:tr w:rsidR="00D10669" w:rsidRPr="00837F42" w14:paraId="50CC70C4" w14:textId="77777777" w:rsidTr="006171D2">
        <w:tc>
          <w:tcPr>
            <w:tcW w:w="1351" w:type="pct"/>
          </w:tcPr>
          <w:p w14:paraId="04BA97CC" w14:textId="77777777" w:rsidR="00D10669" w:rsidRPr="00837F42" w:rsidRDefault="00D10669" w:rsidP="005D0841">
            <w:pPr>
              <w:pStyle w:val="Tabletext"/>
              <w:rPr>
                <w:lang w:eastAsia="ja-JP"/>
              </w:rPr>
            </w:pPr>
            <w:r w:rsidRPr="00837F42">
              <w:rPr>
                <w:lang w:eastAsia="ja-JP"/>
              </w:rPr>
              <w:t>Sensing-related capabilities</w:t>
            </w:r>
          </w:p>
        </w:tc>
        <w:tc>
          <w:tcPr>
            <w:tcW w:w="873" w:type="pct"/>
          </w:tcPr>
          <w:p w14:paraId="055E31F9" w14:textId="77777777" w:rsidR="00D10669" w:rsidRPr="00837F42" w:rsidRDefault="00D10669" w:rsidP="005D0841">
            <w:pPr>
              <w:pStyle w:val="Tabletext"/>
              <w:rPr>
                <w:lang w:eastAsia="ja-JP"/>
              </w:rPr>
            </w:pPr>
            <w:r w:rsidRPr="00837F42">
              <w:rPr>
                <w:lang w:eastAsia="ja-JP"/>
              </w:rPr>
              <w:t>Integrated Sensing and Communication</w:t>
            </w:r>
          </w:p>
        </w:tc>
        <w:tc>
          <w:tcPr>
            <w:tcW w:w="953" w:type="pct"/>
          </w:tcPr>
          <w:p w14:paraId="09AFCE2A" w14:textId="77777777" w:rsidR="00D10669" w:rsidRPr="00837F42" w:rsidRDefault="00D10669" w:rsidP="005D0841">
            <w:pPr>
              <w:pStyle w:val="Tabletext"/>
              <w:rPr>
                <w:lang w:eastAsia="ja-JP"/>
              </w:rPr>
            </w:pPr>
            <w:r w:rsidRPr="00837F42">
              <w:rPr>
                <w:lang w:eastAsia="ja-JP"/>
              </w:rPr>
              <w:t>[TBD]</w:t>
            </w:r>
          </w:p>
        </w:tc>
        <w:tc>
          <w:tcPr>
            <w:tcW w:w="873" w:type="pct"/>
          </w:tcPr>
          <w:p w14:paraId="3884D748" w14:textId="77777777" w:rsidR="00D10669" w:rsidRPr="00837F42" w:rsidRDefault="00D10669" w:rsidP="005D0841">
            <w:pPr>
              <w:pStyle w:val="Tabletext"/>
              <w:rPr>
                <w:rFonts w:eastAsia="MS Mincho"/>
                <w:lang w:eastAsia="ja-JP"/>
              </w:rPr>
            </w:pPr>
            <w:r w:rsidRPr="00837F42">
              <w:rPr>
                <w:lang w:eastAsia="ja-JP"/>
              </w:rPr>
              <w:t>[TBD]</w:t>
            </w:r>
          </w:p>
        </w:tc>
        <w:tc>
          <w:tcPr>
            <w:tcW w:w="950" w:type="pct"/>
          </w:tcPr>
          <w:p w14:paraId="5B43BD92" w14:textId="77777777" w:rsidR="00D10669" w:rsidRPr="00837F42" w:rsidRDefault="00D10669" w:rsidP="005D0841">
            <w:pPr>
              <w:pStyle w:val="Tabletext"/>
              <w:rPr>
                <w:lang w:eastAsia="ja-JP"/>
              </w:rPr>
            </w:pPr>
            <w:r w:rsidRPr="00837F42">
              <w:rPr>
                <w:lang w:eastAsia="ja-JP"/>
              </w:rPr>
              <w:t>[TBD]</w:t>
            </w:r>
          </w:p>
        </w:tc>
      </w:tr>
      <w:tr w:rsidR="00D10669" w:rsidRPr="00837F42" w14:paraId="02C5B3CA" w14:textId="77777777" w:rsidTr="006171D2">
        <w:tc>
          <w:tcPr>
            <w:tcW w:w="1351" w:type="pct"/>
          </w:tcPr>
          <w:p w14:paraId="4E0EEA2A" w14:textId="77777777" w:rsidR="00D10669" w:rsidRPr="00837F42" w:rsidRDefault="00D10669" w:rsidP="005D0841">
            <w:pPr>
              <w:pStyle w:val="Tabletext"/>
              <w:rPr>
                <w:rFonts w:eastAsia="MS Mincho"/>
                <w:lang w:eastAsia="ja-JP"/>
              </w:rPr>
            </w:pPr>
            <w:r w:rsidRPr="00837F42">
              <w:rPr>
                <w:lang w:eastAsia="ja-JP"/>
              </w:rPr>
              <w:t>AI-related capabilities</w:t>
            </w:r>
          </w:p>
        </w:tc>
        <w:tc>
          <w:tcPr>
            <w:tcW w:w="873" w:type="pct"/>
          </w:tcPr>
          <w:p w14:paraId="2D3A3ABB" w14:textId="77777777" w:rsidR="00D10669" w:rsidRPr="00837F42" w:rsidRDefault="00D10669" w:rsidP="005D0841">
            <w:pPr>
              <w:pStyle w:val="Tabletext"/>
              <w:rPr>
                <w:lang w:eastAsia="ja-JP"/>
              </w:rPr>
            </w:pPr>
            <w:r w:rsidRPr="00837F42">
              <w:rPr>
                <w:lang w:eastAsia="ja-JP"/>
              </w:rPr>
              <w:t>AI and Communication</w:t>
            </w:r>
          </w:p>
        </w:tc>
        <w:tc>
          <w:tcPr>
            <w:tcW w:w="953" w:type="pct"/>
          </w:tcPr>
          <w:p w14:paraId="2DEBD9DF" w14:textId="77777777" w:rsidR="00D10669" w:rsidRPr="00837F42" w:rsidRDefault="00D10669" w:rsidP="005D0841">
            <w:pPr>
              <w:pStyle w:val="Tabletext"/>
              <w:rPr>
                <w:lang w:eastAsia="ja-JP"/>
              </w:rPr>
            </w:pPr>
            <w:r w:rsidRPr="00837F42">
              <w:rPr>
                <w:lang w:eastAsia="ja-JP"/>
              </w:rPr>
              <w:t>[TBD]</w:t>
            </w:r>
          </w:p>
        </w:tc>
        <w:tc>
          <w:tcPr>
            <w:tcW w:w="873" w:type="pct"/>
          </w:tcPr>
          <w:p w14:paraId="4C1213DB" w14:textId="77777777" w:rsidR="00D10669" w:rsidRPr="00837F42" w:rsidRDefault="00D10669" w:rsidP="005D0841">
            <w:pPr>
              <w:pStyle w:val="Tabletext"/>
              <w:rPr>
                <w:rFonts w:eastAsia="MS Mincho"/>
                <w:lang w:eastAsia="ja-JP"/>
              </w:rPr>
            </w:pPr>
            <w:r w:rsidRPr="00837F42">
              <w:rPr>
                <w:lang w:eastAsia="ja-JP"/>
              </w:rPr>
              <w:t>[TBD]</w:t>
            </w:r>
          </w:p>
        </w:tc>
        <w:tc>
          <w:tcPr>
            <w:tcW w:w="950" w:type="pct"/>
          </w:tcPr>
          <w:p w14:paraId="6C909C36" w14:textId="77777777" w:rsidR="00D10669" w:rsidRPr="00837F42" w:rsidRDefault="00D10669" w:rsidP="005D0841">
            <w:pPr>
              <w:pStyle w:val="Tabletext"/>
              <w:rPr>
                <w:lang w:eastAsia="ja-JP"/>
              </w:rPr>
            </w:pPr>
            <w:r w:rsidRPr="00837F42">
              <w:rPr>
                <w:lang w:eastAsia="ja-JP"/>
              </w:rPr>
              <w:t>N/A(*)</w:t>
            </w:r>
          </w:p>
        </w:tc>
      </w:tr>
      <w:tr w:rsidR="00D10669" w:rsidRPr="00837F42" w14:paraId="1135E810" w14:textId="77777777" w:rsidTr="006171D2">
        <w:tc>
          <w:tcPr>
            <w:tcW w:w="1351" w:type="pct"/>
          </w:tcPr>
          <w:p w14:paraId="758EFCB5" w14:textId="77777777" w:rsidR="00D10669" w:rsidRPr="00837F42" w:rsidRDefault="00D10669" w:rsidP="005D0841">
            <w:pPr>
              <w:pStyle w:val="Tabletext"/>
              <w:rPr>
                <w:lang w:eastAsia="ja-JP"/>
              </w:rPr>
            </w:pPr>
            <w:r w:rsidRPr="00837F42">
              <w:rPr>
                <w:lang w:eastAsia="ja-JP"/>
              </w:rPr>
              <w:t>Energy Efficiency</w:t>
            </w:r>
          </w:p>
        </w:tc>
        <w:tc>
          <w:tcPr>
            <w:tcW w:w="873" w:type="pct"/>
          </w:tcPr>
          <w:p w14:paraId="0981B208" w14:textId="77777777" w:rsidR="00D10669" w:rsidRPr="00837F42" w:rsidRDefault="00D10669" w:rsidP="005D0841">
            <w:pPr>
              <w:pStyle w:val="Tabletext"/>
              <w:rPr>
                <w:lang w:eastAsia="ja-JP"/>
              </w:rPr>
            </w:pPr>
            <w:r w:rsidRPr="00837F42">
              <w:rPr>
                <w:lang w:eastAsia="ko-KR"/>
              </w:rPr>
              <w:t>Immersive</w:t>
            </w:r>
            <w:r w:rsidRPr="00837F42">
              <w:rPr>
                <w:lang w:eastAsia="ja-JP"/>
              </w:rPr>
              <w:t xml:space="preserve"> </w:t>
            </w:r>
            <w:r w:rsidRPr="00837F42">
              <w:rPr>
                <w:lang w:eastAsia="ko-KR"/>
              </w:rPr>
              <w:t>Communication</w:t>
            </w:r>
          </w:p>
        </w:tc>
        <w:tc>
          <w:tcPr>
            <w:tcW w:w="953" w:type="pct"/>
          </w:tcPr>
          <w:p w14:paraId="4F979447" w14:textId="77777777" w:rsidR="00D10669" w:rsidRPr="00837F42" w:rsidRDefault="00D10669" w:rsidP="005D0841">
            <w:pPr>
              <w:pStyle w:val="Tabletext"/>
              <w:rPr>
                <w:lang w:eastAsia="ja-JP"/>
              </w:rPr>
            </w:pPr>
            <w:r w:rsidRPr="00837F42">
              <w:rPr>
                <w:lang w:eastAsia="ja-JP"/>
              </w:rPr>
              <w:t>[TBD]</w:t>
            </w:r>
          </w:p>
        </w:tc>
        <w:tc>
          <w:tcPr>
            <w:tcW w:w="873" w:type="pct"/>
          </w:tcPr>
          <w:p w14:paraId="05204A8D" w14:textId="77777777" w:rsidR="00D10669" w:rsidRPr="00837F42" w:rsidRDefault="00D10669" w:rsidP="005D0841">
            <w:pPr>
              <w:pStyle w:val="Tabletext"/>
              <w:rPr>
                <w:rFonts w:eastAsia="MS Mincho"/>
                <w:lang w:eastAsia="ja-JP"/>
              </w:rPr>
            </w:pPr>
            <w:r w:rsidRPr="00837F42">
              <w:rPr>
                <w:lang w:eastAsia="ja-JP"/>
              </w:rPr>
              <w:t>N/A</w:t>
            </w:r>
          </w:p>
        </w:tc>
        <w:tc>
          <w:tcPr>
            <w:tcW w:w="950" w:type="pct"/>
          </w:tcPr>
          <w:p w14:paraId="42D8C622" w14:textId="77777777" w:rsidR="00D10669" w:rsidRPr="00837F42" w:rsidRDefault="00D10669" w:rsidP="005D0841">
            <w:pPr>
              <w:pStyle w:val="Tabletext"/>
              <w:rPr>
                <w:rFonts w:eastAsia="MS Mincho"/>
                <w:lang w:eastAsia="ja-JP"/>
              </w:rPr>
            </w:pPr>
            <w:r w:rsidRPr="00837F42">
              <w:rPr>
                <w:lang w:eastAsia="ja-JP"/>
              </w:rPr>
              <w:t>[TBD]</w:t>
            </w:r>
          </w:p>
        </w:tc>
      </w:tr>
      <w:tr w:rsidR="00D10669" w:rsidRPr="00837F42" w14:paraId="21358D40" w14:textId="77777777" w:rsidTr="00DE3F02">
        <w:tc>
          <w:tcPr>
            <w:tcW w:w="1351" w:type="pct"/>
            <w:tcBorders>
              <w:bottom w:val="single" w:sz="4" w:space="0" w:color="auto"/>
            </w:tcBorders>
          </w:tcPr>
          <w:p w14:paraId="5C145BE4" w14:textId="77777777" w:rsidR="00D10669" w:rsidRPr="00837F42" w:rsidRDefault="00D10669" w:rsidP="005D0841">
            <w:pPr>
              <w:pStyle w:val="Tabletext"/>
              <w:rPr>
                <w:rFonts w:eastAsia="MS Mincho"/>
                <w:lang w:eastAsia="ja-JP"/>
              </w:rPr>
            </w:pPr>
            <w:r w:rsidRPr="00837F42">
              <w:rPr>
                <w:lang w:eastAsia="ja-JP"/>
              </w:rPr>
              <w:t>Resilience</w:t>
            </w:r>
          </w:p>
        </w:tc>
        <w:tc>
          <w:tcPr>
            <w:tcW w:w="873" w:type="pct"/>
            <w:tcBorders>
              <w:bottom w:val="single" w:sz="4" w:space="0" w:color="auto"/>
            </w:tcBorders>
          </w:tcPr>
          <w:p w14:paraId="14162EDE" w14:textId="77777777" w:rsidR="00D10669" w:rsidRPr="00837F42" w:rsidRDefault="00D10669" w:rsidP="005D0841">
            <w:pPr>
              <w:pStyle w:val="Tabletext"/>
              <w:rPr>
                <w:lang w:eastAsia="ko-KR"/>
              </w:rPr>
            </w:pPr>
            <w:r w:rsidRPr="00837F42">
              <w:rPr>
                <w:lang w:eastAsia="ko-KR"/>
              </w:rPr>
              <w:t>General/Non-specific</w:t>
            </w:r>
          </w:p>
        </w:tc>
        <w:tc>
          <w:tcPr>
            <w:tcW w:w="953" w:type="pct"/>
            <w:tcBorders>
              <w:bottom w:val="single" w:sz="4" w:space="0" w:color="auto"/>
            </w:tcBorders>
          </w:tcPr>
          <w:p w14:paraId="3210C9D9" w14:textId="233537E7" w:rsidR="00D10669" w:rsidRPr="00837F42" w:rsidRDefault="00D10669" w:rsidP="005D0841">
            <w:pPr>
              <w:pStyle w:val="Tabletext"/>
              <w:rPr>
                <w:lang w:eastAsia="ko-KR"/>
              </w:rPr>
            </w:pPr>
            <w:r w:rsidRPr="00837F42">
              <w:rPr>
                <w:lang w:eastAsia="ko-KR"/>
              </w:rPr>
              <w:t>General/Non</w:t>
            </w:r>
            <w:r w:rsidR="00DE3F02" w:rsidRPr="00837F42">
              <w:rPr>
                <w:lang w:eastAsia="ko-KR"/>
              </w:rPr>
              <w:noBreakHyphen/>
            </w:r>
            <w:r w:rsidRPr="00837F42">
              <w:rPr>
                <w:lang w:eastAsia="ko-KR"/>
              </w:rPr>
              <w:t>specific</w:t>
            </w:r>
          </w:p>
        </w:tc>
        <w:tc>
          <w:tcPr>
            <w:tcW w:w="873" w:type="pct"/>
            <w:tcBorders>
              <w:bottom w:val="single" w:sz="4" w:space="0" w:color="auto"/>
            </w:tcBorders>
          </w:tcPr>
          <w:p w14:paraId="491C6372" w14:textId="77777777" w:rsidR="00D10669" w:rsidRPr="00837F42" w:rsidRDefault="00D10669" w:rsidP="005D0841">
            <w:pPr>
              <w:pStyle w:val="Tabletext"/>
              <w:rPr>
                <w:rFonts w:eastAsia="MS Mincho"/>
                <w:lang w:eastAsia="ja-JP"/>
              </w:rPr>
            </w:pPr>
            <w:r w:rsidRPr="00837F42">
              <w:rPr>
                <w:lang w:eastAsia="ja-JP"/>
              </w:rPr>
              <w:t>N/A</w:t>
            </w:r>
            <w:r w:rsidRPr="00837F42" w:rsidDel="00803CF0">
              <w:rPr>
                <w:lang w:eastAsia="ja-JP"/>
              </w:rPr>
              <w:t xml:space="preserve"> </w:t>
            </w:r>
          </w:p>
        </w:tc>
        <w:tc>
          <w:tcPr>
            <w:tcW w:w="950" w:type="pct"/>
            <w:tcBorders>
              <w:bottom w:val="single" w:sz="4" w:space="0" w:color="auto"/>
            </w:tcBorders>
          </w:tcPr>
          <w:p w14:paraId="611FEF8B" w14:textId="77777777" w:rsidR="00D10669" w:rsidRPr="00837F42" w:rsidRDefault="00D10669" w:rsidP="005D0841">
            <w:pPr>
              <w:pStyle w:val="Tabletext"/>
              <w:rPr>
                <w:lang w:eastAsia="ko-KR"/>
              </w:rPr>
            </w:pPr>
            <w:r w:rsidRPr="00837F42">
              <w:rPr>
                <w:lang w:eastAsia="ja-JP"/>
              </w:rPr>
              <w:t>N/A(*)</w:t>
            </w:r>
          </w:p>
        </w:tc>
      </w:tr>
      <w:tr w:rsidR="00DE3F02" w:rsidRPr="00837F42" w14:paraId="61D086F3" w14:textId="77777777" w:rsidTr="00DE3F02">
        <w:tc>
          <w:tcPr>
            <w:tcW w:w="5000" w:type="pct"/>
            <w:gridSpan w:val="5"/>
            <w:tcBorders>
              <w:left w:val="nil"/>
              <w:bottom w:val="nil"/>
              <w:right w:val="nil"/>
            </w:tcBorders>
          </w:tcPr>
          <w:p w14:paraId="3E97D4EE" w14:textId="21C3552C" w:rsidR="00DE3F02" w:rsidRPr="00837F42" w:rsidRDefault="00DE3F02" w:rsidP="005D0841">
            <w:pPr>
              <w:pStyle w:val="Tabletext"/>
              <w:rPr>
                <w:lang w:eastAsia="ja-JP"/>
              </w:rPr>
            </w:pPr>
            <w:r w:rsidRPr="00837F42">
              <w:rPr>
                <w:lang w:eastAsia="ja-JP"/>
              </w:rPr>
              <w:t>*</w:t>
            </w:r>
            <w:r w:rsidRPr="00837F42">
              <w:rPr>
                <w:lang w:eastAsia="ja-JP"/>
              </w:rPr>
              <w:tab/>
              <w:t>Items in the column is verified by inspection.</w:t>
            </w:r>
          </w:p>
        </w:tc>
      </w:tr>
    </w:tbl>
    <w:p w14:paraId="34CD0B4E" w14:textId="77777777" w:rsidR="005D0841" w:rsidRDefault="005D0841" w:rsidP="005D0841">
      <w:pPr>
        <w:pStyle w:val="Tablefin"/>
      </w:pPr>
    </w:p>
    <w:p w14:paraId="1E789D5B" w14:textId="03A6E5DD" w:rsidR="00D10669" w:rsidRPr="00837F42" w:rsidRDefault="00D10669">
      <w:pPr>
        <w:tabs>
          <w:tab w:val="clear" w:pos="1134"/>
          <w:tab w:val="clear" w:pos="1871"/>
          <w:tab w:val="clear" w:pos="2268"/>
        </w:tabs>
        <w:overflowPunct/>
        <w:autoSpaceDE/>
        <w:autoSpaceDN/>
        <w:adjustRightInd/>
        <w:spacing w:before="0"/>
        <w:textAlignment w:val="auto"/>
        <w:rPr>
          <w:b/>
        </w:rPr>
      </w:pPr>
      <w:r w:rsidRPr="00837F42">
        <w:rPr>
          <w:b/>
        </w:rPr>
        <w:br w:type="page"/>
      </w:r>
    </w:p>
    <w:p w14:paraId="14395C04" w14:textId="77777777" w:rsidR="00D10669" w:rsidRPr="00837F42" w:rsidRDefault="00D10669" w:rsidP="00BD6C07">
      <w:pPr>
        <w:pStyle w:val="TableNo"/>
      </w:pPr>
      <w:r w:rsidRPr="00837F42">
        <w:lastRenderedPageBreak/>
        <w:t>[742 - Ericsson, Nokia, Orange, Telefónica, TIM]</w:t>
      </w:r>
    </w:p>
    <w:p w14:paraId="778BC284" w14:textId="77777777" w:rsidR="00D10669" w:rsidRPr="00837F42" w:rsidRDefault="00D10669" w:rsidP="001B5C79">
      <w:pPr>
        <w:rPr>
          <w:lang w:eastAsia="zh-CN"/>
        </w:rPr>
      </w:pPr>
      <w:r w:rsidRPr="00837F42">
        <w:rPr>
          <w:lang w:eastAsia="zh-CN"/>
        </w:rPr>
        <w:t>In the following table you can find the proposed target values for each KPI:</w:t>
      </w:r>
    </w:p>
    <w:p w14:paraId="47B24394" w14:textId="77777777" w:rsidR="00D10669" w:rsidRPr="00837F42" w:rsidRDefault="00D10669" w:rsidP="001B5C79">
      <w:pPr>
        <w:pStyle w:val="enumlev1"/>
        <w:rPr>
          <w:spacing w:val="-4"/>
          <w:lang w:eastAsia="zh-CN"/>
        </w:rPr>
      </w:pPr>
      <w:r w:rsidRPr="00837F42">
        <w:rPr>
          <w:lang w:eastAsia="zh-CN"/>
        </w:rPr>
        <w:t>•</w:t>
      </w:r>
      <w:r w:rsidRPr="00837F42">
        <w:rPr>
          <w:lang w:eastAsia="zh-CN"/>
        </w:rPr>
        <w:tab/>
      </w:r>
      <w:r w:rsidRPr="00837F42">
        <w:rPr>
          <w:spacing w:val="-4"/>
          <w:lang w:eastAsia="zh-CN"/>
        </w:rPr>
        <w:t xml:space="preserve">The first column indicates the section in chapter 4 of Annex 5.9 to Document 5D/563 </w:t>
      </w:r>
      <w:r w:rsidRPr="00837F42">
        <w:rPr>
          <w:b/>
          <w:bCs/>
          <w:spacing w:val="-4"/>
          <w:lang w:eastAsia="zh-CN"/>
        </w:rPr>
        <w:t>[3].</w:t>
      </w:r>
    </w:p>
    <w:p w14:paraId="1CD767E6" w14:textId="77777777" w:rsidR="00D10669" w:rsidRPr="00837F42" w:rsidRDefault="00D10669" w:rsidP="001B5C79">
      <w:pPr>
        <w:pStyle w:val="enumlev1"/>
        <w:rPr>
          <w:lang w:eastAsia="zh-CN"/>
        </w:rPr>
      </w:pPr>
      <w:r w:rsidRPr="00837F42">
        <w:rPr>
          <w:lang w:eastAsia="zh-CN"/>
        </w:rPr>
        <w:t>•</w:t>
      </w:r>
      <w:r w:rsidRPr="00837F42">
        <w:rPr>
          <w:lang w:eastAsia="zh-CN"/>
        </w:rPr>
        <w:tab/>
        <w:t>The value ranges provided are intended to indicate the level of agreement between the members of 6G-IA. They are not to be interpreted as that individual 6G-IA members agree to all values in the range.</w:t>
      </w:r>
    </w:p>
    <w:p w14:paraId="0EB9A1F3" w14:textId="77777777" w:rsidR="00D10669" w:rsidRPr="00837F42" w:rsidRDefault="00D10669" w:rsidP="001B5C79">
      <w:pPr>
        <w:pStyle w:val="enumlev1"/>
        <w:spacing w:after="240"/>
        <w:rPr>
          <w:lang w:eastAsia="zh-CN"/>
        </w:rPr>
      </w:pPr>
      <w:r w:rsidRPr="00837F42">
        <w:rPr>
          <w:lang w:eastAsia="zh-CN"/>
        </w:rPr>
        <w:t>•</w:t>
      </w:r>
      <w:r w:rsidRPr="00837F42">
        <w:rPr>
          <w:lang w:eastAsia="zh-CN"/>
        </w:rPr>
        <w:tab/>
        <w:t>Some capabilities and values ranges require further analysis.</w:t>
      </w:r>
    </w:p>
    <w:tbl>
      <w:tblPr>
        <w:tblW w:w="9639" w:type="dxa"/>
        <w:jc w:val="center"/>
        <w:tblCellMar>
          <w:left w:w="70" w:type="dxa"/>
          <w:right w:w="70" w:type="dxa"/>
        </w:tblCellMar>
        <w:tblLook w:val="04A0" w:firstRow="1" w:lastRow="0" w:firstColumn="1" w:lastColumn="0" w:noHBand="0" w:noVBand="1"/>
      </w:tblPr>
      <w:tblGrid>
        <w:gridCol w:w="930"/>
        <w:gridCol w:w="5168"/>
        <w:gridCol w:w="3541"/>
      </w:tblGrid>
      <w:tr w:rsidR="00D10669" w:rsidRPr="00837F42" w14:paraId="741ADDE6" w14:textId="77777777" w:rsidTr="006171D2">
        <w:trPr>
          <w:trHeight w:val="300"/>
          <w:tblHeader/>
          <w:jc w:val="center"/>
        </w:trPr>
        <w:tc>
          <w:tcPr>
            <w:tcW w:w="482" w:type="pct"/>
            <w:tcBorders>
              <w:top w:val="single" w:sz="4" w:space="0" w:color="auto"/>
              <w:left w:val="single" w:sz="4" w:space="0" w:color="auto"/>
              <w:bottom w:val="single" w:sz="4" w:space="0" w:color="auto"/>
              <w:right w:val="single" w:sz="4" w:space="0" w:color="auto"/>
            </w:tcBorders>
            <w:shd w:val="clear" w:color="auto" w:fill="auto"/>
            <w:hideMark/>
          </w:tcPr>
          <w:p w14:paraId="02868E05" w14:textId="77777777" w:rsidR="00D10669" w:rsidRPr="00837F42" w:rsidRDefault="00D10669" w:rsidP="006171D2">
            <w:pPr>
              <w:pStyle w:val="Tablehead"/>
              <w:rPr>
                <w:lang w:eastAsia="es-ES"/>
              </w:rPr>
            </w:pPr>
            <w:r w:rsidRPr="00837F42">
              <w:rPr>
                <w:lang w:eastAsia="es-ES"/>
              </w:rPr>
              <w:t>Section</w:t>
            </w:r>
          </w:p>
        </w:tc>
        <w:tc>
          <w:tcPr>
            <w:tcW w:w="2681" w:type="pct"/>
            <w:tcBorders>
              <w:top w:val="single" w:sz="4" w:space="0" w:color="auto"/>
              <w:left w:val="nil"/>
              <w:bottom w:val="single" w:sz="4" w:space="0" w:color="auto"/>
              <w:right w:val="single" w:sz="4" w:space="0" w:color="auto"/>
            </w:tcBorders>
            <w:shd w:val="clear" w:color="auto" w:fill="auto"/>
            <w:hideMark/>
          </w:tcPr>
          <w:p w14:paraId="7F0305C4" w14:textId="77777777" w:rsidR="00D10669" w:rsidRPr="00837F42" w:rsidRDefault="00D10669" w:rsidP="006171D2">
            <w:pPr>
              <w:pStyle w:val="Tablehead"/>
              <w:rPr>
                <w:lang w:eastAsia="es-ES"/>
              </w:rPr>
            </w:pPr>
            <w:r w:rsidRPr="00837F42">
              <w:rPr>
                <w:lang w:eastAsia="es-ES"/>
              </w:rPr>
              <w:t>Capability</w:t>
            </w:r>
          </w:p>
        </w:tc>
        <w:tc>
          <w:tcPr>
            <w:tcW w:w="1837" w:type="pct"/>
            <w:tcBorders>
              <w:top w:val="single" w:sz="4" w:space="0" w:color="auto"/>
              <w:left w:val="nil"/>
              <w:bottom w:val="single" w:sz="4" w:space="0" w:color="auto"/>
              <w:right w:val="single" w:sz="4" w:space="0" w:color="auto"/>
            </w:tcBorders>
            <w:shd w:val="clear" w:color="auto" w:fill="auto"/>
            <w:hideMark/>
          </w:tcPr>
          <w:p w14:paraId="32013A00" w14:textId="77777777" w:rsidR="00D10669" w:rsidRPr="00837F42" w:rsidRDefault="00D10669" w:rsidP="006171D2">
            <w:pPr>
              <w:pStyle w:val="Tablehead"/>
              <w:rPr>
                <w:lang w:eastAsia="es-ES"/>
              </w:rPr>
            </w:pPr>
            <w:r w:rsidRPr="00837F42">
              <w:rPr>
                <w:lang w:eastAsia="es-ES"/>
              </w:rPr>
              <w:t>Target value</w:t>
            </w:r>
          </w:p>
        </w:tc>
      </w:tr>
      <w:tr w:rsidR="00D10669" w:rsidRPr="00837F42" w14:paraId="7CB5DF97"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5BFC0D5" w14:textId="77777777" w:rsidR="00D10669" w:rsidRPr="00837F42" w:rsidRDefault="00D10669" w:rsidP="006171D2">
            <w:pPr>
              <w:pStyle w:val="Tabletext"/>
              <w:rPr>
                <w:b/>
                <w:lang w:eastAsia="es-ES"/>
              </w:rPr>
            </w:pPr>
            <w:r w:rsidRPr="00837F42">
              <w:rPr>
                <w:b/>
                <w:lang w:eastAsia="es-ES"/>
              </w:rPr>
              <w:t>4.1</w:t>
            </w:r>
          </w:p>
        </w:tc>
        <w:tc>
          <w:tcPr>
            <w:tcW w:w="2681" w:type="pct"/>
            <w:tcBorders>
              <w:top w:val="nil"/>
              <w:left w:val="nil"/>
              <w:bottom w:val="nil"/>
              <w:right w:val="single" w:sz="4" w:space="0" w:color="auto"/>
            </w:tcBorders>
            <w:shd w:val="clear" w:color="auto" w:fill="auto"/>
            <w:hideMark/>
          </w:tcPr>
          <w:p w14:paraId="68558404" w14:textId="77777777" w:rsidR="00D10669" w:rsidRPr="00837F42" w:rsidRDefault="00D10669" w:rsidP="006171D2">
            <w:pPr>
              <w:pStyle w:val="Tabletext"/>
              <w:rPr>
                <w:b/>
                <w:bCs/>
                <w:lang w:eastAsia="es-ES"/>
              </w:rPr>
            </w:pPr>
            <w:r w:rsidRPr="00837F42">
              <w:rPr>
                <w:b/>
                <w:bCs/>
                <w:lang w:eastAsia="es-ES"/>
              </w:rPr>
              <w:t>Peak data rate</w:t>
            </w:r>
          </w:p>
        </w:tc>
        <w:tc>
          <w:tcPr>
            <w:tcW w:w="1837" w:type="pct"/>
            <w:tcBorders>
              <w:top w:val="nil"/>
              <w:left w:val="nil"/>
              <w:bottom w:val="nil"/>
              <w:right w:val="single" w:sz="4" w:space="0" w:color="auto"/>
            </w:tcBorders>
            <w:shd w:val="clear" w:color="auto" w:fill="auto"/>
            <w:hideMark/>
          </w:tcPr>
          <w:p w14:paraId="33B68916" w14:textId="77777777" w:rsidR="00D10669" w:rsidRPr="00837F42" w:rsidRDefault="00D10669" w:rsidP="006171D2">
            <w:pPr>
              <w:pStyle w:val="Tabletext"/>
              <w:jc w:val="center"/>
              <w:rPr>
                <w:color w:val="000000" w:themeColor="text1"/>
                <w:lang w:eastAsia="es-ES"/>
              </w:rPr>
            </w:pPr>
          </w:p>
        </w:tc>
      </w:tr>
      <w:tr w:rsidR="00D10669" w:rsidRPr="00837F42" w14:paraId="7D36883D"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684F9273"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4FB22383" w14:textId="77777777" w:rsidR="00D10669" w:rsidRPr="00837F42" w:rsidRDefault="00D10669" w:rsidP="006171D2">
            <w:pPr>
              <w:pStyle w:val="Tabletext"/>
              <w:jc w:val="right"/>
              <w:rPr>
                <w:lang w:eastAsia="es-ES"/>
              </w:rPr>
            </w:pPr>
            <w:r w:rsidRPr="00837F42">
              <w:rPr>
                <w:lang w:eastAsia="es-ES"/>
              </w:rPr>
              <w:t>Downlink</w:t>
            </w:r>
          </w:p>
        </w:tc>
        <w:tc>
          <w:tcPr>
            <w:tcW w:w="1837" w:type="pct"/>
            <w:tcBorders>
              <w:top w:val="nil"/>
              <w:left w:val="nil"/>
              <w:bottom w:val="nil"/>
              <w:right w:val="single" w:sz="4" w:space="0" w:color="auto"/>
            </w:tcBorders>
            <w:shd w:val="clear" w:color="auto" w:fill="auto"/>
            <w:hideMark/>
          </w:tcPr>
          <w:p w14:paraId="00093B59" w14:textId="77777777" w:rsidR="00D10669" w:rsidRPr="00837F42" w:rsidRDefault="00D10669" w:rsidP="006171D2">
            <w:pPr>
              <w:pStyle w:val="Tabletext"/>
              <w:jc w:val="center"/>
              <w:rPr>
                <w:color w:val="000000" w:themeColor="text1"/>
                <w:lang w:eastAsia="es-ES"/>
              </w:rPr>
            </w:pPr>
            <w:r w:rsidRPr="00837F42">
              <w:rPr>
                <w:b/>
                <w:bCs/>
                <w:lang w:eastAsia="es-ES"/>
              </w:rPr>
              <w:t xml:space="preserve">20-50 </w:t>
            </w:r>
            <w:r w:rsidRPr="00837F42">
              <w:rPr>
                <w:b/>
                <w:bCs/>
                <w:color w:val="000000" w:themeColor="text1"/>
                <w:lang w:eastAsia="es-ES"/>
              </w:rPr>
              <w:t>Gbps</w:t>
            </w:r>
            <w:r w:rsidRPr="00837F42">
              <w:rPr>
                <w:color w:val="000000" w:themeColor="text1"/>
                <w:lang w:eastAsia="es-ES"/>
              </w:rPr>
              <w:t xml:space="preserve"> [1-2.5]x IMT-2020</w:t>
            </w:r>
          </w:p>
        </w:tc>
      </w:tr>
      <w:tr w:rsidR="00D10669" w:rsidRPr="00837F42" w14:paraId="45D1A297"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3015943C"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46E47DAA" w14:textId="77777777" w:rsidR="00D10669" w:rsidRPr="00837F42" w:rsidRDefault="00D10669" w:rsidP="006171D2">
            <w:pPr>
              <w:pStyle w:val="Tabletext"/>
              <w:jc w:val="right"/>
              <w:rPr>
                <w:lang w:eastAsia="es-ES"/>
              </w:rPr>
            </w:pPr>
            <w:r w:rsidRPr="00837F42">
              <w:rPr>
                <w:lang w:eastAsia="es-ES"/>
              </w:rPr>
              <w:t>Uplink</w:t>
            </w:r>
          </w:p>
        </w:tc>
        <w:tc>
          <w:tcPr>
            <w:tcW w:w="1837" w:type="pct"/>
            <w:tcBorders>
              <w:top w:val="nil"/>
              <w:left w:val="nil"/>
              <w:bottom w:val="single" w:sz="4" w:space="0" w:color="auto"/>
              <w:right w:val="single" w:sz="4" w:space="0" w:color="auto"/>
            </w:tcBorders>
            <w:shd w:val="clear" w:color="auto" w:fill="auto"/>
            <w:hideMark/>
          </w:tcPr>
          <w:p w14:paraId="46B5C19E" w14:textId="77777777" w:rsidR="00D10669" w:rsidRPr="00837F42" w:rsidRDefault="00D10669" w:rsidP="006171D2">
            <w:pPr>
              <w:pStyle w:val="Tabletext"/>
              <w:jc w:val="center"/>
              <w:rPr>
                <w:color w:val="000000" w:themeColor="text1"/>
                <w:lang w:eastAsia="es-ES"/>
              </w:rPr>
            </w:pPr>
            <w:r w:rsidRPr="00837F42">
              <w:rPr>
                <w:b/>
                <w:bCs/>
                <w:lang w:eastAsia="es-ES"/>
              </w:rPr>
              <w:t xml:space="preserve">10-25 </w:t>
            </w:r>
            <w:r w:rsidRPr="00837F42">
              <w:rPr>
                <w:b/>
                <w:bCs/>
                <w:color w:val="000000" w:themeColor="text1"/>
                <w:lang w:eastAsia="es-ES"/>
              </w:rPr>
              <w:t>Gbps</w:t>
            </w:r>
            <w:r w:rsidRPr="00837F42">
              <w:rPr>
                <w:color w:val="000000" w:themeColor="text1"/>
                <w:lang w:eastAsia="es-ES"/>
              </w:rPr>
              <w:t xml:space="preserve"> [1-2.5]x IMT-2020</w:t>
            </w:r>
          </w:p>
        </w:tc>
      </w:tr>
      <w:tr w:rsidR="00D10669" w:rsidRPr="00837F42" w14:paraId="45DD6D61"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16574CAE" w14:textId="77777777" w:rsidR="00D10669" w:rsidRPr="00837F42" w:rsidRDefault="00D10669" w:rsidP="006171D2">
            <w:pPr>
              <w:pStyle w:val="Tabletext"/>
              <w:rPr>
                <w:b/>
                <w:lang w:eastAsia="es-ES"/>
              </w:rPr>
            </w:pPr>
            <w:r w:rsidRPr="00837F42">
              <w:rPr>
                <w:b/>
                <w:lang w:eastAsia="es-ES"/>
              </w:rPr>
              <w:t>4.2</w:t>
            </w:r>
          </w:p>
        </w:tc>
        <w:tc>
          <w:tcPr>
            <w:tcW w:w="2681" w:type="pct"/>
            <w:tcBorders>
              <w:top w:val="nil"/>
              <w:left w:val="nil"/>
              <w:bottom w:val="nil"/>
              <w:right w:val="single" w:sz="4" w:space="0" w:color="auto"/>
            </w:tcBorders>
            <w:shd w:val="clear" w:color="auto" w:fill="auto"/>
            <w:hideMark/>
          </w:tcPr>
          <w:p w14:paraId="2E25702D" w14:textId="77777777" w:rsidR="00D10669" w:rsidRPr="00837F42" w:rsidRDefault="00D10669" w:rsidP="006171D2">
            <w:pPr>
              <w:pStyle w:val="Tabletext"/>
              <w:rPr>
                <w:b/>
                <w:bCs/>
                <w:lang w:eastAsia="es-ES"/>
              </w:rPr>
            </w:pPr>
            <w:r w:rsidRPr="00837F42">
              <w:rPr>
                <w:b/>
                <w:bCs/>
                <w:lang w:eastAsia="es-ES"/>
              </w:rPr>
              <w:t>User experienced data rate</w:t>
            </w:r>
          </w:p>
        </w:tc>
        <w:tc>
          <w:tcPr>
            <w:tcW w:w="1837" w:type="pct"/>
            <w:tcBorders>
              <w:top w:val="nil"/>
              <w:left w:val="nil"/>
              <w:bottom w:val="nil"/>
              <w:right w:val="single" w:sz="4" w:space="0" w:color="auto"/>
            </w:tcBorders>
            <w:shd w:val="clear" w:color="auto" w:fill="auto"/>
            <w:hideMark/>
          </w:tcPr>
          <w:p w14:paraId="6D4D3454" w14:textId="77777777" w:rsidR="00D10669" w:rsidRPr="00837F42" w:rsidRDefault="00D10669" w:rsidP="006171D2">
            <w:pPr>
              <w:pStyle w:val="Tabletext"/>
              <w:jc w:val="center"/>
              <w:rPr>
                <w:color w:val="000000" w:themeColor="text1"/>
                <w:lang w:eastAsia="es-ES"/>
              </w:rPr>
            </w:pPr>
          </w:p>
        </w:tc>
      </w:tr>
      <w:tr w:rsidR="00D10669" w:rsidRPr="00837F42" w14:paraId="20FC1771"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5ABA0D9C"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2EA8FEAD" w14:textId="77777777" w:rsidR="00D10669" w:rsidRPr="00837F42" w:rsidRDefault="00D10669" w:rsidP="006171D2">
            <w:pPr>
              <w:pStyle w:val="Tabletext"/>
              <w:jc w:val="right"/>
              <w:rPr>
                <w:lang w:eastAsia="es-ES"/>
              </w:rPr>
            </w:pPr>
            <w:r w:rsidRPr="00837F42">
              <w:rPr>
                <w:lang w:eastAsia="es-ES"/>
              </w:rPr>
              <w:t>Dense urban, Immersive Communication, downlink</w:t>
            </w:r>
          </w:p>
        </w:tc>
        <w:tc>
          <w:tcPr>
            <w:tcW w:w="1837" w:type="pct"/>
            <w:tcBorders>
              <w:top w:val="nil"/>
              <w:left w:val="nil"/>
              <w:bottom w:val="nil"/>
              <w:right w:val="single" w:sz="4" w:space="0" w:color="auto"/>
            </w:tcBorders>
            <w:shd w:val="clear" w:color="auto" w:fill="auto"/>
            <w:hideMark/>
          </w:tcPr>
          <w:p w14:paraId="243F06FF" w14:textId="77777777" w:rsidR="00D10669" w:rsidRPr="00837F42" w:rsidRDefault="00D10669" w:rsidP="006171D2">
            <w:pPr>
              <w:pStyle w:val="Tabletext"/>
              <w:jc w:val="center"/>
              <w:rPr>
                <w:color w:val="000000" w:themeColor="text1"/>
                <w:lang w:eastAsia="es-ES"/>
              </w:rPr>
            </w:pPr>
            <w:r w:rsidRPr="00837F42">
              <w:rPr>
                <w:b/>
                <w:bCs/>
                <w:lang w:eastAsia="es-ES"/>
              </w:rPr>
              <w:t xml:space="preserve">125-500 </w:t>
            </w:r>
            <w:r w:rsidRPr="00837F42">
              <w:rPr>
                <w:b/>
                <w:bCs/>
                <w:color w:val="000000" w:themeColor="text1"/>
                <w:lang w:eastAsia="es-ES"/>
              </w:rPr>
              <w:t>Mbps</w:t>
            </w:r>
            <w:r w:rsidRPr="00837F42">
              <w:rPr>
                <w:color w:val="000000" w:themeColor="text1"/>
                <w:lang w:eastAsia="es-ES"/>
              </w:rPr>
              <w:t xml:space="preserve"> [1.25-5]x IMT-2020</w:t>
            </w:r>
          </w:p>
        </w:tc>
      </w:tr>
      <w:tr w:rsidR="00D10669" w:rsidRPr="00837F42" w14:paraId="0A502E0D"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021C0360"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07BA2BA2" w14:textId="77777777" w:rsidR="00D10669" w:rsidRPr="00837F42" w:rsidRDefault="00D10669" w:rsidP="006171D2">
            <w:pPr>
              <w:pStyle w:val="Tabletext"/>
              <w:jc w:val="right"/>
              <w:rPr>
                <w:strike/>
                <w:color w:val="000000" w:themeColor="text1"/>
                <w:lang w:eastAsia="es-ES"/>
              </w:rPr>
            </w:pPr>
            <w:r w:rsidRPr="00837F42">
              <w:rPr>
                <w:color w:val="000000" w:themeColor="text1"/>
                <w:lang w:eastAsia="es-ES"/>
              </w:rPr>
              <w:t>For uplink, the definition requires further discussion.</w:t>
            </w:r>
          </w:p>
        </w:tc>
        <w:tc>
          <w:tcPr>
            <w:tcW w:w="1837" w:type="pct"/>
            <w:tcBorders>
              <w:top w:val="nil"/>
              <w:left w:val="nil"/>
              <w:bottom w:val="single" w:sz="4" w:space="0" w:color="auto"/>
              <w:right w:val="single" w:sz="4" w:space="0" w:color="auto"/>
            </w:tcBorders>
            <w:shd w:val="clear" w:color="auto" w:fill="auto"/>
            <w:hideMark/>
          </w:tcPr>
          <w:p w14:paraId="0C288A59" w14:textId="0288D45B" w:rsidR="00D10669" w:rsidRPr="00837F42" w:rsidRDefault="00BD6C07" w:rsidP="006171D2">
            <w:pPr>
              <w:pStyle w:val="Tabletext"/>
              <w:jc w:val="center"/>
              <w:rPr>
                <w:b/>
                <w:bCs/>
                <w:color w:val="000000" w:themeColor="text1"/>
                <w:lang w:eastAsia="es-ES"/>
              </w:rPr>
            </w:pPr>
            <w:r w:rsidRPr="00837F42">
              <w:rPr>
                <w:b/>
                <w:bCs/>
                <w:color w:val="000000" w:themeColor="text1"/>
                <w:lang w:eastAsia="es-ES"/>
              </w:rPr>
              <w:t>TBD</w:t>
            </w:r>
          </w:p>
        </w:tc>
      </w:tr>
      <w:tr w:rsidR="00D10669" w:rsidRPr="00837F42" w14:paraId="7CCC69E3"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41035602" w14:textId="77777777" w:rsidR="00D10669" w:rsidRPr="00837F42" w:rsidRDefault="00D10669" w:rsidP="006171D2">
            <w:pPr>
              <w:pStyle w:val="Tabletext"/>
              <w:rPr>
                <w:b/>
                <w:lang w:eastAsia="es-ES"/>
              </w:rPr>
            </w:pPr>
            <w:r w:rsidRPr="00837F42">
              <w:rPr>
                <w:b/>
                <w:lang w:eastAsia="es-ES"/>
              </w:rPr>
              <w:t>4.3</w:t>
            </w:r>
          </w:p>
        </w:tc>
        <w:tc>
          <w:tcPr>
            <w:tcW w:w="2681" w:type="pct"/>
            <w:tcBorders>
              <w:top w:val="single" w:sz="4" w:space="0" w:color="auto"/>
              <w:left w:val="nil"/>
              <w:bottom w:val="single" w:sz="4" w:space="0" w:color="auto"/>
              <w:right w:val="single" w:sz="4" w:space="0" w:color="auto"/>
            </w:tcBorders>
            <w:shd w:val="clear" w:color="auto" w:fill="auto"/>
            <w:hideMark/>
          </w:tcPr>
          <w:p w14:paraId="380760E3" w14:textId="77777777" w:rsidR="00D10669" w:rsidRPr="00837F42" w:rsidRDefault="00D10669" w:rsidP="006171D2">
            <w:pPr>
              <w:pStyle w:val="Tabletext"/>
              <w:rPr>
                <w:b/>
                <w:bCs/>
                <w:lang w:eastAsia="es-ES"/>
              </w:rPr>
            </w:pPr>
            <w:r w:rsidRPr="00837F42">
              <w:rPr>
                <w:b/>
                <w:bCs/>
                <w:lang w:eastAsia="es-ES"/>
              </w:rPr>
              <w:t>Spectral Efficiency</w:t>
            </w:r>
          </w:p>
        </w:tc>
        <w:tc>
          <w:tcPr>
            <w:tcW w:w="1837" w:type="pct"/>
            <w:tcBorders>
              <w:top w:val="single" w:sz="4" w:space="0" w:color="auto"/>
              <w:left w:val="nil"/>
              <w:bottom w:val="single" w:sz="4" w:space="0" w:color="auto"/>
              <w:right w:val="single" w:sz="4" w:space="0" w:color="auto"/>
            </w:tcBorders>
            <w:shd w:val="clear" w:color="auto" w:fill="auto"/>
            <w:hideMark/>
          </w:tcPr>
          <w:p w14:paraId="0E1CAAAD" w14:textId="77777777" w:rsidR="00D10669" w:rsidRPr="00837F42" w:rsidRDefault="00D10669" w:rsidP="006171D2">
            <w:pPr>
              <w:pStyle w:val="Tabletext"/>
              <w:jc w:val="center"/>
              <w:rPr>
                <w:color w:val="000000" w:themeColor="text1"/>
                <w:lang w:eastAsia="es-ES"/>
              </w:rPr>
            </w:pPr>
          </w:p>
        </w:tc>
      </w:tr>
      <w:tr w:rsidR="00D10669" w:rsidRPr="00837F42" w14:paraId="065B5B9F"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9072EC3" w14:textId="77777777" w:rsidR="00D10669" w:rsidRPr="00837F42" w:rsidRDefault="00D10669" w:rsidP="006171D2">
            <w:pPr>
              <w:pStyle w:val="Tabletext"/>
              <w:jc w:val="right"/>
              <w:rPr>
                <w:b/>
                <w:lang w:eastAsia="es-ES"/>
              </w:rPr>
            </w:pPr>
            <w:r w:rsidRPr="00837F42">
              <w:rPr>
                <w:b/>
                <w:lang w:eastAsia="es-ES"/>
              </w:rPr>
              <w:t>4.3.1</w:t>
            </w:r>
          </w:p>
        </w:tc>
        <w:tc>
          <w:tcPr>
            <w:tcW w:w="2681" w:type="pct"/>
            <w:tcBorders>
              <w:top w:val="nil"/>
              <w:left w:val="nil"/>
              <w:bottom w:val="nil"/>
              <w:right w:val="single" w:sz="4" w:space="0" w:color="auto"/>
            </w:tcBorders>
            <w:shd w:val="clear" w:color="auto" w:fill="auto"/>
            <w:hideMark/>
          </w:tcPr>
          <w:p w14:paraId="3399CE13" w14:textId="77777777" w:rsidR="00D10669" w:rsidRPr="00837F42" w:rsidRDefault="00D10669" w:rsidP="006171D2">
            <w:pPr>
              <w:pStyle w:val="Tabletext"/>
              <w:rPr>
                <w:b/>
                <w:bCs/>
                <w:lang w:eastAsia="es-ES"/>
              </w:rPr>
            </w:pPr>
            <w:r w:rsidRPr="00837F42">
              <w:rPr>
                <w:b/>
                <w:bCs/>
                <w:lang w:eastAsia="es-ES"/>
              </w:rPr>
              <w:t>Peak Spectral Efficiency</w:t>
            </w:r>
          </w:p>
        </w:tc>
        <w:tc>
          <w:tcPr>
            <w:tcW w:w="1837" w:type="pct"/>
            <w:tcBorders>
              <w:top w:val="nil"/>
              <w:left w:val="nil"/>
              <w:bottom w:val="nil"/>
              <w:right w:val="single" w:sz="4" w:space="0" w:color="auto"/>
            </w:tcBorders>
            <w:shd w:val="clear" w:color="auto" w:fill="auto"/>
            <w:hideMark/>
          </w:tcPr>
          <w:p w14:paraId="2E838393" w14:textId="77777777" w:rsidR="00D10669" w:rsidRPr="00837F42" w:rsidRDefault="00D10669" w:rsidP="006171D2">
            <w:pPr>
              <w:pStyle w:val="Tabletext"/>
              <w:jc w:val="center"/>
              <w:rPr>
                <w:color w:val="000000" w:themeColor="text1"/>
                <w:lang w:eastAsia="es-ES"/>
              </w:rPr>
            </w:pPr>
          </w:p>
        </w:tc>
      </w:tr>
      <w:tr w:rsidR="00D10669" w:rsidRPr="00837F42" w14:paraId="3123EC3B"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79D6A598"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3A9BB952" w14:textId="77777777" w:rsidR="00D10669" w:rsidRPr="00837F42" w:rsidRDefault="00D10669" w:rsidP="006171D2">
            <w:pPr>
              <w:pStyle w:val="Tabletext"/>
              <w:jc w:val="right"/>
              <w:rPr>
                <w:lang w:eastAsia="es-ES"/>
              </w:rPr>
            </w:pPr>
            <w:r w:rsidRPr="00837F42">
              <w:rPr>
                <w:lang w:eastAsia="es-ES"/>
              </w:rPr>
              <w:t>Downlink, Immersive Communication</w:t>
            </w:r>
          </w:p>
        </w:tc>
        <w:tc>
          <w:tcPr>
            <w:tcW w:w="1837" w:type="pct"/>
            <w:tcBorders>
              <w:top w:val="nil"/>
              <w:left w:val="nil"/>
              <w:bottom w:val="nil"/>
              <w:right w:val="single" w:sz="4" w:space="0" w:color="auto"/>
            </w:tcBorders>
            <w:shd w:val="clear" w:color="auto" w:fill="auto"/>
            <w:hideMark/>
          </w:tcPr>
          <w:p w14:paraId="0321576F"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45-60 bps/Hz</w:t>
            </w:r>
            <w:r w:rsidRPr="00837F42">
              <w:rPr>
                <w:color w:val="000000" w:themeColor="text1"/>
                <w:lang w:eastAsia="es-ES"/>
              </w:rPr>
              <w:t xml:space="preserve"> [1.5-2]x IMT-2020</w:t>
            </w:r>
          </w:p>
        </w:tc>
      </w:tr>
      <w:tr w:rsidR="00D10669" w:rsidRPr="00837F42" w14:paraId="16CC0BFD"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A2A6209"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56FFD281" w14:textId="77777777" w:rsidR="00D10669" w:rsidRPr="00837F42" w:rsidRDefault="00D10669" w:rsidP="006171D2">
            <w:pPr>
              <w:pStyle w:val="Tabletext"/>
              <w:jc w:val="right"/>
              <w:rPr>
                <w:lang w:eastAsia="es-ES"/>
              </w:rPr>
            </w:pPr>
            <w:r w:rsidRPr="00837F42">
              <w:rPr>
                <w:lang w:eastAsia="es-ES"/>
              </w:rPr>
              <w:t>Uplink, Immersive Communication</w:t>
            </w:r>
          </w:p>
        </w:tc>
        <w:tc>
          <w:tcPr>
            <w:tcW w:w="1837" w:type="pct"/>
            <w:tcBorders>
              <w:top w:val="nil"/>
              <w:left w:val="nil"/>
              <w:bottom w:val="single" w:sz="4" w:space="0" w:color="auto"/>
              <w:right w:val="single" w:sz="4" w:space="0" w:color="auto"/>
            </w:tcBorders>
            <w:shd w:val="clear" w:color="auto" w:fill="auto"/>
            <w:hideMark/>
          </w:tcPr>
          <w:p w14:paraId="2F3B7389"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22.5-30 bps/Hz</w:t>
            </w:r>
            <w:r w:rsidRPr="00837F42">
              <w:rPr>
                <w:color w:val="000000" w:themeColor="text1"/>
                <w:lang w:eastAsia="es-ES"/>
              </w:rPr>
              <w:t xml:space="preserve"> [1.5-2]x IMT-2020</w:t>
            </w:r>
          </w:p>
        </w:tc>
      </w:tr>
      <w:tr w:rsidR="00D10669" w:rsidRPr="00837F42" w14:paraId="7ED6DB19"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2CF4ABBF" w14:textId="77777777" w:rsidR="00D10669" w:rsidRPr="00837F42" w:rsidRDefault="00D10669" w:rsidP="006171D2">
            <w:pPr>
              <w:pStyle w:val="Tabletext"/>
              <w:jc w:val="right"/>
              <w:rPr>
                <w:b/>
                <w:lang w:eastAsia="es-ES"/>
              </w:rPr>
            </w:pPr>
            <w:r w:rsidRPr="00837F42">
              <w:rPr>
                <w:b/>
                <w:lang w:eastAsia="es-ES"/>
              </w:rPr>
              <w:t>4.3.2</w:t>
            </w:r>
          </w:p>
        </w:tc>
        <w:tc>
          <w:tcPr>
            <w:tcW w:w="2681" w:type="pct"/>
            <w:tcBorders>
              <w:top w:val="nil"/>
              <w:left w:val="nil"/>
              <w:bottom w:val="nil"/>
              <w:right w:val="single" w:sz="4" w:space="0" w:color="auto"/>
            </w:tcBorders>
            <w:shd w:val="clear" w:color="auto" w:fill="auto"/>
            <w:hideMark/>
          </w:tcPr>
          <w:p w14:paraId="416D9920" w14:textId="77777777" w:rsidR="00D10669" w:rsidRPr="00837F42" w:rsidRDefault="00D10669" w:rsidP="006171D2">
            <w:pPr>
              <w:pStyle w:val="Tabletext"/>
              <w:rPr>
                <w:b/>
                <w:bCs/>
                <w:lang w:eastAsia="es-ES"/>
              </w:rPr>
            </w:pPr>
            <w:r w:rsidRPr="00837F42">
              <w:rPr>
                <w:b/>
                <w:bCs/>
                <w:lang w:eastAsia="es-ES"/>
              </w:rPr>
              <w:t>Average Spectral efficiency</w:t>
            </w:r>
          </w:p>
        </w:tc>
        <w:tc>
          <w:tcPr>
            <w:tcW w:w="1837" w:type="pct"/>
            <w:tcBorders>
              <w:top w:val="nil"/>
              <w:left w:val="nil"/>
              <w:bottom w:val="nil"/>
              <w:right w:val="single" w:sz="4" w:space="0" w:color="auto"/>
            </w:tcBorders>
            <w:shd w:val="clear" w:color="auto" w:fill="auto"/>
            <w:hideMark/>
          </w:tcPr>
          <w:p w14:paraId="24983931" w14:textId="77777777" w:rsidR="00D10669" w:rsidRPr="00837F42" w:rsidRDefault="00D10669" w:rsidP="006171D2">
            <w:pPr>
              <w:pStyle w:val="Tabletext"/>
              <w:jc w:val="center"/>
              <w:rPr>
                <w:color w:val="000000" w:themeColor="text1"/>
                <w:lang w:eastAsia="es-ES"/>
              </w:rPr>
            </w:pPr>
          </w:p>
        </w:tc>
      </w:tr>
      <w:tr w:rsidR="00D10669" w:rsidRPr="00837F42" w14:paraId="2E5107C4"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13A0472B" w14:textId="77777777" w:rsidR="00D10669" w:rsidRPr="00837F42" w:rsidRDefault="00D10669" w:rsidP="006171D2">
            <w:pPr>
              <w:pStyle w:val="Tabletext"/>
              <w:jc w:val="right"/>
              <w:rPr>
                <w:b/>
                <w:lang w:eastAsia="es-ES"/>
              </w:rPr>
            </w:pPr>
          </w:p>
        </w:tc>
        <w:tc>
          <w:tcPr>
            <w:tcW w:w="2681" w:type="pct"/>
            <w:tcBorders>
              <w:top w:val="nil"/>
              <w:left w:val="nil"/>
              <w:bottom w:val="nil"/>
              <w:right w:val="single" w:sz="4" w:space="0" w:color="auto"/>
            </w:tcBorders>
            <w:shd w:val="clear" w:color="auto" w:fill="auto"/>
            <w:hideMark/>
          </w:tcPr>
          <w:p w14:paraId="06D7047B" w14:textId="77777777" w:rsidR="00D10669" w:rsidRPr="00837F42" w:rsidRDefault="00D10669" w:rsidP="006171D2">
            <w:pPr>
              <w:pStyle w:val="Tabletext"/>
              <w:jc w:val="right"/>
              <w:rPr>
                <w:lang w:eastAsia="es-ES"/>
              </w:rPr>
            </w:pPr>
            <w:r w:rsidRPr="00837F42">
              <w:rPr>
                <w:lang w:eastAsia="es-ES"/>
              </w:rPr>
              <w:t>Dense urban, Immersive Communication, downlink</w:t>
            </w:r>
          </w:p>
        </w:tc>
        <w:tc>
          <w:tcPr>
            <w:tcW w:w="1837" w:type="pct"/>
            <w:tcBorders>
              <w:top w:val="nil"/>
              <w:left w:val="nil"/>
              <w:bottom w:val="nil"/>
              <w:right w:val="single" w:sz="4" w:space="0" w:color="auto"/>
            </w:tcBorders>
            <w:shd w:val="clear" w:color="auto" w:fill="auto"/>
            <w:hideMark/>
          </w:tcPr>
          <w:p w14:paraId="01D39D95"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11.7-23.4 bps/Hz</w:t>
            </w:r>
            <w:r w:rsidRPr="00837F42">
              <w:rPr>
                <w:color w:val="000000" w:themeColor="text1"/>
                <w:lang w:eastAsia="es-ES"/>
              </w:rPr>
              <w:t xml:space="preserve"> [1.5-3]x IMT-2020</w:t>
            </w:r>
          </w:p>
        </w:tc>
      </w:tr>
      <w:tr w:rsidR="00D10669" w:rsidRPr="00837F42" w14:paraId="2764B0E0"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75A3AB3E" w14:textId="77777777" w:rsidR="00D10669" w:rsidRPr="00837F42" w:rsidRDefault="00D10669" w:rsidP="006171D2">
            <w:pPr>
              <w:pStyle w:val="Tabletext"/>
              <w:jc w:val="right"/>
              <w:rPr>
                <w:b/>
                <w:lang w:eastAsia="es-ES"/>
              </w:rPr>
            </w:pPr>
          </w:p>
        </w:tc>
        <w:tc>
          <w:tcPr>
            <w:tcW w:w="2681" w:type="pct"/>
            <w:tcBorders>
              <w:top w:val="nil"/>
              <w:left w:val="nil"/>
              <w:bottom w:val="nil"/>
              <w:right w:val="single" w:sz="4" w:space="0" w:color="auto"/>
            </w:tcBorders>
            <w:shd w:val="clear" w:color="auto" w:fill="auto"/>
            <w:hideMark/>
          </w:tcPr>
          <w:p w14:paraId="22ED4D7B" w14:textId="77777777" w:rsidR="00D10669" w:rsidRPr="00837F42" w:rsidRDefault="00D10669" w:rsidP="006171D2">
            <w:pPr>
              <w:pStyle w:val="Tabletext"/>
              <w:jc w:val="right"/>
              <w:rPr>
                <w:lang w:eastAsia="es-ES"/>
              </w:rPr>
            </w:pPr>
            <w:r w:rsidRPr="00837F42">
              <w:rPr>
                <w:lang w:eastAsia="es-ES"/>
              </w:rPr>
              <w:t>Dense urban, Immersive Communication, uplink</w:t>
            </w:r>
          </w:p>
        </w:tc>
        <w:tc>
          <w:tcPr>
            <w:tcW w:w="1837" w:type="pct"/>
            <w:tcBorders>
              <w:top w:val="nil"/>
              <w:left w:val="nil"/>
              <w:bottom w:val="nil"/>
              <w:right w:val="single" w:sz="4" w:space="0" w:color="auto"/>
            </w:tcBorders>
            <w:shd w:val="clear" w:color="auto" w:fill="auto"/>
            <w:hideMark/>
          </w:tcPr>
          <w:p w14:paraId="04C22727"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8.1-16.2 bps/Hz</w:t>
            </w:r>
            <w:r w:rsidRPr="00837F42">
              <w:rPr>
                <w:color w:val="000000" w:themeColor="text1"/>
                <w:lang w:eastAsia="es-ES"/>
              </w:rPr>
              <w:t xml:space="preserve"> [1.5-3]x IMT-2020</w:t>
            </w:r>
          </w:p>
        </w:tc>
      </w:tr>
      <w:tr w:rsidR="00D10669" w:rsidRPr="00837F42" w14:paraId="6FC90711"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5CE25392" w14:textId="77777777" w:rsidR="00D10669" w:rsidRPr="00837F42" w:rsidRDefault="00D10669" w:rsidP="006171D2">
            <w:pPr>
              <w:pStyle w:val="Tabletext"/>
              <w:jc w:val="right"/>
              <w:rPr>
                <w:b/>
                <w:lang w:eastAsia="es-ES"/>
              </w:rPr>
            </w:pPr>
          </w:p>
        </w:tc>
        <w:tc>
          <w:tcPr>
            <w:tcW w:w="2681" w:type="pct"/>
            <w:tcBorders>
              <w:top w:val="nil"/>
              <w:left w:val="nil"/>
              <w:bottom w:val="nil"/>
              <w:right w:val="single" w:sz="4" w:space="0" w:color="auto"/>
            </w:tcBorders>
            <w:shd w:val="clear" w:color="auto" w:fill="auto"/>
            <w:hideMark/>
          </w:tcPr>
          <w:p w14:paraId="71ACEBD7" w14:textId="77777777" w:rsidR="00D10669" w:rsidRPr="00837F42" w:rsidRDefault="00D10669" w:rsidP="006171D2">
            <w:pPr>
              <w:pStyle w:val="Tabletext"/>
              <w:jc w:val="right"/>
              <w:rPr>
                <w:lang w:eastAsia="es-ES"/>
              </w:rPr>
            </w:pPr>
            <w:r w:rsidRPr="00837F42">
              <w:rPr>
                <w:lang w:eastAsia="es-ES"/>
              </w:rPr>
              <w:t>Indoor Hotspot, Immersive Communication, downlink</w:t>
            </w:r>
          </w:p>
        </w:tc>
        <w:tc>
          <w:tcPr>
            <w:tcW w:w="1837" w:type="pct"/>
            <w:tcBorders>
              <w:top w:val="nil"/>
              <w:left w:val="nil"/>
              <w:bottom w:val="nil"/>
              <w:right w:val="single" w:sz="4" w:space="0" w:color="auto"/>
            </w:tcBorders>
            <w:shd w:val="clear" w:color="auto" w:fill="auto"/>
            <w:hideMark/>
          </w:tcPr>
          <w:p w14:paraId="11E09537"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13.5-27 bps/Hz</w:t>
            </w:r>
            <w:r w:rsidRPr="00837F42">
              <w:rPr>
                <w:color w:val="000000" w:themeColor="text1"/>
                <w:lang w:eastAsia="es-ES"/>
              </w:rPr>
              <w:t xml:space="preserve"> [1.5-3]x IMT-2020</w:t>
            </w:r>
          </w:p>
        </w:tc>
      </w:tr>
      <w:tr w:rsidR="00D10669" w:rsidRPr="00837F42" w14:paraId="381666EA"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0E20F7D6" w14:textId="77777777" w:rsidR="00D10669" w:rsidRPr="00837F42" w:rsidRDefault="00D10669" w:rsidP="006171D2">
            <w:pPr>
              <w:pStyle w:val="Tabletext"/>
              <w:jc w:val="right"/>
              <w:rPr>
                <w:b/>
                <w:lang w:eastAsia="es-ES"/>
              </w:rPr>
            </w:pPr>
          </w:p>
        </w:tc>
        <w:tc>
          <w:tcPr>
            <w:tcW w:w="2681" w:type="pct"/>
            <w:tcBorders>
              <w:top w:val="nil"/>
              <w:left w:val="nil"/>
              <w:bottom w:val="nil"/>
              <w:right w:val="single" w:sz="4" w:space="0" w:color="auto"/>
            </w:tcBorders>
            <w:shd w:val="clear" w:color="auto" w:fill="auto"/>
            <w:hideMark/>
          </w:tcPr>
          <w:p w14:paraId="21D08C82" w14:textId="77777777" w:rsidR="00D10669" w:rsidRPr="00837F42" w:rsidRDefault="00D10669" w:rsidP="006171D2">
            <w:pPr>
              <w:pStyle w:val="Tabletext"/>
              <w:jc w:val="right"/>
              <w:rPr>
                <w:lang w:eastAsia="es-ES"/>
              </w:rPr>
            </w:pPr>
            <w:r w:rsidRPr="00837F42">
              <w:rPr>
                <w:lang w:eastAsia="es-ES"/>
              </w:rPr>
              <w:t>Indoor Hotspot, Immersive Communication, uplink</w:t>
            </w:r>
          </w:p>
        </w:tc>
        <w:tc>
          <w:tcPr>
            <w:tcW w:w="1837" w:type="pct"/>
            <w:tcBorders>
              <w:top w:val="nil"/>
              <w:left w:val="nil"/>
              <w:bottom w:val="nil"/>
              <w:right w:val="single" w:sz="4" w:space="0" w:color="auto"/>
            </w:tcBorders>
            <w:shd w:val="clear" w:color="auto" w:fill="auto"/>
            <w:hideMark/>
          </w:tcPr>
          <w:p w14:paraId="58AB20CE"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10.12-20.25 bps/Hz</w:t>
            </w:r>
            <w:r w:rsidRPr="00837F42">
              <w:rPr>
                <w:color w:val="000000" w:themeColor="text1"/>
                <w:lang w:eastAsia="es-ES"/>
              </w:rPr>
              <w:t xml:space="preserve"> [1.5-3]x IMT-2020</w:t>
            </w:r>
          </w:p>
        </w:tc>
      </w:tr>
      <w:tr w:rsidR="00D10669" w:rsidRPr="00837F42" w14:paraId="77C0270B"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E76DDF2" w14:textId="77777777" w:rsidR="00D10669" w:rsidRPr="00837F42" w:rsidRDefault="00D10669" w:rsidP="006171D2">
            <w:pPr>
              <w:pStyle w:val="Tabletext"/>
              <w:jc w:val="right"/>
              <w:rPr>
                <w:b/>
                <w:lang w:eastAsia="es-ES"/>
              </w:rPr>
            </w:pPr>
          </w:p>
        </w:tc>
        <w:tc>
          <w:tcPr>
            <w:tcW w:w="2681" w:type="pct"/>
            <w:tcBorders>
              <w:top w:val="nil"/>
              <w:left w:val="nil"/>
              <w:bottom w:val="nil"/>
              <w:right w:val="single" w:sz="4" w:space="0" w:color="auto"/>
            </w:tcBorders>
            <w:shd w:val="clear" w:color="auto" w:fill="auto"/>
            <w:hideMark/>
          </w:tcPr>
          <w:p w14:paraId="412D7CEF" w14:textId="77777777" w:rsidR="00D10669" w:rsidRPr="00837F42" w:rsidRDefault="00D10669" w:rsidP="006171D2">
            <w:pPr>
              <w:pStyle w:val="Tabletext"/>
              <w:jc w:val="right"/>
              <w:rPr>
                <w:lang w:eastAsia="es-ES"/>
              </w:rPr>
            </w:pPr>
            <w:r w:rsidRPr="00837F42">
              <w:rPr>
                <w:lang w:eastAsia="es-ES"/>
              </w:rPr>
              <w:t>Rural, Immersive Communication, downlink</w:t>
            </w:r>
          </w:p>
        </w:tc>
        <w:tc>
          <w:tcPr>
            <w:tcW w:w="1837" w:type="pct"/>
            <w:tcBorders>
              <w:top w:val="nil"/>
              <w:left w:val="nil"/>
              <w:bottom w:val="nil"/>
              <w:right w:val="single" w:sz="4" w:space="0" w:color="auto"/>
            </w:tcBorders>
            <w:shd w:val="clear" w:color="auto" w:fill="auto"/>
            <w:hideMark/>
          </w:tcPr>
          <w:p w14:paraId="091EA582"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4.95-9.9 bps/Hz</w:t>
            </w:r>
            <w:r w:rsidRPr="00837F42">
              <w:rPr>
                <w:color w:val="000000" w:themeColor="text1"/>
                <w:lang w:eastAsia="es-ES"/>
              </w:rPr>
              <w:t xml:space="preserve"> [1.5-3]x IMT-2020</w:t>
            </w:r>
          </w:p>
        </w:tc>
      </w:tr>
      <w:tr w:rsidR="00D10669" w:rsidRPr="00837F42" w14:paraId="6B020ECF"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21A6C164" w14:textId="77777777" w:rsidR="00D10669" w:rsidRPr="00837F42" w:rsidRDefault="00D10669" w:rsidP="006171D2">
            <w:pPr>
              <w:pStyle w:val="Tabletext"/>
              <w:jc w:val="right"/>
              <w:rPr>
                <w:b/>
                <w:lang w:eastAsia="es-ES"/>
              </w:rPr>
            </w:pPr>
          </w:p>
        </w:tc>
        <w:tc>
          <w:tcPr>
            <w:tcW w:w="2681" w:type="pct"/>
            <w:tcBorders>
              <w:top w:val="nil"/>
              <w:left w:val="nil"/>
              <w:bottom w:val="single" w:sz="4" w:space="0" w:color="auto"/>
              <w:right w:val="single" w:sz="4" w:space="0" w:color="auto"/>
            </w:tcBorders>
            <w:shd w:val="clear" w:color="auto" w:fill="auto"/>
            <w:hideMark/>
          </w:tcPr>
          <w:p w14:paraId="1555DE7D" w14:textId="77777777" w:rsidR="00D10669" w:rsidRPr="00837F42" w:rsidRDefault="00D10669" w:rsidP="006171D2">
            <w:pPr>
              <w:pStyle w:val="Tabletext"/>
              <w:jc w:val="right"/>
              <w:rPr>
                <w:lang w:eastAsia="es-ES"/>
              </w:rPr>
            </w:pPr>
            <w:r w:rsidRPr="00837F42">
              <w:rPr>
                <w:lang w:eastAsia="es-ES"/>
              </w:rPr>
              <w:t>Rural, Immersive Communication, uplink</w:t>
            </w:r>
          </w:p>
        </w:tc>
        <w:tc>
          <w:tcPr>
            <w:tcW w:w="1837" w:type="pct"/>
            <w:tcBorders>
              <w:top w:val="nil"/>
              <w:left w:val="nil"/>
              <w:bottom w:val="single" w:sz="4" w:space="0" w:color="auto"/>
              <w:right w:val="single" w:sz="4" w:space="0" w:color="auto"/>
            </w:tcBorders>
            <w:shd w:val="clear" w:color="auto" w:fill="auto"/>
            <w:hideMark/>
          </w:tcPr>
          <w:p w14:paraId="1A452DFD"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2.4-4.8 bps/Hz</w:t>
            </w:r>
            <w:r w:rsidRPr="00837F42">
              <w:rPr>
                <w:color w:val="000000" w:themeColor="text1"/>
                <w:lang w:eastAsia="es-ES"/>
              </w:rPr>
              <w:t xml:space="preserve"> [1.5-3]x IMT-2020</w:t>
            </w:r>
          </w:p>
        </w:tc>
      </w:tr>
      <w:tr w:rsidR="00D10669" w:rsidRPr="00837F42" w14:paraId="7DC28CF6"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8FF1B7A" w14:textId="77777777" w:rsidR="00D10669" w:rsidRPr="00837F42" w:rsidRDefault="00D10669" w:rsidP="006171D2">
            <w:pPr>
              <w:pStyle w:val="Tabletext"/>
              <w:jc w:val="right"/>
              <w:rPr>
                <w:b/>
                <w:lang w:eastAsia="es-ES"/>
              </w:rPr>
            </w:pPr>
            <w:r w:rsidRPr="00837F42">
              <w:rPr>
                <w:b/>
                <w:lang w:eastAsia="es-ES"/>
              </w:rPr>
              <w:t>4.3.3</w:t>
            </w:r>
          </w:p>
        </w:tc>
        <w:tc>
          <w:tcPr>
            <w:tcW w:w="2681" w:type="pct"/>
            <w:tcBorders>
              <w:top w:val="single" w:sz="4" w:space="0" w:color="auto"/>
              <w:left w:val="nil"/>
              <w:bottom w:val="nil"/>
              <w:right w:val="single" w:sz="4" w:space="0" w:color="auto"/>
            </w:tcBorders>
            <w:shd w:val="clear" w:color="auto" w:fill="auto"/>
            <w:hideMark/>
          </w:tcPr>
          <w:p w14:paraId="7DCDEFF5" w14:textId="77777777" w:rsidR="00D10669" w:rsidRPr="00837F42" w:rsidRDefault="00D10669" w:rsidP="006171D2">
            <w:pPr>
              <w:pStyle w:val="Tabletext"/>
              <w:rPr>
                <w:b/>
                <w:bCs/>
                <w:lang w:eastAsia="es-ES"/>
              </w:rPr>
            </w:pPr>
            <w:r w:rsidRPr="00837F42">
              <w:rPr>
                <w:b/>
                <w:bCs/>
                <w:lang w:eastAsia="es-ES"/>
              </w:rPr>
              <w:t>5th percentile user Spectral efficiency</w:t>
            </w:r>
          </w:p>
        </w:tc>
        <w:tc>
          <w:tcPr>
            <w:tcW w:w="1837" w:type="pct"/>
            <w:tcBorders>
              <w:top w:val="single" w:sz="4" w:space="0" w:color="auto"/>
              <w:left w:val="nil"/>
              <w:bottom w:val="nil"/>
              <w:right w:val="single" w:sz="4" w:space="0" w:color="auto"/>
            </w:tcBorders>
            <w:shd w:val="clear" w:color="auto" w:fill="auto"/>
            <w:hideMark/>
          </w:tcPr>
          <w:p w14:paraId="607B85A2" w14:textId="77777777" w:rsidR="00D10669" w:rsidRPr="00837F42" w:rsidRDefault="00D10669" w:rsidP="006171D2">
            <w:pPr>
              <w:pStyle w:val="Tabletext"/>
              <w:jc w:val="center"/>
              <w:rPr>
                <w:color w:val="000000" w:themeColor="text1"/>
                <w:lang w:eastAsia="es-ES"/>
              </w:rPr>
            </w:pPr>
          </w:p>
        </w:tc>
      </w:tr>
      <w:tr w:rsidR="00D10669" w:rsidRPr="00837F42" w14:paraId="77B0654B"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2BA6B5E6" w14:textId="77777777" w:rsidR="00D10669" w:rsidRPr="00837F42" w:rsidRDefault="00D10669" w:rsidP="006171D2">
            <w:pPr>
              <w:pStyle w:val="Tabletext"/>
              <w:jc w:val="right"/>
              <w:rPr>
                <w:b/>
                <w:lang w:eastAsia="es-ES"/>
              </w:rPr>
            </w:pPr>
          </w:p>
        </w:tc>
        <w:tc>
          <w:tcPr>
            <w:tcW w:w="2681" w:type="pct"/>
            <w:tcBorders>
              <w:top w:val="nil"/>
              <w:left w:val="nil"/>
              <w:bottom w:val="nil"/>
              <w:right w:val="single" w:sz="4" w:space="0" w:color="auto"/>
            </w:tcBorders>
            <w:shd w:val="clear" w:color="auto" w:fill="auto"/>
            <w:hideMark/>
          </w:tcPr>
          <w:p w14:paraId="359D0E33" w14:textId="77777777" w:rsidR="00D10669" w:rsidRPr="00837F42" w:rsidRDefault="00D10669" w:rsidP="006171D2">
            <w:pPr>
              <w:pStyle w:val="Tabletext"/>
              <w:jc w:val="right"/>
              <w:rPr>
                <w:lang w:eastAsia="es-ES"/>
              </w:rPr>
            </w:pPr>
            <w:r w:rsidRPr="00837F42">
              <w:rPr>
                <w:lang w:eastAsia="es-ES"/>
              </w:rPr>
              <w:t>Dense urban, Immersive Communication, downlink</w:t>
            </w:r>
          </w:p>
        </w:tc>
        <w:tc>
          <w:tcPr>
            <w:tcW w:w="1837" w:type="pct"/>
            <w:tcBorders>
              <w:top w:val="nil"/>
              <w:left w:val="nil"/>
              <w:bottom w:val="nil"/>
              <w:right w:val="single" w:sz="4" w:space="0" w:color="auto"/>
            </w:tcBorders>
            <w:shd w:val="clear" w:color="auto" w:fill="auto"/>
            <w:hideMark/>
          </w:tcPr>
          <w:p w14:paraId="6536859B"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0.337-0.675 bps/Hz</w:t>
            </w:r>
            <w:r w:rsidRPr="00837F42">
              <w:rPr>
                <w:color w:val="000000" w:themeColor="text1"/>
                <w:lang w:eastAsia="es-ES"/>
              </w:rPr>
              <w:t xml:space="preserve"> [1.5-3]x IMT-2020</w:t>
            </w:r>
          </w:p>
        </w:tc>
      </w:tr>
      <w:tr w:rsidR="00D10669" w:rsidRPr="00837F42" w14:paraId="250ADB76"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52AF438"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1BE7D97E" w14:textId="77777777" w:rsidR="00D10669" w:rsidRPr="00837F42" w:rsidRDefault="00D10669" w:rsidP="006171D2">
            <w:pPr>
              <w:pStyle w:val="Tabletext"/>
              <w:jc w:val="right"/>
              <w:rPr>
                <w:lang w:eastAsia="es-ES"/>
              </w:rPr>
            </w:pPr>
            <w:r w:rsidRPr="00837F42">
              <w:rPr>
                <w:lang w:eastAsia="es-ES"/>
              </w:rPr>
              <w:t>Dense urban, Immersive Communication, uplink</w:t>
            </w:r>
          </w:p>
        </w:tc>
        <w:tc>
          <w:tcPr>
            <w:tcW w:w="1837" w:type="pct"/>
            <w:tcBorders>
              <w:top w:val="nil"/>
              <w:left w:val="nil"/>
              <w:bottom w:val="nil"/>
              <w:right w:val="single" w:sz="4" w:space="0" w:color="auto"/>
            </w:tcBorders>
            <w:shd w:val="clear" w:color="auto" w:fill="auto"/>
            <w:hideMark/>
          </w:tcPr>
          <w:p w14:paraId="288F85C0"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0.225-0.45 bps/Hz</w:t>
            </w:r>
            <w:r w:rsidRPr="00837F42">
              <w:rPr>
                <w:color w:val="000000" w:themeColor="text1"/>
                <w:lang w:eastAsia="es-ES"/>
              </w:rPr>
              <w:t xml:space="preserve"> [1.5-3]x IMT-2020</w:t>
            </w:r>
          </w:p>
        </w:tc>
      </w:tr>
      <w:tr w:rsidR="00D10669" w:rsidRPr="00837F42" w14:paraId="7E423D11"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2C920700"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79234943" w14:textId="77777777" w:rsidR="00D10669" w:rsidRPr="00837F42" w:rsidRDefault="00D10669" w:rsidP="006171D2">
            <w:pPr>
              <w:pStyle w:val="Tabletext"/>
              <w:jc w:val="right"/>
              <w:rPr>
                <w:lang w:eastAsia="es-ES"/>
              </w:rPr>
            </w:pPr>
            <w:r w:rsidRPr="00837F42">
              <w:rPr>
                <w:lang w:eastAsia="es-ES"/>
              </w:rPr>
              <w:t>Indoor Hotspot, Immersive Communication, downlink</w:t>
            </w:r>
          </w:p>
        </w:tc>
        <w:tc>
          <w:tcPr>
            <w:tcW w:w="1837" w:type="pct"/>
            <w:tcBorders>
              <w:top w:val="nil"/>
              <w:left w:val="nil"/>
              <w:bottom w:val="nil"/>
              <w:right w:val="single" w:sz="4" w:space="0" w:color="auto"/>
            </w:tcBorders>
            <w:shd w:val="clear" w:color="auto" w:fill="auto"/>
            <w:hideMark/>
          </w:tcPr>
          <w:p w14:paraId="59BE8D5E"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0.45-0.9 bps/Hz</w:t>
            </w:r>
            <w:r w:rsidRPr="00837F42">
              <w:rPr>
                <w:color w:val="000000" w:themeColor="text1"/>
                <w:lang w:eastAsia="es-ES"/>
              </w:rPr>
              <w:t xml:space="preserve"> [1.5-3]x IMT-2020</w:t>
            </w:r>
          </w:p>
        </w:tc>
      </w:tr>
      <w:tr w:rsidR="00D10669" w:rsidRPr="00837F42" w14:paraId="75E3DAEB"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E2DA0EC"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47835F5E" w14:textId="77777777" w:rsidR="00D10669" w:rsidRPr="00837F42" w:rsidRDefault="00D10669" w:rsidP="006171D2">
            <w:pPr>
              <w:pStyle w:val="Tabletext"/>
              <w:jc w:val="right"/>
              <w:rPr>
                <w:lang w:eastAsia="es-ES"/>
              </w:rPr>
            </w:pPr>
            <w:r w:rsidRPr="00837F42">
              <w:rPr>
                <w:lang w:eastAsia="es-ES"/>
              </w:rPr>
              <w:t>Indoor Hotspot, Immersive Communication, uplink</w:t>
            </w:r>
          </w:p>
        </w:tc>
        <w:tc>
          <w:tcPr>
            <w:tcW w:w="1837" w:type="pct"/>
            <w:tcBorders>
              <w:top w:val="nil"/>
              <w:left w:val="nil"/>
              <w:bottom w:val="nil"/>
              <w:right w:val="single" w:sz="4" w:space="0" w:color="auto"/>
            </w:tcBorders>
            <w:shd w:val="clear" w:color="auto" w:fill="auto"/>
            <w:hideMark/>
          </w:tcPr>
          <w:p w14:paraId="15EE66A1"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0.315-0.63 bps/Hz</w:t>
            </w:r>
            <w:r w:rsidRPr="00837F42">
              <w:rPr>
                <w:color w:val="000000" w:themeColor="text1"/>
                <w:lang w:eastAsia="es-ES"/>
              </w:rPr>
              <w:t xml:space="preserve"> [1.5-3]x IMT-2020</w:t>
            </w:r>
          </w:p>
        </w:tc>
      </w:tr>
      <w:tr w:rsidR="00D10669" w:rsidRPr="00837F42" w14:paraId="029B15AB"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1525E8F"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10027117" w14:textId="77777777" w:rsidR="00D10669" w:rsidRPr="00837F42" w:rsidRDefault="00D10669" w:rsidP="006171D2">
            <w:pPr>
              <w:pStyle w:val="Tabletext"/>
              <w:jc w:val="right"/>
              <w:rPr>
                <w:lang w:eastAsia="es-ES"/>
              </w:rPr>
            </w:pPr>
            <w:r w:rsidRPr="00837F42">
              <w:rPr>
                <w:lang w:eastAsia="es-ES"/>
              </w:rPr>
              <w:t>Rural, Immersive Communication, downlink</w:t>
            </w:r>
          </w:p>
        </w:tc>
        <w:tc>
          <w:tcPr>
            <w:tcW w:w="1837" w:type="pct"/>
            <w:tcBorders>
              <w:top w:val="nil"/>
              <w:left w:val="nil"/>
              <w:bottom w:val="nil"/>
              <w:right w:val="single" w:sz="4" w:space="0" w:color="auto"/>
            </w:tcBorders>
            <w:shd w:val="clear" w:color="auto" w:fill="auto"/>
            <w:hideMark/>
          </w:tcPr>
          <w:p w14:paraId="48B92A5D"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0.18-0.36 bps/Hz</w:t>
            </w:r>
            <w:r w:rsidRPr="00837F42">
              <w:rPr>
                <w:color w:val="000000" w:themeColor="text1"/>
                <w:lang w:eastAsia="es-ES"/>
              </w:rPr>
              <w:t xml:space="preserve"> [1.5-3]x IMT-2020</w:t>
            </w:r>
          </w:p>
        </w:tc>
      </w:tr>
      <w:tr w:rsidR="00D10669" w:rsidRPr="00837F42" w14:paraId="62396010"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129AF978" w14:textId="77777777" w:rsidR="00D10669" w:rsidRPr="00837F42" w:rsidRDefault="00D10669" w:rsidP="006171D2">
            <w:pPr>
              <w:pStyle w:val="Tabletext"/>
              <w:rPr>
                <w:b/>
                <w:lang w:eastAsia="es-ES"/>
              </w:rPr>
            </w:pPr>
            <w:r w:rsidRPr="00837F42">
              <w:rPr>
                <w:b/>
                <w:lang w:eastAsia="es-ES"/>
              </w:rPr>
              <w:t> </w:t>
            </w:r>
          </w:p>
        </w:tc>
        <w:tc>
          <w:tcPr>
            <w:tcW w:w="2681" w:type="pct"/>
            <w:tcBorders>
              <w:top w:val="nil"/>
              <w:left w:val="nil"/>
              <w:bottom w:val="single" w:sz="4" w:space="0" w:color="auto"/>
              <w:right w:val="single" w:sz="4" w:space="0" w:color="auto"/>
            </w:tcBorders>
            <w:shd w:val="clear" w:color="auto" w:fill="auto"/>
            <w:hideMark/>
          </w:tcPr>
          <w:p w14:paraId="5E613AD9" w14:textId="77777777" w:rsidR="00D10669" w:rsidRPr="00837F42" w:rsidRDefault="00D10669" w:rsidP="006171D2">
            <w:pPr>
              <w:pStyle w:val="Tabletext"/>
              <w:jc w:val="right"/>
              <w:rPr>
                <w:lang w:eastAsia="es-ES"/>
              </w:rPr>
            </w:pPr>
            <w:r w:rsidRPr="00837F42">
              <w:rPr>
                <w:lang w:eastAsia="es-ES"/>
              </w:rPr>
              <w:t>Rural, Immersive Communication, uplink</w:t>
            </w:r>
          </w:p>
        </w:tc>
        <w:tc>
          <w:tcPr>
            <w:tcW w:w="1837" w:type="pct"/>
            <w:tcBorders>
              <w:top w:val="nil"/>
              <w:left w:val="nil"/>
              <w:bottom w:val="single" w:sz="4" w:space="0" w:color="auto"/>
              <w:right w:val="single" w:sz="4" w:space="0" w:color="auto"/>
            </w:tcBorders>
            <w:shd w:val="clear" w:color="auto" w:fill="auto"/>
            <w:hideMark/>
          </w:tcPr>
          <w:p w14:paraId="531B87E6"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0.067-0.135 bps/Hz</w:t>
            </w:r>
            <w:r w:rsidRPr="00837F42">
              <w:rPr>
                <w:color w:val="000000" w:themeColor="text1"/>
                <w:lang w:eastAsia="es-ES"/>
              </w:rPr>
              <w:t xml:space="preserve"> [1.5-3]x IMT-2020</w:t>
            </w:r>
          </w:p>
        </w:tc>
      </w:tr>
      <w:tr w:rsidR="00D10669" w:rsidRPr="00837F42" w14:paraId="613E993C"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4E273A07" w14:textId="77777777" w:rsidR="00D10669" w:rsidRPr="00837F42" w:rsidRDefault="00D10669" w:rsidP="006171D2">
            <w:pPr>
              <w:pStyle w:val="Tabletext"/>
              <w:rPr>
                <w:b/>
                <w:lang w:eastAsia="es-ES"/>
              </w:rPr>
            </w:pPr>
            <w:r w:rsidRPr="00837F42">
              <w:rPr>
                <w:b/>
                <w:lang w:eastAsia="es-ES"/>
              </w:rPr>
              <w:t>4.4</w:t>
            </w:r>
          </w:p>
        </w:tc>
        <w:tc>
          <w:tcPr>
            <w:tcW w:w="2681" w:type="pct"/>
            <w:tcBorders>
              <w:top w:val="single" w:sz="4" w:space="0" w:color="auto"/>
              <w:left w:val="nil"/>
              <w:bottom w:val="nil"/>
              <w:right w:val="single" w:sz="4" w:space="0" w:color="auto"/>
            </w:tcBorders>
            <w:shd w:val="clear" w:color="auto" w:fill="auto"/>
            <w:hideMark/>
          </w:tcPr>
          <w:p w14:paraId="51E9EDD1" w14:textId="77777777" w:rsidR="00D10669" w:rsidRPr="00837F42" w:rsidRDefault="00D10669" w:rsidP="006171D2">
            <w:pPr>
              <w:pStyle w:val="Tabletext"/>
              <w:rPr>
                <w:b/>
                <w:bCs/>
                <w:lang w:eastAsia="es-ES"/>
              </w:rPr>
            </w:pPr>
            <w:r w:rsidRPr="00837F42">
              <w:rPr>
                <w:b/>
                <w:bCs/>
                <w:lang w:eastAsia="es-ES"/>
              </w:rPr>
              <w:t>Area traffic capacity</w:t>
            </w:r>
          </w:p>
        </w:tc>
        <w:tc>
          <w:tcPr>
            <w:tcW w:w="1837" w:type="pct"/>
            <w:tcBorders>
              <w:top w:val="single" w:sz="4" w:space="0" w:color="auto"/>
              <w:left w:val="nil"/>
              <w:bottom w:val="nil"/>
              <w:right w:val="single" w:sz="4" w:space="0" w:color="auto"/>
            </w:tcBorders>
            <w:shd w:val="clear" w:color="auto" w:fill="auto"/>
            <w:hideMark/>
          </w:tcPr>
          <w:p w14:paraId="16554B83" w14:textId="77777777" w:rsidR="00D10669" w:rsidRPr="00837F42" w:rsidRDefault="00D10669" w:rsidP="006171D2">
            <w:pPr>
              <w:pStyle w:val="Tabletext"/>
              <w:jc w:val="center"/>
              <w:rPr>
                <w:color w:val="000000" w:themeColor="text1"/>
                <w:lang w:eastAsia="es-ES"/>
              </w:rPr>
            </w:pPr>
          </w:p>
        </w:tc>
      </w:tr>
      <w:tr w:rsidR="00D10669" w:rsidRPr="00837F42" w14:paraId="1DF8140A"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398978ED"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69F0E5AD" w14:textId="77777777" w:rsidR="00D10669" w:rsidRPr="00837F42" w:rsidRDefault="00D10669" w:rsidP="006171D2">
            <w:pPr>
              <w:pStyle w:val="Tabletext"/>
              <w:jc w:val="right"/>
              <w:rPr>
                <w:lang w:eastAsia="es-ES"/>
              </w:rPr>
            </w:pPr>
            <w:r w:rsidRPr="00837F42">
              <w:rPr>
                <w:lang w:eastAsia="es-ES"/>
              </w:rPr>
              <w:t>Indoor Hotspot, Immersive Communication, downlink</w:t>
            </w:r>
          </w:p>
        </w:tc>
        <w:tc>
          <w:tcPr>
            <w:tcW w:w="1837" w:type="pct"/>
            <w:tcBorders>
              <w:top w:val="nil"/>
              <w:left w:val="nil"/>
              <w:bottom w:val="single" w:sz="4" w:space="0" w:color="auto"/>
              <w:right w:val="single" w:sz="4" w:space="0" w:color="auto"/>
            </w:tcBorders>
            <w:shd w:val="clear" w:color="auto" w:fill="auto"/>
            <w:hideMark/>
          </w:tcPr>
          <w:p w14:paraId="59A805EC" w14:textId="77777777" w:rsidR="00D10669" w:rsidRPr="00837F42" w:rsidRDefault="00D10669" w:rsidP="006171D2">
            <w:pPr>
              <w:pStyle w:val="Tabletext"/>
              <w:jc w:val="center"/>
              <w:rPr>
                <w:color w:val="000000" w:themeColor="text1"/>
                <w:lang w:eastAsia="es-ES"/>
              </w:rPr>
            </w:pPr>
            <w:r w:rsidRPr="00837F42">
              <w:rPr>
                <w:b/>
                <w:bCs/>
                <w:lang w:eastAsia="es-ES"/>
              </w:rPr>
              <w:t>10</w:t>
            </w:r>
            <w:r w:rsidRPr="00837F42">
              <w:rPr>
                <w:b/>
                <w:bCs/>
                <w:color w:val="000000" w:themeColor="text1"/>
                <w:lang w:eastAsia="es-ES"/>
              </w:rPr>
              <w:t>-50 Mbps/m</w:t>
            </w:r>
            <w:r w:rsidRPr="00837F42">
              <w:rPr>
                <w:b/>
                <w:bCs/>
                <w:color w:val="000000" w:themeColor="text1"/>
                <w:vertAlign w:val="superscript"/>
                <w:lang w:eastAsia="es-ES"/>
              </w:rPr>
              <w:t>2</w:t>
            </w:r>
            <w:r w:rsidRPr="00837F42">
              <w:rPr>
                <w:color w:val="000000" w:themeColor="text1"/>
                <w:lang w:eastAsia="es-ES"/>
              </w:rPr>
              <w:t xml:space="preserve"> [1-5]x IMT-2020</w:t>
            </w:r>
          </w:p>
        </w:tc>
      </w:tr>
      <w:tr w:rsidR="00D10669" w:rsidRPr="00837F42" w14:paraId="7D472B2A"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51258D49" w14:textId="77777777" w:rsidR="00D10669" w:rsidRPr="00837F42" w:rsidRDefault="00D10669" w:rsidP="006171D2">
            <w:pPr>
              <w:pStyle w:val="Tabletext"/>
              <w:rPr>
                <w:b/>
                <w:lang w:eastAsia="es-ES"/>
              </w:rPr>
            </w:pPr>
            <w:r w:rsidRPr="00837F42">
              <w:rPr>
                <w:b/>
                <w:lang w:eastAsia="es-ES"/>
              </w:rPr>
              <w:t>4.5</w:t>
            </w:r>
          </w:p>
        </w:tc>
        <w:tc>
          <w:tcPr>
            <w:tcW w:w="2681" w:type="pct"/>
            <w:tcBorders>
              <w:top w:val="nil"/>
              <w:left w:val="nil"/>
              <w:bottom w:val="nil"/>
              <w:right w:val="single" w:sz="4" w:space="0" w:color="auto"/>
            </w:tcBorders>
            <w:shd w:val="clear" w:color="auto" w:fill="auto"/>
            <w:hideMark/>
          </w:tcPr>
          <w:p w14:paraId="28AA1891" w14:textId="77777777" w:rsidR="00D10669" w:rsidRPr="00837F42" w:rsidRDefault="00D10669" w:rsidP="006171D2">
            <w:pPr>
              <w:pStyle w:val="Tabletext"/>
              <w:jc w:val="right"/>
              <w:rPr>
                <w:lang w:eastAsia="es-ES"/>
              </w:rPr>
            </w:pPr>
            <w:r w:rsidRPr="00837F42">
              <w:rPr>
                <w:lang w:eastAsia="es-ES"/>
              </w:rPr>
              <w:t>Connection Density</w:t>
            </w:r>
          </w:p>
        </w:tc>
        <w:tc>
          <w:tcPr>
            <w:tcW w:w="1837" w:type="pct"/>
            <w:tcBorders>
              <w:top w:val="nil"/>
              <w:left w:val="nil"/>
              <w:bottom w:val="nil"/>
              <w:right w:val="single" w:sz="4" w:space="0" w:color="auto"/>
            </w:tcBorders>
            <w:shd w:val="clear" w:color="auto" w:fill="auto"/>
            <w:hideMark/>
          </w:tcPr>
          <w:p w14:paraId="207D2D7F" w14:textId="77777777" w:rsidR="00D10669" w:rsidRPr="00837F42" w:rsidRDefault="00D10669" w:rsidP="006171D2">
            <w:pPr>
              <w:pStyle w:val="Tabletext"/>
              <w:jc w:val="center"/>
              <w:rPr>
                <w:color w:val="000000" w:themeColor="text1"/>
                <w:lang w:eastAsia="es-ES"/>
              </w:rPr>
            </w:pPr>
          </w:p>
        </w:tc>
      </w:tr>
      <w:tr w:rsidR="00D10669" w:rsidRPr="00837F42" w14:paraId="542AF1D5"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2E4FD5C8"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47C9264F" w14:textId="77777777" w:rsidR="00D10669" w:rsidRPr="00837F42" w:rsidRDefault="00D10669" w:rsidP="006171D2">
            <w:pPr>
              <w:pStyle w:val="Tabletext"/>
              <w:jc w:val="right"/>
              <w:rPr>
                <w:lang w:eastAsia="es-ES"/>
              </w:rPr>
            </w:pPr>
            <w:r w:rsidRPr="00837F42">
              <w:rPr>
                <w:lang w:eastAsia="es-ES"/>
              </w:rPr>
              <w:t>Massive Communication</w:t>
            </w:r>
          </w:p>
        </w:tc>
        <w:tc>
          <w:tcPr>
            <w:tcW w:w="1837" w:type="pct"/>
            <w:tcBorders>
              <w:top w:val="nil"/>
              <w:left w:val="nil"/>
              <w:bottom w:val="single" w:sz="4" w:space="0" w:color="auto"/>
              <w:right w:val="single" w:sz="4" w:space="0" w:color="auto"/>
            </w:tcBorders>
            <w:shd w:val="clear" w:color="auto" w:fill="auto"/>
            <w:hideMark/>
          </w:tcPr>
          <w:p w14:paraId="0ACF7793" w14:textId="77777777" w:rsidR="00D10669" w:rsidRPr="00837F42" w:rsidRDefault="00D10669" w:rsidP="006171D2">
            <w:pPr>
              <w:pStyle w:val="Tabletext"/>
              <w:jc w:val="center"/>
              <w:rPr>
                <w:color w:val="000000" w:themeColor="text1"/>
                <w:lang w:eastAsia="es-ES"/>
              </w:rPr>
            </w:pPr>
            <w:r w:rsidRPr="00837F42">
              <w:rPr>
                <w:b/>
                <w:bCs/>
                <w:color w:val="000000" w:themeColor="text1"/>
                <w:lang w:eastAsia="es-ES"/>
              </w:rPr>
              <w:t>10</w:t>
            </w:r>
            <w:r w:rsidRPr="00837F42">
              <w:rPr>
                <w:b/>
                <w:bCs/>
                <w:color w:val="000000" w:themeColor="text1"/>
                <w:vertAlign w:val="superscript"/>
                <w:lang w:eastAsia="es-ES"/>
              </w:rPr>
              <w:t xml:space="preserve">6 </w:t>
            </w:r>
            <w:r w:rsidRPr="00837F42">
              <w:rPr>
                <w:b/>
                <w:bCs/>
                <w:color w:val="000000" w:themeColor="text1"/>
                <w:lang w:eastAsia="es-ES"/>
              </w:rPr>
              <w:t>– 10</w:t>
            </w:r>
            <w:r w:rsidRPr="00837F42">
              <w:rPr>
                <w:b/>
                <w:bCs/>
                <w:color w:val="000000" w:themeColor="text1"/>
                <w:vertAlign w:val="superscript"/>
                <w:lang w:eastAsia="es-ES"/>
              </w:rPr>
              <w:t>7</w:t>
            </w:r>
            <w:r w:rsidRPr="00837F42">
              <w:rPr>
                <w:b/>
                <w:bCs/>
                <w:color w:val="000000" w:themeColor="text1"/>
                <w:lang w:eastAsia="es-ES"/>
              </w:rPr>
              <w:t xml:space="preserve"> devices/km</w:t>
            </w:r>
            <w:r w:rsidRPr="00837F42">
              <w:rPr>
                <w:b/>
                <w:bCs/>
                <w:color w:val="000000" w:themeColor="text1"/>
                <w:vertAlign w:val="superscript"/>
                <w:lang w:eastAsia="es-ES"/>
              </w:rPr>
              <w:t>2</w:t>
            </w:r>
            <w:r w:rsidRPr="00837F42">
              <w:rPr>
                <w:color w:val="000000" w:themeColor="text1"/>
                <w:vertAlign w:val="superscript"/>
                <w:lang w:eastAsia="es-ES"/>
              </w:rPr>
              <w:t xml:space="preserve"> </w:t>
            </w:r>
            <w:r w:rsidRPr="00837F42">
              <w:rPr>
                <w:color w:val="000000" w:themeColor="text1"/>
                <w:lang w:eastAsia="es-ES"/>
              </w:rPr>
              <w:t>[1-10]x IMT-2020</w:t>
            </w:r>
          </w:p>
        </w:tc>
      </w:tr>
      <w:tr w:rsidR="00D10669" w:rsidRPr="00837F42" w14:paraId="7F072476"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0E8C5166" w14:textId="77777777" w:rsidR="00D10669" w:rsidRPr="00837F42" w:rsidRDefault="00D10669" w:rsidP="006171D2">
            <w:pPr>
              <w:pStyle w:val="Tabletext"/>
              <w:rPr>
                <w:b/>
                <w:lang w:eastAsia="es-ES"/>
              </w:rPr>
            </w:pPr>
            <w:r w:rsidRPr="00837F42">
              <w:rPr>
                <w:b/>
                <w:lang w:eastAsia="es-ES"/>
              </w:rPr>
              <w:t>4.6</w:t>
            </w:r>
          </w:p>
        </w:tc>
        <w:tc>
          <w:tcPr>
            <w:tcW w:w="2681" w:type="pct"/>
            <w:tcBorders>
              <w:top w:val="single" w:sz="4" w:space="0" w:color="auto"/>
              <w:left w:val="nil"/>
              <w:bottom w:val="nil"/>
              <w:right w:val="single" w:sz="4" w:space="0" w:color="auto"/>
            </w:tcBorders>
            <w:shd w:val="clear" w:color="auto" w:fill="auto"/>
            <w:hideMark/>
          </w:tcPr>
          <w:p w14:paraId="381B6170" w14:textId="77777777" w:rsidR="00D10669" w:rsidRPr="00837F42" w:rsidRDefault="00D10669" w:rsidP="006171D2">
            <w:pPr>
              <w:pStyle w:val="Tabletext"/>
              <w:rPr>
                <w:b/>
                <w:bCs/>
                <w:lang w:eastAsia="es-ES"/>
              </w:rPr>
            </w:pPr>
            <w:r w:rsidRPr="00837F42">
              <w:rPr>
                <w:b/>
                <w:bCs/>
                <w:lang w:eastAsia="es-ES"/>
              </w:rPr>
              <w:t>Mobility</w:t>
            </w:r>
          </w:p>
        </w:tc>
        <w:tc>
          <w:tcPr>
            <w:tcW w:w="1837" w:type="pct"/>
            <w:tcBorders>
              <w:top w:val="single" w:sz="4" w:space="0" w:color="auto"/>
              <w:left w:val="nil"/>
              <w:bottom w:val="nil"/>
              <w:right w:val="single" w:sz="4" w:space="0" w:color="auto"/>
            </w:tcBorders>
            <w:shd w:val="clear" w:color="auto" w:fill="auto"/>
            <w:hideMark/>
          </w:tcPr>
          <w:p w14:paraId="0D75E60C" w14:textId="77777777" w:rsidR="00D10669" w:rsidRPr="00837F42" w:rsidRDefault="00D10669" w:rsidP="006171D2">
            <w:pPr>
              <w:pStyle w:val="Tabletext"/>
              <w:jc w:val="center"/>
              <w:rPr>
                <w:color w:val="000000" w:themeColor="text1"/>
                <w:lang w:eastAsia="es-ES"/>
              </w:rPr>
            </w:pPr>
          </w:p>
        </w:tc>
      </w:tr>
      <w:tr w:rsidR="00D10669" w:rsidRPr="00837F42" w14:paraId="3325C5D9"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500EB55B"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5F5052E0" w14:textId="77777777" w:rsidR="00D10669" w:rsidRPr="00837F42" w:rsidRDefault="00D10669" w:rsidP="006171D2">
            <w:pPr>
              <w:pStyle w:val="Tabletext"/>
              <w:jc w:val="right"/>
              <w:rPr>
                <w:lang w:eastAsia="es-ES"/>
              </w:rPr>
            </w:pPr>
            <w:r w:rsidRPr="00837F42">
              <w:rPr>
                <w:lang w:eastAsia="es-ES"/>
              </w:rPr>
              <w:t>Dense urban, Immersive Communication</w:t>
            </w:r>
          </w:p>
        </w:tc>
        <w:tc>
          <w:tcPr>
            <w:tcW w:w="1837" w:type="pct"/>
            <w:tcBorders>
              <w:top w:val="nil"/>
              <w:left w:val="nil"/>
              <w:bottom w:val="nil"/>
              <w:right w:val="single" w:sz="4" w:space="0" w:color="auto"/>
            </w:tcBorders>
            <w:shd w:val="clear" w:color="auto" w:fill="auto"/>
            <w:hideMark/>
          </w:tcPr>
          <w:p w14:paraId="27884E04"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30-50 km/h</w:t>
            </w:r>
          </w:p>
        </w:tc>
      </w:tr>
      <w:tr w:rsidR="00D10669" w:rsidRPr="00837F42" w14:paraId="3C241EF4"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B23D9DE"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3969F0CA" w14:textId="77777777" w:rsidR="00D10669" w:rsidRPr="00837F42" w:rsidRDefault="00D10669" w:rsidP="006171D2">
            <w:pPr>
              <w:pStyle w:val="Tabletext"/>
              <w:jc w:val="right"/>
              <w:rPr>
                <w:lang w:eastAsia="es-ES"/>
              </w:rPr>
            </w:pPr>
            <w:r w:rsidRPr="00837F42">
              <w:rPr>
                <w:lang w:eastAsia="es-ES"/>
              </w:rPr>
              <w:t>Indoor Hotspot, Immersive Communication</w:t>
            </w:r>
          </w:p>
        </w:tc>
        <w:tc>
          <w:tcPr>
            <w:tcW w:w="1837" w:type="pct"/>
            <w:tcBorders>
              <w:top w:val="nil"/>
              <w:left w:val="nil"/>
              <w:bottom w:val="nil"/>
              <w:right w:val="single" w:sz="4" w:space="0" w:color="auto"/>
            </w:tcBorders>
            <w:shd w:val="clear" w:color="auto" w:fill="auto"/>
            <w:hideMark/>
          </w:tcPr>
          <w:p w14:paraId="304758BD"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10-20 km/h</w:t>
            </w:r>
          </w:p>
        </w:tc>
      </w:tr>
      <w:tr w:rsidR="00D10669" w:rsidRPr="00837F42" w14:paraId="2A0759E5"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50C45DBE"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184D1978" w14:textId="77777777" w:rsidR="00D10669" w:rsidRPr="00837F42" w:rsidRDefault="00D10669" w:rsidP="006171D2">
            <w:pPr>
              <w:pStyle w:val="Tabletext"/>
              <w:jc w:val="right"/>
              <w:rPr>
                <w:lang w:eastAsia="es-ES"/>
              </w:rPr>
            </w:pPr>
            <w:r w:rsidRPr="00837F42">
              <w:rPr>
                <w:lang w:eastAsia="es-ES"/>
              </w:rPr>
              <w:t>Rural, Immersive Communication</w:t>
            </w:r>
          </w:p>
        </w:tc>
        <w:tc>
          <w:tcPr>
            <w:tcW w:w="1837" w:type="pct"/>
            <w:tcBorders>
              <w:top w:val="nil"/>
              <w:left w:val="nil"/>
              <w:bottom w:val="nil"/>
              <w:right w:val="single" w:sz="4" w:space="0" w:color="auto"/>
            </w:tcBorders>
            <w:shd w:val="clear" w:color="auto" w:fill="auto"/>
            <w:hideMark/>
          </w:tcPr>
          <w:p w14:paraId="60D6C318"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120-500 km/h</w:t>
            </w:r>
          </w:p>
        </w:tc>
      </w:tr>
      <w:tr w:rsidR="00D10669" w:rsidRPr="00837F42" w14:paraId="653A2BC1"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7710686D" w14:textId="77777777" w:rsidR="00D10669" w:rsidRPr="00837F42" w:rsidRDefault="00D10669" w:rsidP="006171D2">
            <w:pPr>
              <w:pStyle w:val="Tabletext"/>
              <w:jc w:val="right"/>
              <w:rPr>
                <w:b/>
                <w:lang w:eastAsia="es-ES"/>
              </w:rPr>
            </w:pPr>
            <w:r w:rsidRPr="00837F42">
              <w:rPr>
                <w:b/>
                <w:lang w:eastAsia="es-ES"/>
              </w:rPr>
              <w:t>4.6.1</w:t>
            </w:r>
          </w:p>
        </w:tc>
        <w:tc>
          <w:tcPr>
            <w:tcW w:w="2681" w:type="pct"/>
            <w:tcBorders>
              <w:top w:val="single" w:sz="4" w:space="0" w:color="auto"/>
              <w:left w:val="nil"/>
              <w:bottom w:val="nil"/>
              <w:right w:val="single" w:sz="4" w:space="0" w:color="auto"/>
            </w:tcBorders>
            <w:shd w:val="clear" w:color="auto" w:fill="auto"/>
            <w:hideMark/>
          </w:tcPr>
          <w:p w14:paraId="4B830D51" w14:textId="77777777" w:rsidR="00D10669" w:rsidRPr="00837F42" w:rsidRDefault="00D10669" w:rsidP="006171D2">
            <w:pPr>
              <w:pStyle w:val="Tabletext"/>
              <w:rPr>
                <w:b/>
                <w:bCs/>
                <w:lang w:eastAsia="es-ES"/>
              </w:rPr>
            </w:pPr>
            <w:r w:rsidRPr="00837F42">
              <w:rPr>
                <w:b/>
                <w:bCs/>
                <w:lang w:eastAsia="es-ES"/>
              </w:rPr>
              <w:t>Mobility interruption time</w:t>
            </w:r>
          </w:p>
        </w:tc>
        <w:tc>
          <w:tcPr>
            <w:tcW w:w="1837" w:type="pct"/>
            <w:tcBorders>
              <w:top w:val="single" w:sz="4" w:space="0" w:color="auto"/>
              <w:left w:val="nil"/>
              <w:bottom w:val="nil"/>
              <w:right w:val="single" w:sz="4" w:space="0" w:color="auto"/>
            </w:tcBorders>
            <w:shd w:val="clear" w:color="auto" w:fill="auto"/>
            <w:hideMark/>
          </w:tcPr>
          <w:p w14:paraId="7DA2AFAB" w14:textId="77777777" w:rsidR="00D10669" w:rsidRPr="00837F42" w:rsidRDefault="00D10669" w:rsidP="006171D2">
            <w:pPr>
              <w:pStyle w:val="Tabletext"/>
              <w:jc w:val="center"/>
              <w:rPr>
                <w:color w:val="000000" w:themeColor="text1"/>
                <w:lang w:eastAsia="es-ES"/>
              </w:rPr>
            </w:pPr>
          </w:p>
        </w:tc>
      </w:tr>
      <w:tr w:rsidR="00D10669" w:rsidRPr="00837F42" w14:paraId="74824298"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03AD760A" w14:textId="77777777" w:rsidR="00D10669" w:rsidRPr="00837F42" w:rsidRDefault="00D10669" w:rsidP="006171D2">
            <w:pPr>
              <w:pStyle w:val="Tabletext"/>
              <w:keepNext/>
              <w:keepLines/>
              <w:rPr>
                <w:b/>
                <w:lang w:eastAsia="es-ES"/>
              </w:rPr>
            </w:pPr>
            <w:r w:rsidRPr="00837F42">
              <w:rPr>
                <w:b/>
                <w:lang w:eastAsia="es-ES"/>
              </w:rPr>
              <w:lastRenderedPageBreak/>
              <w:t>4.7</w:t>
            </w:r>
          </w:p>
        </w:tc>
        <w:tc>
          <w:tcPr>
            <w:tcW w:w="2681" w:type="pct"/>
            <w:tcBorders>
              <w:top w:val="single" w:sz="4" w:space="0" w:color="auto"/>
              <w:left w:val="nil"/>
              <w:bottom w:val="single" w:sz="4" w:space="0" w:color="auto"/>
              <w:right w:val="single" w:sz="4" w:space="0" w:color="auto"/>
            </w:tcBorders>
            <w:shd w:val="clear" w:color="auto" w:fill="auto"/>
            <w:hideMark/>
          </w:tcPr>
          <w:p w14:paraId="309618D4" w14:textId="77777777" w:rsidR="00D10669" w:rsidRPr="00837F42" w:rsidRDefault="00D10669" w:rsidP="006171D2">
            <w:pPr>
              <w:pStyle w:val="Tabletext"/>
              <w:keepNext/>
              <w:keepLines/>
              <w:rPr>
                <w:b/>
                <w:bCs/>
                <w:lang w:eastAsia="es-ES"/>
              </w:rPr>
            </w:pPr>
            <w:r w:rsidRPr="00837F42">
              <w:rPr>
                <w:b/>
                <w:bCs/>
                <w:lang w:eastAsia="es-ES"/>
              </w:rPr>
              <w:t>Latency</w:t>
            </w:r>
          </w:p>
        </w:tc>
        <w:tc>
          <w:tcPr>
            <w:tcW w:w="1837" w:type="pct"/>
            <w:tcBorders>
              <w:top w:val="single" w:sz="4" w:space="0" w:color="auto"/>
              <w:left w:val="nil"/>
              <w:bottom w:val="single" w:sz="4" w:space="0" w:color="auto"/>
              <w:right w:val="single" w:sz="4" w:space="0" w:color="auto"/>
            </w:tcBorders>
            <w:shd w:val="clear" w:color="auto" w:fill="auto"/>
            <w:hideMark/>
          </w:tcPr>
          <w:p w14:paraId="09434387" w14:textId="77777777" w:rsidR="00D10669" w:rsidRPr="00837F42" w:rsidRDefault="00D10669" w:rsidP="006171D2">
            <w:pPr>
              <w:pStyle w:val="Tabletext"/>
              <w:keepNext/>
              <w:keepLines/>
              <w:jc w:val="center"/>
              <w:rPr>
                <w:color w:val="000000" w:themeColor="text1"/>
                <w:lang w:eastAsia="es-ES"/>
              </w:rPr>
            </w:pPr>
          </w:p>
        </w:tc>
      </w:tr>
      <w:tr w:rsidR="00D10669" w:rsidRPr="00837F42" w14:paraId="7F8D2DC7"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4441B608" w14:textId="77777777" w:rsidR="00D10669" w:rsidRPr="00837F42" w:rsidRDefault="00D10669" w:rsidP="006171D2">
            <w:pPr>
              <w:pStyle w:val="Tabletext"/>
              <w:keepNext/>
              <w:keepLines/>
              <w:jc w:val="right"/>
              <w:rPr>
                <w:b/>
                <w:lang w:eastAsia="es-ES"/>
              </w:rPr>
            </w:pPr>
            <w:r w:rsidRPr="00837F42">
              <w:rPr>
                <w:b/>
                <w:lang w:eastAsia="es-ES"/>
              </w:rPr>
              <w:t>4.7.1</w:t>
            </w:r>
          </w:p>
        </w:tc>
        <w:tc>
          <w:tcPr>
            <w:tcW w:w="2681" w:type="pct"/>
            <w:tcBorders>
              <w:top w:val="nil"/>
              <w:left w:val="nil"/>
              <w:bottom w:val="nil"/>
              <w:right w:val="single" w:sz="4" w:space="0" w:color="auto"/>
            </w:tcBorders>
            <w:shd w:val="clear" w:color="auto" w:fill="auto"/>
            <w:hideMark/>
          </w:tcPr>
          <w:p w14:paraId="27F131A4" w14:textId="77777777" w:rsidR="00D10669" w:rsidRPr="00837F42" w:rsidRDefault="00D10669" w:rsidP="006171D2">
            <w:pPr>
              <w:pStyle w:val="Tabletext"/>
              <w:keepNext/>
              <w:keepLines/>
              <w:rPr>
                <w:b/>
                <w:bCs/>
                <w:lang w:eastAsia="es-ES"/>
              </w:rPr>
            </w:pPr>
            <w:r w:rsidRPr="00837F42">
              <w:rPr>
                <w:b/>
                <w:bCs/>
                <w:lang w:eastAsia="es-ES"/>
              </w:rPr>
              <w:t>User plane latency</w:t>
            </w:r>
          </w:p>
        </w:tc>
        <w:tc>
          <w:tcPr>
            <w:tcW w:w="1837" w:type="pct"/>
            <w:tcBorders>
              <w:top w:val="nil"/>
              <w:left w:val="nil"/>
              <w:bottom w:val="nil"/>
              <w:right w:val="single" w:sz="4" w:space="0" w:color="auto"/>
            </w:tcBorders>
            <w:shd w:val="clear" w:color="auto" w:fill="auto"/>
            <w:hideMark/>
          </w:tcPr>
          <w:p w14:paraId="6B0A2729" w14:textId="77777777" w:rsidR="00D10669" w:rsidRPr="00837F42" w:rsidRDefault="00D10669" w:rsidP="006171D2">
            <w:pPr>
              <w:pStyle w:val="Tabletext"/>
              <w:keepNext/>
              <w:keepLines/>
              <w:jc w:val="center"/>
              <w:rPr>
                <w:color w:val="000000" w:themeColor="text1"/>
                <w:lang w:eastAsia="es-ES"/>
              </w:rPr>
            </w:pPr>
          </w:p>
        </w:tc>
      </w:tr>
      <w:tr w:rsidR="00D10669" w:rsidRPr="00837F42" w14:paraId="1B5E2D34"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66221C0F"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459B5386" w14:textId="77777777" w:rsidR="00D10669" w:rsidRPr="00837F42" w:rsidRDefault="00D10669" w:rsidP="006171D2">
            <w:pPr>
              <w:pStyle w:val="Tabletext"/>
              <w:jc w:val="right"/>
              <w:rPr>
                <w:lang w:eastAsia="es-ES"/>
              </w:rPr>
            </w:pPr>
            <w:r w:rsidRPr="00837F42">
              <w:rPr>
                <w:lang w:eastAsia="es-ES"/>
              </w:rPr>
              <w:t>Immersive Communication, downlink</w:t>
            </w:r>
          </w:p>
        </w:tc>
        <w:tc>
          <w:tcPr>
            <w:tcW w:w="1837" w:type="pct"/>
            <w:tcBorders>
              <w:top w:val="nil"/>
              <w:left w:val="nil"/>
              <w:bottom w:val="nil"/>
              <w:right w:val="single" w:sz="4" w:space="0" w:color="auto"/>
            </w:tcBorders>
            <w:shd w:val="clear" w:color="auto" w:fill="auto"/>
            <w:hideMark/>
          </w:tcPr>
          <w:p w14:paraId="72E020FB"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 xml:space="preserve">2-8 </w:t>
            </w:r>
            <w:proofErr w:type="spellStart"/>
            <w:r w:rsidRPr="00837F42">
              <w:rPr>
                <w:b/>
                <w:bCs/>
                <w:color w:val="000000" w:themeColor="text1"/>
                <w:lang w:eastAsia="es-ES"/>
              </w:rPr>
              <w:t>ms</w:t>
            </w:r>
            <w:proofErr w:type="spellEnd"/>
          </w:p>
        </w:tc>
      </w:tr>
      <w:tr w:rsidR="00D10669" w:rsidRPr="00837F42" w14:paraId="746DDA05"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06F8ECA6"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169B5E18" w14:textId="77777777" w:rsidR="00D10669" w:rsidRPr="00837F42" w:rsidRDefault="00D10669" w:rsidP="006171D2">
            <w:pPr>
              <w:pStyle w:val="Tabletext"/>
              <w:jc w:val="right"/>
              <w:rPr>
                <w:lang w:eastAsia="es-ES"/>
              </w:rPr>
            </w:pPr>
            <w:r w:rsidRPr="00837F42">
              <w:rPr>
                <w:lang w:eastAsia="es-ES"/>
              </w:rPr>
              <w:t>Immersive Communication, uplink</w:t>
            </w:r>
          </w:p>
        </w:tc>
        <w:tc>
          <w:tcPr>
            <w:tcW w:w="1837" w:type="pct"/>
            <w:tcBorders>
              <w:top w:val="nil"/>
              <w:left w:val="nil"/>
              <w:bottom w:val="nil"/>
              <w:right w:val="single" w:sz="4" w:space="0" w:color="auto"/>
            </w:tcBorders>
            <w:shd w:val="clear" w:color="auto" w:fill="auto"/>
            <w:hideMark/>
          </w:tcPr>
          <w:p w14:paraId="617584A0"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 xml:space="preserve">2-8 </w:t>
            </w:r>
            <w:proofErr w:type="spellStart"/>
            <w:r w:rsidRPr="00837F42">
              <w:rPr>
                <w:b/>
                <w:bCs/>
                <w:color w:val="000000" w:themeColor="text1"/>
                <w:lang w:eastAsia="es-ES"/>
              </w:rPr>
              <w:t>ms</w:t>
            </w:r>
            <w:proofErr w:type="spellEnd"/>
          </w:p>
        </w:tc>
      </w:tr>
      <w:tr w:rsidR="00D10669" w:rsidRPr="00837F42" w14:paraId="277A1A2C"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3551E13C"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213A9889" w14:textId="77777777" w:rsidR="00D10669" w:rsidRPr="00837F42" w:rsidRDefault="00D10669" w:rsidP="006171D2">
            <w:pPr>
              <w:pStyle w:val="Tabletext"/>
              <w:jc w:val="right"/>
              <w:rPr>
                <w:lang w:eastAsia="es-ES"/>
              </w:rPr>
            </w:pPr>
            <w:r w:rsidRPr="00837F42">
              <w:rPr>
                <w:lang w:eastAsia="es-ES"/>
              </w:rPr>
              <w:t>Hyper Reliable and Low Latency Communication, downlink</w:t>
            </w:r>
          </w:p>
        </w:tc>
        <w:tc>
          <w:tcPr>
            <w:tcW w:w="1837" w:type="pct"/>
            <w:tcBorders>
              <w:top w:val="nil"/>
              <w:left w:val="nil"/>
              <w:bottom w:val="nil"/>
              <w:right w:val="single" w:sz="4" w:space="0" w:color="auto"/>
            </w:tcBorders>
            <w:shd w:val="clear" w:color="auto" w:fill="auto"/>
            <w:hideMark/>
          </w:tcPr>
          <w:p w14:paraId="5FFA7C29"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 xml:space="preserve">1 </w:t>
            </w:r>
            <w:proofErr w:type="spellStart"/>
            <w:r w:rsidRPr="00837F42">
              <w:rPr>
                <w:b/>
                <w:bCs/>
                <w:color w:val="000000" w:themeColor="text1"/>
                <w:lang w:eastAsia="es-ES"/>
              </w:rPr>
              <w:t>ms</w:t>
            </w:r>
            <w:proofErr w:type="spellEnd"/>
          </w:p>
        </w:tc>
      </w:tr>
      <w:tr w:rsidR="00D10669" w:rsidRPr="00837F42" w14:paraId="20360433"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124AC555"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5980FBF5" w14:textId="77777777" w:rsidR="00D10669" w:rsidRPr="00837F42" w:rsidRDefault="00D10669" w:rsidP="006171D2">
            <w:pPr>
              <w:pStyle w:val="Tabletext"/>
              <w:jc w:val="right"/>
              <w:rPr>
                <w:lang w:eastAsia="es-ES"/>
              </w:rPr>
            </w:pPr>
            <w:r w:rsidRPr="00837F42">
              <w:rPr>
                <w:lang w:eastAsia="es-ES"/>
              </w:rPr>
              <w:t>Hyper Reliable and Low Latency Communication, uplink</w:t>
            </w:r>
          </w:p>
        </w:tc>
        <w:tc>
          <w:tcPr>
            <w:tcW w:w="1837" w:type="pct"/>
            <w:tcBorders>
              <w:top w:val="nil"/>
              <w:left w:val="nil"/>
              <w:bottom w:val="nil"/>
              <w:right w:val="single" w:sz="4" w:space="0" w:color="auto"/>
            </w:tcBorders>
            <w:shd w:val="clear" w:color="auto" w:fill="auto"/>
            <w:hideMark/>
          </w:tcPr>
          <w:p w14:paraId="444EDB0B"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 xml:space="preserve">1 </w:t>
            </w:r>
            <w:proofErr w:type="spellStart"/>
            <w:r w:rsidRPr="00837F42">
              <w:rPr>
                <w:b/>
                <w:bCs/>
                <w:color w:val="000000" w:themeColor="text1"/>
                <w:lang w:eastAsia="es-ES"/>
              </w:rPr>
              <w:t>ms</w:t>
            </w:r>
            <w:proofErr w:type="spellEnd"/>
          </w:p>
        </w:tc>
      </w:tr>
      <w:tr w:rsidR="00D10669" w:rsidRPr="00837F42" w14:paraId="54F70F03"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534BCBC7" w14:textId="77777777" w:rsidR="00D10669" w:rsidRPr="00837F42" w:rsidRDefault="00D10669" w:rsidP="006171D2">
            <w:pPr>
              <w:pStyle w:val="Tabletext"/>
              <w:jc w:val="right"/>
              <w:rPr>
                <w:b/>
                <w:lang w:eastAsia="es-ES"/>
              </w:rPr>
            </w:pPr>
            <w:r w:rsidRPr="00837F42">
              <w:rPr>
                <w:b/>
                <w:lang w:eastAsia="es-ES"/>
              </w:rPr>
              <w:t>4.7.2</w:t>
            </w:r>
          </w:p>
        </w:tc>
        <w:tc>
          <w:tcPr>
            <w:tcW w:w="2681" w:type="pct"/>
            <w:tcBorders>
              <w:top w:val="nil"/>
              <w:left w:val="nil"/>
              <w:bottom w:val="nil"/>
              <w:right w:val="single" w:sz="4" w:space="0" w:color="auto"/>
            </w:tcBorders>
            <w:shd w:val="clear" w:color="auto" w:fill="auto"/>
            <w:hideMark/>
          </w:tcPr>
          <w:p w14:paraId="1DD5746D" w14:textId="77777777" w:rsidR="00D10669" w:rsidRPr="00837F42" w:rsidRDefault="00D10669" w:rsidP="006171D2">
            <w:pPr>
              <w:pStyle w:val="Tabletext"/>
              <w:rPr>
                <w:b/>
                <w:bCs/>
                <w:lang w:eastAsia="es-ES"/>
              </w:rPr>
            </w:pPr>
            <w:r w:rsidRPr="00837F42">
              <w:rPr>
                <w:b/>
                <w:bCs/>
                <w:lang w:eastAsia="es-ES"/>
              </w:rPr>
              <w:t>Control plane latency</w:t>
            </w:r>
          </w:p>
        </w:tc>
        <w:tc>
          <w:tcPr>
            <w:tcW w:w="1837" w:type="pct"/>
            <w:tcBorders>
              <w:top w:val="single" w:sz="4" w:space="0" w:color="auto"/>
              <w:left w:val="nil"/>
              <w:bottom w:val="nil"/>
              <w:right w:val="single" w:sz="4" w:space="0" w:color="auto"/>
            </w:tcBorders>
            <w:shd w:val="clear" w:color="auto" w:fill="auto"/>
            <w:hideMark/>
          </w:tcPr>
          <w:p w14:paraId="20E038FD" w14:textId="77777777" w:rsidR="00D10669" w:rsidRPr="00837F42" w:rsidRDefault="00D10669" w:rsidP="006171D2">
            <w:pPr>
              <w:pStyle w:val="Tabletext"/>
              <w:jc w:val="center"/>
              <w:rPr>
                <w:b/>
                <w:bCs/>
                <w:color w:val="000000" w:themeColor="text1"/>
                <w:lang w:eastAsia="es-ES"/>
              </w:rPr>
            </w:pPr>
          </w:p>
        </w:tc>
      </w:tr>
      <w:tr w:rsidR="00D10669" w:rsidRPr="00837F42" w14:paraId="5B6D31B8"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2507BC69"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hideMark/>
          </w:tcPr>
          <w:p w14:paraId="34D3C536" w14:textId="77777777" w:rsidR="00D10669" w:rsidRPr="00837F42" w:rsidRDefault="00D10669" w:rsidP="006171D2">
            <w:pPr>
              <w:pStyle w:val="Tabletext"/>
              <w:jc w:val="right"/>
              <w:rPr>
                <w:lang w:eastAsia="es-ES"/>
              </w:rPr>
            </w:pPr>
            <w:r w:rsidRPr="00837F42">
              <w:rPr>
                <w:lang w:eastAsia="es-ES"/>
              </w:rPr>
              <w:t>Immersive Communication</w:t>
            </w:r>
          </w:p>
        </w:tc>
        <w:tc>
          <w:tcPr>
            <w:tcW w:w="1837" w:type="pct"/>
            <w:tcBorders>
              <w:top w:val="nil"/>
              <w:left w:val="nil"/>
              <w:bottom w:val="nil"/>
              <w:right w:val="single" w:sz="4" w:space="0" w:color="auto"/>
            </w:tcBorders>
            <w:shd w:val="clear" w:color="auto" w:fill="auto"/>
            <w:hideMark/>
          </w:tcPr>
          <w:p w14:paraId="3B4183E1"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 xml:space="preserve">10-20 </w:t>
            </w:r>
            <w:proofErr w:type="spellStart"/>
            <w:r w:rsidRPr="00837F42">
              <w:rPr>
                <w:b/>
                <w:bCs/>
                <w:color w:val="000000" w:themeColor="text1"/>
                <w:lang w:eastAsia="es-ES"/>
              </w:rPr>
              <w:t>ms</w:t>
            </w:r>
            <w:proofErr w:type="spellEnd"/>
          </w:p>
        </w:tc>
      </w:tr>
      <w:tr w:rsidR="00D10669" w:rsidRPr="00837F42" w14:paraId="14EC9EB2"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071937AA"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6D7923BC" w14:textId="77777777" w:rsidR="00D10669" w:rsidRPr="00837F42" w:rsidRDefault="00D10669" w:rsidP="006171D2">
            <w:pPr>
              <w:pStyle w:val="Tabletext"/>
              <w:jc w:val="right"/>
              <w:rPr>
                <w:lang w:eastAsia="es-ES"/>
              </w:rPr>
            </w:pPr>
            <w:r w:rsidRPr="00837F42">
              <w:rPr>
                <w:lang w:eastAsia="es-ES"/>
              </w:rPr>
              <w:t>Hyper Reliable and Low Latency Communication</w:t>
            </w:r>
          </w:p>
        </w:tc>
        <w:tc>
          <w:tcPr>
            <w:tcW w:w="1837" w:type="pct"/>
            <w:tcBorders>
              <w:top w:val="nil"/>
              <w:left w:val="nil"/>
              <w:bottom w:val="single" w:sz="4" w:space="0" w:color="auto"/>
              <w:right w:val="single" w:sz="4" w:space="0" w:color="auto"/>
            </w:tcBorders>
            <w:shd w:val="clear" w:color="auto" w:fill="auto"/>
            <w:hideMark/>
          </w:tcPr>
          <w:p w14:paraId="5B5CDF3A"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 xml:space="preserve">10-20 </w:t>
            </w:r>
            <w:proofErr w:type="spellStart"/>
            <w:r w:rsidRPr="00837F42">
              <w:rPr>
                <w:b/>
                <w:bCs/>
                <w:color w:val="000000" w:themeColor="text1"/>
                <w:lang w:eastAsia="es-ES"/>
              </w:rPr>
              <w:t>ms</w:t>
            </w:r>
            <w:proofErr w:type="spellEnd"/>
          </w:p>
        </w:tc>
      </w:tr>
      <w:tr w:rsidR="00D10669" w:rsidRPr="00837F42" w14:paraId="38E95B94"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5490D859" w14:textId="77777777" w:rsidR="00D10669" w:rsidRPr="00837F42" w:rsidRDefault="00D10669" w:rsidP="006171D2">
            <w:pPr>
              <w:pStyle w:val="Tabletext"/>
              <w:rPr>
                <w:b/>
                <w:lang w:eastAsia="es-ES"/>
              </w:rPr>
            </w:pPr>
            <w:r w:rsidRPr="00837F42">
              <w:rPr>
                <w:b/>
                <w:lang w:eastAsia="es-ES"/>
              </w:rPr>
              <w:t>4.8</w:t>
            </w:r>
          </w:p>
        </w:tc>
        <w:tc>
          <w:tcPr>
            <w:tcW w:w="2681" w:type="pct"/>
            <w:tcBorders>
              <w:top w:val="nil"/>
              <w:left w:val="nil"/>
              <w:bottom w:val="nil"/>
              <w:right w:val="single" w:sz="4" w:space="0" w:color="auto"/>
            </w:tcBorders>
            <w:shd w:val="clear" w:color="auto" w:fill="auto"/>
            <w:hideMark/>
          </w:tcPr>
          <w:p w14:paraId="53C8A553" w14:textId="77777777" w:rsidR="00D10669" w:rsidRPr="00837F42" w:rsidRDefault="00D10669" w:rsidP="006171D2">
            <w:pPr>
              <w:pStyle w:val="Tabletext"/>
              <w:rPr>
                <w:b/>
                <w:bCs/>
                <w:lang w:eastAsia="es-ES"/>
              </w:rPr>
            </w:pPr>
            <w:r w:rsidRPr="00837F42">
              <w:rPr>
                <w:b/>
                <w:bCs/>
                <w:lang w:eastAsia="es-ES"/>
              </w:rPr>
              <w:t>Reliability</w:t>
            </w:r>
          </w:p>
        </w:tc>
        <w:tc>
          <w:tcPr>
            <w:tcW w:w="1837" w:type="pct"/>
            <w:tcBorders>
              <w:top w:val="nil"/>
              <w:left w:val="nil"/>
              <w:bottom w:val="nil"/>
              <w:right w:val="single" w:sz="4" w:space="0" w:color="auto"/>
            </w:tcBorders>
            <w:shd w:val="clear" w:color="auto" w:fill="auto"/>
            <w:hideMark/>
          </w:tcPr>
          <w:p w14:paraId="537B3692" w14:textId="77777777" w:rsidR="00D10669" w:rsidRPr="00837F42" w:rsidRDefault="00D10669" w:rsidP="006171D2">
            <w:pPr>
              <w:pStyle w:val="Tabletext"/>
              <w:jc w:val="center"/>
              <w:rPr>
                <w:b/>
                <w:bCs/>
                <w:color w:val="000000" w:themeColor="text1"/>
                <w:lang w:eastAsia="es-ES"/>
              </w:rPr>
            </w:pPr>
          </w:p>
        </w:tc>
      </w:tr>
      <w:tr w:rsidR="00D10669" w:rsidRPr="00837F42" w14:paraId="0CD98E8D"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6B6AFCC1"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026F569A" w14:textId="77777777" w:rsidR="00D10669" w:rsidRPr="00837F42" w:rsidRDefault="00D10669" w:rsidP="006171D2">
            <w:pPr>
              <w:pStyle w:val="Tabletext"/>
              <w:jc w:val="right"/>
              <w:rPr>
                <w:lang w:eastAsia="es-ES"/>
              </w:rPr>
            </w:pPr>
            <w:r w:rsidRPr="00837F42">
              <w:rPr>
                <w:lang w:eastAsia="es-ES"/>
              </w:rPr>
              <w:t>Hyper Reliable and Low Latency Communication</w:t>
            </w:r>
          </w:p>
        </w:tc>
        <w:tc>
          <w:tcPr>
            <w:tcW w:w="1837" w:type="pct"/>
            <w:tcBorders>
              <w:top w:val="nil"/>
              <w:left w:val="nil"/>
              <w:bottom w:val="single" w:sz="4" w:space="0" w:color="auto"/>
              <w:right w:val="single" w:sz="4" w:space="0" w:color="auto"/>
            </w:tcBorders>
            <w:shd w:val="clear" w:color="auto" w:fill="auto"/>
            <w:hideMark/>
          </w:tcPr>
          <w:p w14:paraId="045A0760"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99,999%</w:t>
            </w:r>
          </w:p>
        </w:tc>
      </w:tr>
      <w:tr w:rsidR="00D10669" w:rsidRPr="00837F42" w14:paraId="1A9415C4"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113E62D3" w14:textId="77777777" w:rsidR="00D10669" w:rsidRPr="00837F42" w:rsidRDefault="00D10669" w:rsidP="006171D2">
            <w:pPr>
              <w:pStyle w:val="Tabletext"/>
              <w:rPr>
                <w:b/>
                <w:lang w:eastAsia="es-ES"/>
              </w:rPr>
            </w:pPr>
            <w:r w:rsidRPr="00837F42">
              <w:rPr>
                <w:b/>
                <w:lang w:eastAsia="es-ES"/>
              </w:rPr>
              <w:t>4.9</w:t>
            </w:r>
          </w:p>
        </w:tc>
        <w:tc>
          <w:tcPr>
            <w:tcW w:w="2681" w:type="pct"/>
            <w:tcBorders>
              <w:top w:val="nil"/>
              <w:left w:val="nil"/>
              <w:bottom w:val="nil"/>
              <w:right w:val="single" w:sz="4" w:space="0" w:color="auto"/>
            </w:tcBorders>
            <w:shd w:val="clear" w:color="auto" w:fill="auto"/>
            <w:hideMark/>
          </w:tcPr>
          <w:p w14:paraId="2161F84C" w14:textId="77777777" w:rsidR="00D10669" w:rsidRPr="00837F42" w:rsidRDefault="00D10669" w:rsidP="006171D2">
            <w:pPr>
              <w:pStyle w:val="Tabletext"/>
              <w:jc w:val="right"/>
              <w:rPr>
                <w:lang w:eastAsia="es-ES"/>
              </w:rPr>
            </w:pPr>
            <w:r w:rsidRPr="00837F42">
              <w:rPr>
                <w:lang w:eastAsia="es-ES"/>
              </w:rPr>
              <w:t>Joint / Composite requirement [on data rate, …]</w:t>
            </w:r>
          </w:p>
        </w:tc>
        <w:tc>
          <w:tcPr>
            <w:tcW w:w="1837" w:type="pct"/>
            <w:tcBorders>
              <w:top w:val="nil"/>
              <w:left w:val="nil"/>
              <w:bottom w:val="nil"/>
              <w:right w:val="single" w:sz="4" w:space="0" w:color="auto"/>
            </w:tcBorders>
            <w:shd w:val="clear" w:color="auto" w:fill="auto"/>
            <w:hideMark/>
          </w:tcPr>
          <w:p w14:paraId="467F3EAC" w14:textId="77777777" w:rsidR="00D10669" w:rsidRPr="00837F42" w:rsidRDefault="00D10669" w:rsidP="006171D2">
            <w:pPr>
              <w:pStyle w:val="Tabletext"/>
              <w:jc w:val="center"/>
              <w:rPr>
                <w:b/>
                <w:bCs/>
                <w:color w:val="000000" w:themeColor="text1"/>
                <w:lang w:eastAsia="es-ES"/>
              </w:rPr>
            </w:pPr>
          </w:p>
        </w:tc>
      </w:tr>
      <w:tr w:rsidR="00D10669" w:rsidRPr="00837F42" w14:paraId="71B910E9"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tcPr>
          <w:p w14:paraId="3E13CC68" w14:textId="77777777" w:rsidR="00D10669" w:rsidRPr="00837F42" w:rsidRDefault="00D10669" w:rsidP="006171D2">
            <w:pPr>
              <w:pStyle w:val="Tabletext"/>
              <w:rPr>
                <w:b/>
                <w:lang w:eastAsia="es-ES"/>
              </w:rPr>
            </w:pPr>
          </w:p>
        </w:tc>
        <w:tc>
          <w:tcPr>
            <w:tcW w:w="2681" w:type="pct"/>
            <w:tcBorders>
              <w:top w:val="nil"/>
              <w:left w:val="nil"/>
              <w:bottom w:val="nil"/>
              <w:right w:val="single" w:sz="4" w:space="0" w:color="auto"/>
            </w:tcBorders>
            <w:shd w:val="clear" w:color="auto" w:fill="auto"/>
          </w:tcPr>
          <w:p w14:paraId="18958135"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The definition requires further discussion.</w:t>
            </w:r>
          </w:p>
        </w:tc>
        <w:tc>
          <w:tcPr>
            <w:tcW w:w="1837" w:type="pct"/>
            <w:tcBorders>
              <w:top w:val="nil"/>
              <w:left w:val="nil"/>
              <w:bottom w:val="nil"/>
              <w:right w:val="single" w:sz="4" w:space="0" w:color="auto"/>
            </w:tcBorders>
            <w:shd w:val="clear" w:color="auto" w:fill="auto"/>
          </w:tcPr>
          <w:p w14:paraId="3A8A9669" w14:textId="6C9802F3" w:rsidR="00D10669" w:rsidRPr="00837F42" w:rsidRDefault="00BD6C07" w:rsidP="006171D2">
            <w:pPr>
              <w:pStyle w:val="Tabletext"/>
              <w:jc w:val="center"/>
              <w:rPr>
                <w:b/>
                <w:bCs/>
                <w:color w:val="000000" w:themeColor="text1"/>
                <w:lang w:eastAsia="es-ES"/>
              </w:rPr>
            </w:pPr>
            <w:r w:rsidRPr="00837F42">
              <w:rPr>
                <w:b/>
                <w:bCs/>
                <w:color w:val="000000" w:themeColor="text1"/>
                <w:lang w:eastAsia="es-ES"/>
              </w:rPr>
              <w:t>TBD</w:t>
            </w:r>
          </w:p>
        </w:tc>
      </w:tr>
      <w:tr w:rsidR="00D10669" w:rsidRPr="00837F42" w14:paraId="6B7BEF31"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63CAA185" w14:textId="77777777" w:rsidR="00D10669" w:rsidRPr="00837F42" w:rsidRDefault="00D10669" w:rsidP="006171D2">
            <w:pPr>
              <w:pStyle w:val="Tabletext"/>
              <w:rPr>
                <w:b/>
                <w:lang w:eastAsia="es-ES"/>
              </w:rPr>
            </w:pPr>
            <w:r w:rsidRPr="00837F42">
              <w:rPr>
                <w:b/>
                <w:lang w:eastAsia="es-ES"/>
              </w:rPr>
              <w:t>4.10</w:t>
            </w:r>
          </w:p>
        </w:tc>
        <w:tc>
          <w:tcPr>
            <w:tcW w:w="2681" w:type="pct"/>
            <w:tcBorders>
              <w:top w:val="single" w:sz="4" w:space="0" w:color="auto"/>
              <w:left w:val="single" w:sz="4" w:space="0" w:color="auto"/>
              <w:bottom w:val="nil"/>
              <w:right w:val="single" w:sz="4" w:space="0" w:color="auto"/>
            </w:tcBorders>
            <w:shd w:val="clear" w:color="auto" w:fill="auto"/>
            <w:hideMark/>
          </w:tcPr>
          <w:p w14:paraId="6FA3544A" w14:textId="77777777" w:rsidR="00D10669" w:rsidRPr="00837F42" w:rsidRDefault="00D10669" w:rsidP="006171D2">
            <w:pPr>
              <w:pStyle w:val="Tabletext"/>
              <w:rPr>
                <w:lang w:eastAsia="es-ES"/>
              </w:rPr>
            </w:pPr>
            <w:r w:rsidRPr="00837F42">
              <w:rPr>
                <w:b/>
                <w:bCs/>
                <w:lang w:eastAsia="es-ES"/>
              </w:rPr>
              <w:t>Coverage</w:t>
            </w:r>
          </w:p>
        </w:tc>
        <w:tc>
          <w:tcPr>
            <w:tcW w:w="1837" w:type="pct"/>
            <w:tcBorders>
              <w:top w:val="single" w:sz="4" w:space="0" w:color="auto"/>
              <w:left w:val="single" w:sz="4" w:space="0" w:color="auto"/>
              <w:bottom w:val="nil"/>
              <w:right w:val="single" w:sz="4" w:space="0" w:color="auto"/>
            </w:tcBorders>
            <w:shd w:val="clear" w:color="auto" w:fill="auto"/>
            <w:hideMark/>
          </w:tcPr>
          <w:p w14:paraId="67E58714" w14:textId="77777777" w:rsidR="00D10669" w:rsidRPr="00837F42" w:rsidRDefault="00D10669" w:rsidP="006171D2">
            <w:pPr>
              <w:pStyle w:val="Tabletext"/>
              <w:jc w:val="center"/>
              <w:rPr>
                <w:b/>
                <w:bCs/>
                <w:color w:val="000000" w:themeColor="text1"/>
                <w:lang w:eastAsia="es-ES"/>
              </w:rPr>
            </w:pPr>
          </w:p>
        </w:tc>
      </w:tr>
      <w:tr w:rsidR="00D10669" w:rsidRPr="00837F42" w14:paraId="03A9BC23"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tcPr>
          <w:p w14:paraId="0C941E58" w14:textId="77777777" w:rsidR="00D10669" w:rsidRPr="00837F42" w:rsidRDefault="00D10669" w:rsidP="006171D2">
            <w:pPr>
              <w:pStyle w:val="Tabletext"/>
              <w:rPr>
                <w:b/>
                <w:lang w:eastAsia="es-ES"/>
              </w:rPr>
            </w:pPr>
          </w:p>
        </w:tc>
        <w:tc>
          <w:tcPr>
            <w:tcW w:w="2681" w:type="pct"/>
            <w:tcBorders>
              <w:top w:val="nil"/>
              <w:left w:val="single" w:sz="4" w:space="0" w:color="auto"/>
              <w:bottom w:val="single" w:sz="4" w:space="0" w:color="auto"/>
              <w:right w:val="single" w:sz="4" w:space="0" w:color="auto"/>
            </w:tcBorders>
            <w:shd w:val="clear" w:color="auto" w:fill="auto"/>
          </w:tcPr>
          <w:p w14:paraId="295CCD0B"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 xml:space="preserve">Coverage does not require direct evaluation and could be described and reported by (S)RIT proponents as part of the submission template. Coverage refers to the ability to provide access to communication services for users in a desired service area as defined in </w:t>
            </w:r>
            <w:r w:rsidRPr="00837F42">
              <w:rPr>
                <w:b/>
                <w:bCs/>
                <w:color w:val="000000" w:themeColor="text1"/>
                <w:lang w:eastAsia="es-ES"/>
              </w:rPr>
              <w:t>[</w:t>
            </w:r>
            <w:r w:rsidRPr="00837F42">
              <w:rPr>
                <w:b/>
                <w:bCs/>
                <w:color w:val="000000" w:themeColor="text1"/>
                <w:lang w:eastAsia="es-ES"/>
              </w:rPr>
              <w:fldChar w:fldCharType="begin"/>
            </w:r>
            <w:r w:rsidRPr="00837F42">
              <w:rPr>
                <w:b/>
                <w:bCs/>
                <w:color w:val="000000" w:themeColor="text1"/>
                <w:lang w:eastAsia="es-ES"/>
              </w:rPr>
              <w:instrText xml:space="preserve"> REF _Ref200558966 \r \h  \* MERGEFORMAT </w:instrText>
            </w:r>
            <w:r w:rsidRPr="00837F42">
              <w:rPr>
                <w:b/>
                <w:bCs/>
                <w:color w:val="000000" w:themeColor="text1"/>
                <w:lang w:eastAsia="es-ES"/>
              </w:rPr>
            </w:r>
            <w:r w:rsidRPr="00837F42">
              <w:rPr>
                <w:b/>
                <w:bCs/>
                <w:color w:val="000000" w:themeColor="text1"/>
                <w:lang w:eastAsia="es-ES"/>
              </w:rPr>
              <w:fldChar w:fldCharType="separate"/>
            </w:r>
            <w:r w:rsidRPr="00837F42">
              <w:rPr>
                <w:b/>
                <w:bCs/>
                <w:color w:val="000000" w:themeColor="text1"/>
                <w:lang w:eastAsia="es-ES"/>
              </w:rPr>
              <w:t>2</w:t>
            </w:r>
            <w:r w:rsidRPr="00837F42">
              <w:rPr>
                <w:b/>
                <w:bCs/>
                <w:color w:val="000000" w:themeColor="text1"/>
                <w:lang w:eastAsia="es-ES"/>
              </w:rPr>
              <w:fldChar w:fldCharType="end"/>
            </w:r>
            <w:r w:rsidRPr="00837F42">
              <w:rPr>
                <w:b/>
                <w:bCs/>
                <w:color w:val="000000" w:themeColor="text1"/>
                <w:lang w:eastAsia="es-ES"/>
              </w:rPr>
              <w:t>].</w:t>
            </w:r>
          </w:p>
        </w:tc>
        <w:tc>
          <w:tcPr>
            <w:tcW w:w="1837" w:type="pct"/>
            <w:tcBorders>
              <w:top w:val="nil"/>
              <w:left w:val="single" w:sz="4" w:space="0" w:color="auto"/>
              <w:bottom w:val="single" w:sz="4" w:space="0" w:color="auto"/>
              <w:right w:val="single" w:sz="4" w:space="0" w:color="auto"/>
            </w:tcBorders>
            <w:shd w:val="clear" w:color="auto" w:fill="auto"/>
          </w:tcPr>
          <w:p w14:paraId="6832E5E0"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Target values are not applicable</w:t>
            </w:r>
          </w:p>
        </w:tc>
      </w:tr>
      <w:tr w:rsidR="00D10669" w:rsidRPr="00837F42" w14:paraId="2DAD5BCB"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21A34490" w14:textId="77777777" w:rsidR="00D10669" w:rsidRPr="00837F42" w:rsidRDefault="00D10669" w:rsidP="006171D2">
            <w:pPr>
              <w:pStyle w:val="Tabletext"/>
              <w:rPr>
                <w:b/>
                <w:lang w:eastAsia="es-ES"/>
              </w:rPr>
            </w:pPr>
            <w:r w:rsidRPr="00837F42">
              <w:rPr>
                <w:b/>
                <w:lang w:eastAsia="es-ES"/>
              </w:rPr>
              <w:t>4.11</w:t>
            </w:r>
          </w:p>
        </w:tc>
        <w:tc>
          <w:tcPr>
            <w:tcW w:w="2681" w:type="pct"/>
            <w:tcBorders>
              <w:top w:val="single" w:sz="4" w:space="0" w:color="auto"/>
              <w:left w:val="nil"/>
              <w:bottom w:val="nil"/>
              <w:right w:val="single" w:sz="4" w:space="0" w:color="auto"/>
            </w:tcBorders>
            <w:shd w:val="clear" w:color="auto" w:fill="auto"/>
            <w:hideMark/>
          </w:tcPr>
          <w:p w14:paraId="0F8A047C" w14:textId="77777777" w:rsidR="00D10669" w:rsidRPr="00837F42" w:rsidRDefault="00D10669" w:rsidP="006171D2">
            <w:pPr>
              <w:pStyle w:val="Tabletext"/>
              <w:rPr>
                <w:lang w:eastAsia="es-ES"/>
              </w:rPr>
            </w:pPr>
            <w:r w:rsidRPr="00837F42">
              <w:rPr>
                <w:b/>
                <w:bCs/>
                <w:lang w:eastAsia="es-ES"/>
              </w:rPr>
              <w:t>Positioning</w:t>
            </w:r>
          </w:p>
        </w:tc>
        <w:tc>
          <w:tcPr>
            <w:tcW w:w="1837" w:type="pct"/>
            <w:tcBorders>
              <w:top w:val="single" w:sz="4" w:space="0" w:color="auto"/>
              <w:left w:val="nil"/>
              <w:bottom w:val="nil"/>
              <w:right w:val="single" w:sz="4" w:space="0" w:color="auto"/>
            </w:tcBorders>
            <w:shd w:val="clear" w:color="auto" w:fill="auto"/>
            <w:hideMark/>
          </w:tcPr>
          <w:p w14:paraId="3CDAB70E" w14:textId="77777777" w:rsidR="00D10669" w:rsidRPr="00837F42" w:rsidRDefault="00D10669" w:rsidP="006171D2">
            <w:pPr>
              <w:pStyle w:val="Tabletext"/>
              <w:jc w:val="center"/>
              <w:rPr>
                <w:color w:val="000000" w:themeColor="text1"/>
                <w:lang w:eastAsia="es-ES"/>
              </w:rPr>
            </w:pPr>
          </w:p>
        </w:tc>
      </w:tr>
      <w:tr w:rsidR="00D10669" w:rsidRPr="00837F42" w14:paraId="5A3CB0C2"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6EA74E10"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236ABB6B" w14:textId="77777777" w:rsidR="00D10669" w:rsidRPr="00837F42" w:rsidRDefault="00D10669" w:rsidP="006171D2">
            <w:pPr>
              <w:pStyle w:val="Tabletext"/>
              <w:jc w:val="right"/>
              <w:rPr>
                <w:strike/>
                <w:lang w:eastAsia="es-ES"/>
              </w:rPr>
            </w:pPr>
          </w:p>
        </w:tc>
        <w:tc>
          <w:tcPr>
            <w:tcW w:w="1837" w:type="pct"/>
            <w:tcBorders>
              <w:top w:val="nil"/>
              <w:left w:val="nil"/>
              <w:bottom w:val="single" w:sz="4" w:space="0" w:color="auto"/>
              <w:right w:val="single" w:sz="4" w:space="0" w:color="auto"/>
            </w:tcBorders>
            <w:shd w:val="clear" w:color="auto" w:fill="auto"/>
            <w:hideMark/>
          </w:tcPr>
          <w:p w14:paraId="50A4B83C"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0.4 m - &lt; 1 m</w:t>
            </w:r>
          </w:p>
        </w:tc>
      </w:tr>
      <w:tr w:rsidR="00D10669" w:rsidRPr="00837F42" w14:paraId="27D6E64F"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6555EFF2" w14:textId="77777777" w:rsidR="00D10669" w:rsidRPr="00837F42" w:rsidRDefault="00D10669" w:rsidP="006171D2">
            <w:pPr>
              <w:pStyle w:val="Tabletext"/>
              <w:rPr>
                <w:b/>
                <w:lang w:eastAsia="es-ES"/>
              </w:rPr>
            </w:pPr>
            <w:r w:rsidRPr="00837F42">
              <w:rPr>
                <w:b/>
                <w:lang w:eastAsia="es-ES"/>
              </w:rPr>
              <w:t>4.12</w:t>
            </w:r>
          </w:p>
        </w:tc>
        <w:tc>
          <w:tcPr>
            <w:tcW w:w="2681" w:type="pct"/>
            <w:tcBorders>
              <w:top w:val="nil"/>
              <w:left w:val="nil"/>
              <w:bottom w:val="nil"/>
              <w:right w:val="single" w:sz="4" w:space="0" w:color="auto"/>
            </w:tcBorders>
            <w:shd w:val="clear" w:color="auto" w:fill="auto"/>
            <w:hideMark/>
          </w:tcPr>
          <w:p w14:paraId="2CE2FF37" w14:textId="77777777" w:rsidR="00D10669" w:rsidRPr="00837F42" w:rsidRDefault="00D10669" w:rsidP="006171D2">
            <w:pPr>
              <w:pStyle w:val="Tabletext"/>
              <w:rPr>
                <w:lang w:eastAsia="es-ES"/>
              </w:rPr>
            </w:pPr>
            <w:r w:rsidRPr="00837F42">
              <w:rPr>
                <w:b/>
                <w:bCs/>
                <w:lang w:eastAsia="es-ES"/>
              </w:rPr>
              <w:t>Bandwidth</w:t>
            </w:r>
          </w:p>
        </w:tc>
        <w:tc>
          <w:tcPr>
            <w:tcW w:w="1837" w:type="pct"/>
            <w:tcBorders>
              <w:top w:val="nil"/>
              <w:left w:val="nil"/>
              <w:bottom w:val="nil"/>
              <w:right w:val="single" w:sz="4" w:space="0" w:color="auto"/>
            </w:tcBorders>
            <w:shd w:val="clear" w:color="auto" w:fill="auto"/>
            <w:hideMark/>
          </w:tcPr>
          <w:p w14:paraId="1B65B4D4" w14:textId="77777777" w:rsidR="00D10669" w:rsidRPr="00837F42" w:rsidRDefault="00D10669" w:rsidP="006171D2">
            <w:pPr>
              <w:pStyle w:val="Tabletext"/>
              <w:jc w:val="center"/>
              <w:rPr>
                <w:b/>
                <w:bCs/>
                <w:color w:val="000000" w:themeColor="text1"/>
                <w:lang w:eastAsia="es-ES"/>
              </w:rPr>
            </w:pPr>
          </w:p>
        </w:tc>
      </w:tr>
      <w:tr w:rsidR="00D10669" w:rsidRPr="00837F42" w14:paraId="1C8338E8"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7A4E2E80" w14:textId="77777777" w:rsidR="00D10669" w:rsidRPr="00837F42" w:rsidRDefault="00D10669" w:rsidP="006171D2">
            <w:pPr>
              <w:pStyle w:val="Tabletext"/>
              <w:rPr>
                <w:b/>
                <w:lang w:eastAsia="es-ES"/>
              </w:rPr>
            </w:pPr>
          </w:p>
        </w:tc>
        <w:tc>
          <w:tcPr>
            <w:tcW w:w="2681" w:type="pct"/>
            <w:tcBorders>
              <w:top w:val="nil"/>
              <w:left w:val="nil"/>
              <w:bottom w:val="single" w:sz="4" w:space="0" w:color="auto"/>
              <w:right w:val="single" w:sz="4" w:space="0" w:color="auto"/>
            </w:tcBorders>
            <w:shd w:val="clear" w:color="auto" w:fill="auto"/>
            <w:hideMark/>
          </w:tcPr>
          <w:p w14:paraId="245AE17B" w14:textId="77777777" w:rsidR="00D10669" w:rsidRPr="00837F42" w:rsidRDefault="00D10669" w:rsidP="006171D2">
            <w:pPr>
              <w:pStyle w:val="Tabletext"/>
              <w:jc w:val="right"/>
              <w:rPr>
                <w:strike/>
                <w:lang w:eastAsia="es-ES"/>
              </w:rPr>
            </w:pPr>
          </w:p>
        </w:tc>
        <w:tc>
          <w:tcPr>
            <w:tcW w:w="1837" w:type="pct"/>
            <w:tcBorders>
              <w:top w:val="nil"/>
              <w:left w:val="nil"/>
              <w:bottom w:val="single" w:sz="4" w:space="0" w:color="auto"/>
              <w:right w:val="single" w:sz="4" w:space="0" w:color="auto"/>
            </w:tcBorders>
            <w:shd w:val="clear" w:color="auto" w:fill="auto"/>
            <w:hideMark/>
          </w:tcPr>
          <w:p w14:paraId="4D89049F"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400 MHz</w:t>
            </w:r>
          </w:p>
        </w:tc>
      </w:tr>
      <w:tr w:rsidR="00D10669" w:rsidRPr="00837F42" w14:paraId="278D572F"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712ADA65" w14:textId="77777777" w:rsidR="00D10669" w:rsidRPr="00837F42" w:rsidRDefault="00D10669" w:rsidP="006171D2">
            <w:pPr>
              <w:pStyle w:val="Tabletext"/>
              <w:rPr>
                <w:b/>
                <w:color w:val="000000" w:themeColor="text1"/>
                <w:lang w:eastAsia="es-ES"/>
              </w:rPr>
            </w:pPr>
            <w:r w:rsidRPr="00837F42">
              <w:rPr>
                <w:b/>
                <w:color w:val="000000" w:themeColor="text1"/>
                <w:lang w:eastAsia="es-ES"/>
              </w:rPr>
              <w:t>4.13</w:t>
            </w:r>
          </w:p>
        </w:tc>
        <w:tc>
          <w:tcPr>
            <w:tcW w:w="2681" w:type="pct"/>
            <w:tcBorders>
              <w:top w:val="single" w:sz="4" w:space="0" w:color="auto"/>
              <w:left w:val="nil"/>
              <w:bottom w:val="nil"/>
              <w:right w:val="single" w:sz="4" w:space="0" w:color="auto"/>
            </w:tcBorders>
            <w:shd w:val="clear" w:color="auto" w:fill="auto"/>
            <w:hideMark/>
          </w:tcPr>
          <w:p w14:paraId="140944CA" w14:textId="77777777" w:rsidR="00D10669" w:rsidRPr="00837F42" w:rsidRDefault="00D10669" w:rsidP="006171D2">
            <w:pPr>
              <w:pStyle w:val="Tabletext"/>
              <w:rPr>
                <w:b/>
                <w:bCs/>
                <w:color w:val="000000" w:themeColor="text1"/>
                <w:lang w:eastAsia="es-ES"/>
              </w:rPr>
            </w:pPr>
            <w:r w:rsidRPr="00837F42">
              <w:rPr>
                <w:b/>
                <w:bCs/>
                <w:color w:val="000000" w:themeColor="text1"/>
                <w:lang w:eastAsia="es-ES"/>
              </w:rPr>
              <w:t>Sensing-related capabilities</w:t>
            </w:r>
          </w:p>
        </w:tc>
        <w:tc>
          <w:tcPr>
            <w:tcW w:w="1837" w:type="pct"/>
            <w:tcBorders>
              <w:top w:val="single" w:sz="4" w:space="0" w:color="auto"/>
              <w:left w:val="nil"/>
              <w:bottom w:val="nil"/>
              <w:right w:val="single" w:sz="4" w:space="0" w:color="auto"/>
            </w:tcBorders>
            <w:shd w:val="clear" w:color="auto" w:fill="auto"/>
            <w:hideMark/>
          </w:tcPr>
          <w:p w14:paraId="42A0A2AB" w14:textId="77777777" w:rsidR="00D10669" w:rsidRPr="00837F42" w:rsidRDefault="00D10669" w:rsidP="006171D2">
            <w:pPr>
              <w:pStyle w:val="Tabletext"/>
              <w:jc w:val="center"/>
              <w:rPr>
                <w:b/>
                <w:bCs/>
                <w:color w:val="000000" w:themeColor="text1"/>
                <w:lang w:eastAsia="es-ES"/>
              </w:rPr>
            </w:pPr>
          </w:p>
        </w:tc>
      </w:tr>
      <w:tr w:rsidR="00D10669" w:rsidRPr="00837F42" w14:paraId="6E420166"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7456707A" w14:textId="77777777" w:rsidR="00D10669" w:rsidRPr="00837F42" w:rsidRDefault="00D10669" w:rsidP="006171D2">
            <w:pPr>
              <w:pStyle w:val="Tabletext"/>
              <w:rPr>
                <w:b/>
                <w:color w:val="000000" w:themeColor="text1"/>
                <w:lang w:eastAsia="es-ES"/>
              </w:rPr>
            </w:pPr>
          </w:p>
        </w:tc>
        <w:tc>
          <w:tcPr>
            <w:tcW w:w="2681" w:type="pct"/>
            <w:tcBorders>
              <w:top w:val="nil"/>
              <w:left w:val="nil"/>
              <w:bottom w:val="nil"/>
              <w:right w:val="single" w:sz="4" w:space="0" w:color="auto"/>
            </w:tcBorders>
            <w:shd w:val="clear" w:color="auto" w:fill="auto"/>
            <w:hideMark/>
          </w:tcPr>
          <w:p w14:paraId="3325E052"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6G-IA could give elements for definition and targets values later in time.</w:t>
            </w:r>
          </w:p>
        </w:tc>
        <w:tc>
          <w:tcPr>
            <w:tcW w:w="1837" w:type="pct"/>
            <w:tcBorders>
              <w:top w:val="nil"/>
              <w:left w:val="nil"/>
              <w:bottom w:val="nil"/>
              <w:right w:val="single" w:sz="4" w:space="0" w:color="auto"/>
            </w:tcBorders>
            <w:shd w:val="clear" w:color="auto" w:fill="auto"/>
            <w:hideMark/>
          </w:tcPr>
          <w:p w14:paraId="4F1B8820" w14:textId="705C8C1C" w:rsidR="00D10669" w:rsidRPr="00837F42" w:rsidRDefault="00BD6C07" w:rsidP="006171D2">
            <w:pPr>
              <w:pStyle w:val="Tabletext"/>
              <w:jc w:val="center"/>
              <w:rPr>
                <w:b/>
                <w:bCs/>
                <w:color w:val="000000" w:themeColor="text1"/>
                <w:lang w:eastAsia="es-ES"/>
              </w:rPr>
            </w:pPr>
            <w:r w:rsidRPr="00837F42">
              <w:rPr>
                <w:b/>
                <w:bCs/>
                <w:color w:val="000000" w:themeColor="text1"/>
                <w:lang w:eastAsia="es-ES"/>
              </w:rPr>
              <w:t>TBD</w:t>
            </w:r>
          </w:p>
        </w:tc>
      </w:tr>
      <w:tr w:rsidR="00D10669" w:rsidRPr="00837F42" w14:paraId="0D2E0535"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753C94B9" w14:textId="77777777" w:rsidR="00D10669" w:rsidRPr="00837F42" w:rsidRDefault="00D10669" w:rsidP="006171D2">
            <w:pPr>
              <w:pStyle w:val="Tabletext"/>
              <w:rPr>
                <w:b/>
                <w:color w:val="000000" w:themeColor="text1"/>
                <w:lang w:eastAsia="es-ES"/>
              </w:rPr>
            </w:pPr>
            <w:r w:rsidRPr="00837F42">
              <w:rPr>
                <w:b/>
                <w:color w:val="000000" w:themeColor="text1"/>
                <w:lang w:eastAsia="es-ES"/>
              </w:rPr>
              <w:t>4.14</w:t>
            </w:r>
          </w:p>
        </w:tc>
        <w:tc>
          <w:tcPr>
            <w:tcW w:w="2681" w:type="pct"/>
            <w:tcBorders>
              <w:top w:val="single" w:sz="4" w:space="0" w:color="auto"/>
              <w:left w:val="nil"/>
              <w:bottom w:val="nil"/>
              <w:right w:val="single" w:sz="4" w:space="0" w:color="auto"/>
            </w:tcBorders>
            <w:shd w:val="clear" w:color="auto" w:fill="auto"/>
            <w:hideMark/>
          </w:tcPr>
          <w:p w14:paraId="302261FD" w14:textId="77777777" w:rsidR="00D10669" w:rsidRPr="00837F42" w:rsidRDefault="00D10669" w:rsidP="006171D2">
            <w:pPr>
              <w:pStyle w:val="Tabletext"/>
              <w:rPr>
                <w:b/>
                <w:bCs/>
                <w:color w:val="000000" w:themeColor="text1"/>
                <w:lang w:eastAsia="es-ES"/>
              </w:rPr>
            </w:pPr>
            <w:r w:rsidRPr="00837F42">
              <w:rPr>
                <w:b/>
                <w:bCs/>
                <w:color w:val="000000" w:themeColor="text1"/>
                <w:lang w:eastAsia="es-ES"/>
              </w:rPr>
              <w:t>AI-related capabilities</w:t>
            </w:r>
          </w:p>
        </w:tc>
        <w:tc>
          <w:tcPr>
            <w:tcW w:w="1837" w:type="pct"/>
            <w:tcBorders>
              <w:top w:val="single" w:sz="4" w:space="0" w:color="auto"/>
              <w:left w:val="nil"/>
              <w:bottom w:val="nil"/>
              <w:right w:val="single" w:sz="4" w:space="0" w:color="auto"/>
            </w:tcBorders>
            <w:shd w:val="clear" w:color="auto" w:fill="auto"/>
            <w:hideMark/>
          </w:tcPr>
          <w:p w14:paraId="3215E63A" w14:textId="77777777" w:rsidR="00D10669" w:rsidRPr="00837F42" w:rsidRDefault="00D10669" w:rsidP="006171D2">
            <w:pPr>
              <w:pStyle w:val="Tabletext"/>
              <w:jc w:val="center"/>
              <w:rPr>
                <w:b/>
                <w:bCs/>
                <w:color w:val="000000" w:themeColor="text1"/>
                <w:lang w:eastAsia="es-ES"/>
              </w:rPr>
            </w:pPr>
          </w:p>
        </w:tc>
      </w:tr>
      <w:tr w:rsidR="00D10669" w:rsidRPr="00837F42" w14:paraId="095F21E1"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398A7654" w14:textId="77777777" w:rsidR="00D10669" w:rsidRPr="00837F42" w:rsidRDefault="00D10669" w:rsidP="006171D2">
            <w:pPr>
              <w:pStyle w:val="Tabletext"/>
              <w:rPr>
                <w:b/>
                <w:color w:val="000000" w:themeColor="text1"/>
                <w:lang w:eastAsia="es-ES"/>
              </w:rPr>
            </w:pPr>
          </w:p>
        </w:tc>
        <w:tc>
          <w:tcPr>
            <w:tcW w:w="2681" w:type="pct"/>
            <w:tcBorders>
              <w:top w:val="nil"/>
              <w:left w:val="nil"/>
              <w:bottom w:val="single" w:sz="4" w:space="0" w:color="auto"/>
              <w:right w:val="single" w:sz="4" w:space="0" w:color="auto"/>
            </w:tcBorders>
            <w:shd w:val="clear" w:color="auto" w:fill="auto"/>
            <w:hideMark/>
          </w:tcPr>
          <w:p w14:paraId="0FEA5793"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6G-IA could give elements for definition later in time. AI</w:t>
            </w:r>
            <w:r w:rsidRPr="00837F42">
              <w:rPr>
                <w:color w:val="000000" w:themeColor="text1"/>
                <w:lang w:eastAsia="es-ES"/>
              </w:rPr>
              <w:noBreakHyphen/>
              <w:t>related capabilities could be evaluated by inspection.</w:t>
            </w:r>
          </w:p>
        </w:tc>
        <w:tc>
          <w:tcPr>
            <w:tcW w:w="1837" w:type="pct"/>
            <w:tcBorders>
              <w:top w:val="nil"/>
              <w:left w:val="nil"/>
              <w:bottom w:val="single" w:sz="4" w:space="0" w:color="auto"/>
              <w:right w:val="single" w:sz="4" w:space="0" w:color="auto"/>
            </w:tcBorders>
            <w:shd w:val="clear" w:color="auto" w:fill="auto"/>
            <w:hideMark/>
          </w:tcPr>
          <w:p w14:paraId="2C2E5AD3"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Target values are not applicable</w:t>
            </w:r>
          </w:p>
        </w:tc>
      </w:tr>
      <w:tr w:rsidR="00D10669" w:rsidRPr="00837F42" w14:paraId="759DF221"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21A36452" w14:textId="77777777" w:rsidR="00D10669" w:rsidRPr="00837F42" w:rsidRDefault="00D10669" w:rsidP="006171D2">
            <w:pPr>
              <w:pStyle w:val="Tabletext"/>
              <w:rPr>
                <w:b/>
                <w:color w:val="000000" w:themeColor="text1"/>
                <w:lang w:eastAsia="es-ES"/>
              </w:rPr>
            </w:pPr>
            <w:r w:rsidRPr="00837F42">
              <w:rPr>
                <w:b/>
                <w:color w:val="000000" w:themeColor="text1"/>
                <w:lang w:eastAsia="es-ES"/>
              </w:rPr>
              <w:t>4.15</w:t>
            </w:r>
          </w:p>
        </w:tc>
        <w:tc>
          <w:tcPr>
            <w:tcW w:w="2681" w:type="pct"/>
            <w:tcBorders>
              <w:top w:val="nil"/>
              <w:left w:val="nil"/>
              <w:bottom w:val="nil"/>
              <w:right w:val="single" w:sz="4" w:space="0" w:color="auto"/>
            </w:tcBorders>
            <w:shd w:val="clear" w:color="auto" w:fill="auto"/>
            <w:hideMark/>
          </w:tcPr>
          <w:p w14:paraId="144C5E61" w14:textId="77777777" w:rsidR="00D10669" w:rsidRPr="00837F42" w:rsidRDefault="00D10669" w:rsidP="006171D2">
            <w:pPr>
              <w:pStyle w:val="Tabletext"/>
              <w:rPr>
                <w:b/>
                <w:bCs/>
                <w:color w:val="000000" w:themeColor="text1"/>
                <w:lang w:eastAsia="es-ES"/>
              </w:rPr>
            </w:pPr>
            <w:r w:rsidRPr="00837F42">
              <w:rPr>
                <w:b/>
                <w:bCs/>
                <w:color w:val="000000" w:themeColor="text1"/>
                <w:lang w:eastAsia="es-ES"/>
              </w:rPr>
              <w:t>Energy Efficiency</w:t>
            </w:r>
          </w:p>
        </w:tc>
        <w:tc>
          <w:tcPr>
            <w:tcW w:w="1837" w:type="pct"/>
            <w:tcBorders>
              <w:top w:val="single" w:sz="4" w:space="0" w:color="auto"/>
              <w:left w:val="single" w:sz="4" w:space="0" w:color="auto"/>
              <w:bottom w:val="nil"/>
              <w:right w:val="single" w:sz="4" w:space="0" w:color="auto"/>
            </w:tcBorders>
            <w:shd w:val="clear" w:color="auto" w:fill="auto"/>
            <w:hideMark/>
          </w:tcPr>
          <w:p w14:paraId="50CD78BE" w14:textId="77777777" w:rsidR="00D10669" w:rsidRPr="00837F42" w:rsidRDefault="00D10669" w:rsidP="006171D2">
            <w:pPr>
              <w:pStyle w:val="Tabletext"/>
              <w:jc w:val="center"/>
              <w:rPr>
                <w:b/>
                <w:bCs/>
                <w:color w:val="000000" w:themeColor="text1"/>
                <w:lang w:eastAsia="es-ES"/>
              </w:rPr>
            </w:pPr>
          </w:p>
        </w:tc>
      </w:tr>
      <w:tr w:rsidR="00D10669" w:rsidRPr="00837F42" w14:paraId="2317FCCF"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tcPr>
          <w:p w14:paraId="475EC56A" w14:textId="77777777" w:rsidR="00D10669" w:rsidRPr="00837F42" w:rsidRDefault="00D10669" w:rsidP="006171D2">
            <w:pPr>
              <w:pStyle w:val="Tabletext"/>
              <w:rPr>
                <w:b/>
                <w:color w:val="000000" w:themeColor="text1"/>
                <w:lang w:eastAsia="es-ES"/>
              </w:rPr>
            </w:pPr>
          </w:p>
        </w:tc>
        <w:tc>
          <w:tcPr>
            <w:tcW w:w="2681" w:type="pct"/>
            <w:tcBorders>
              <w:top w:val="nil"/>
              <w:left w:val="nil"/>
              <w:bottom w:val="single" w:sz="4" w:space="0" w:color="auto"/>
              <w:right w:val="single" w:sz="4" w:space="0" w:color="auto"/>
            </w:tcBorders>
            <w:shd w:val="clear" w:color="auto" w:fill="auto"/>
          </w:tcPr>
          <w:p w14:paraId="19C83CDE"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6G-IA could give elements for definition and targets values later in time.</w:t>
            </w:r>
          </w:p>
        </w:tc>
        <w:tc>
          <w:tcPr>
            <w:tcW w:w="1837" w:type="pct"/>
            <w:tcBorders>
              <w:left w:val="single" w:sz="4" w:space="0" w:color="auto"/>
              <w:bottom w:val="single" w:sz="4" w:space="0" w:color="auto"/>
              <w:right w:val="single" w:sz="4" w:space="0" w:color="auto"/>
            </w:tcBorders>
            <w:shd w:val="clear" w:color="auto" w:fill="auto"/>
          </w:tcPr>
          <w:p w14:paraId="31D3BD75" w14:textId="109795CE" w:rsidR="00D10669" w:rsidRPr="00837F42" w:rsidRDefault="00BD6C07" w:rsidP="006171D2">
            <w:pPr>
              <w:pStyle w:val="Tabletext"/>
              <w:jc w:val="center"/>
              <w:rPr>
                <w:b/>
                <w:bCs/>
                <w:color w:val="000000" w:themeColor="text1"/>
                <w:lang w:eastAsia="es-ES"/>
              </w:rPr>
            </w:pPr>
            <w:r w:rsidRPr="00837F42">
              <w:rPr>
                <w:b/>
                <w:bCs/>
                <w:color w:val="000000" w:themeColor="text1"/>
                <w:lang w:eastAsia="es-ES"/>
              </w:rPr>
              <w:t>TDB</w:t>
            </w:r>
          </w:p>
        </w:tc>
      </w:tr>
      <w:tr w:rsidR="00D10669" w:rsidRPr="00837F42" w14:paraId="44A2C3F5" w14:textId="77777777" w:rsidTr="006171D2">
        <w:trPr>
          <w:trHeight w:val="300"/>
          <w:jc w:val="center"/>
        </w:trPr>
        <w:tc>
          <w:tcPr>
            <w:tcW w:w="482" w:type="pct"/>
            <w:tcBorders>
              <w:top w:val="single" w:sz="4" w:space="0" w:color="auto"/>
              <w:left w:val="single" w:sz="4" w:space="0" w:color="auto"/>
              <w:bottom w:val="nil"/>
              <w:right w:val="single" w:sz="4" w:space="0" w:color="auto"/>
            </w:tcBorders>
            <w:shd w:val="clear" w:color="auto" w:fill="auto"/>
            <w:hideMark/>
          </w:tcPr>
          <w:p w14:paraId="6A4A59BA" w14:textId="77777777" w:rsidR="00D10669" w:rsidRPr="00837F42" w:rsidRDefault="00D10669" w:rsidP="006171D2">
            <w:pPr>
              <w:pStyle w:val="Tabletext"/>
              <w:rPr>
                <w:b/>
                <w:color w:val="000000" w:themeColor="text1"/>
                <w:lang w:eastAsia="es-ES"/>
              </w:rPr>
            </w:pPr>
            <w:r w:rsidRPr="00837F42">
              <w:rPr>
                <w:b/>
                <w:color w:val="000000" w:themeColor="text1"/>
                <w:lang w:eastAsia="es-ES"/>
              </w:rPr>
              <w:t>4.16</w:t>
            </w:r>
          </w:p>
        </w:tc>
        <w:tc>
          <w:tcPr>
            <w:tcW w:w="2681" w:type="pct"/>
            <w:tcBorders>
              <w:top w:val="single" w:sz="4" w:space="0" w:color="auto"/>
              <w:left w:val="nil"/>
              <w:bottom w:val="nil"/>
              <w:right w:val="single" w:sz="4" w:space="0" w:color="auto"/>
            </w:tcBorders>
            <w:shd w:val="clear" w:color="auto" w:fill="auto"/>
            <w:hideMark/>
          </w:tcPr>
          <w:p w14:paraId="41612E2E" w14:textId="77777777" w:rsidR="00D10669" w:rsidRPr="00837F42" w:rsidRDefault="00D10669" w:rsidP="006171D2">
            <w:pPr>
              <w:pStyle w:val="Tabletext"/>
              <w:rPr>
                <w:color w:val="000000" w:themeColor="text1"/>
                <w:lang w:eastAsia="es-ES"/>
              </w:rPr>
            </w:pPr>
            <w:r w:rsidRPr="00837F42">
              <w:rPr>
                <w:b/>
                <w:bCs/>
                <w:color w:val="000000" w:themeColor="text1"/>
                <w:lang w:eastAsia="es-ES"/>
              </w:rPr>
              <w:t>Security</w:t>
            </w:r>
          </w:p>
        </w:tc>
        <w:tc>
          <w:tcPr>
            <w:tcW w:w="1837" w:type="pct"/>
            <w:tcBorders>
              <w:top w:val="single" w:sz="4" w:space="0" w:color="auto"/>
              <w:left w:val="nil"/>
              <w:bottom w:val="nil"/>
              <w:right w:val="single" w:sz="4" w:space="0" w:color="auto"/>
            </w:tcBorders>
            <w:shd w:val="clear" w:color="auto" w:fill="auto"/>
            <w:hideMark/>
          </w:tcPr>
          <w:p w14:paraId="48356CFB" w14:textId="77777777" w:rsidR="00D10669" w:rsidRPr="00837F42" w:rsidRDefault="00D10669" w:rsidP="006171D2">
            <w:pPr>
              <w:pStyle w:val="Tabletext"/>
              <w:jc w:val="center"/>
              <w:rPr>
                <w:b/>
                <w:bCs/>
                <w:color w:val="000000" w:themeColor="text1"/>
                <w:lang w:eastAsia="es-ES"/>
              </w:rPr>
            </w:pPr>
          </w:p>
        </w:tc>
      </w:tr>
      <w:tr w:rsidR="00D10669" w:rsidRPr="00837F42" w14:paraId="01CF2A6B"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334461A0" w14:textId="77777777" w:rsidR="00D10669" w:rsidRPr="00837F42" w:rsidRDefault="00D10669" w:rsidP="006171D2">
            <w:pPr>
              <w:pStyle w:val="Tabletext"/>
              <w:rPr>
                <w:b/>
                <w:color w:val="000000" w:themeColor="text1"/>
                <w:lang w:eastAsia="es-ES"/>
              </w:rPr>
            </w:pPr>
          </w:p>
        </w:tc>
        <w:tc>
          <w:tcPr>
            <w:tcW w:w="2681" w:type="pct"/>
            <w:tcBorders>
              <w:top w:val="nil"/>
              <w:left w:val="nil"/>
              <w:bottom w:val="single" w:sz="4" w:space="0" w:color="auto"/>
              <w:right w:val="single" w:sz="4" w:space="0" w:color="auto"/>
            </w:tcBorders>
            <w:shd w:val="clear" w:color="auto" w:fill="auto"/>
            <w:hideMark/>
          </w:tcPr>
          <w:p w14:paraId="616205DF"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Details are still under discussion.</w:t>
            </w:r>
          </w:p>
          <w:p w14:paraId="0888388C"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Security capabilities could be evaluated by inspection or be moved to the submission template.</w:t>
            </w:r>
          </w:p>
        </w:tc>
        <w:tc>
          <w:tcPr>
            <w:tcW w:w="1837" w:type="pct"/>
            <w:tcBorders>
              <w:top w:val="nil"/>
              <w:left w:val="nil"/>
              <w:bottom w:val="single" w:sz="4" w:space="0" w:color="auto"/>
              <w:right w:val="single" w:sz="4" w:space="0" w:color="auto"/>
            </w:tcBorders>
            <w:shd w:val="clear" w:color="auto" w:fill="auto"/>
            <w:hideMark/>
          </w:tcPr>
          <w:p w14:paraId="6CEE01FD"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Target values are not applicable</w:t>
            </w:r>
          </w:p>
        </w:tc>
      </w:tr>
      <w:tr w:rsidR="00D10669" w:rsidRPr="00837F42" w14:paraId="4319EE7C"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039B06BE" w14:textId="77777777" w:rsidR="00D10669" w:rsidRPr="00837F42" w:rsidRDefault="00D10669" w:rsidP="006171D2">
            <w:pPr>
              <w:pStyle w:val="Tabletext"/>
              <w:rPr>
                <w:b/>
                <w:color w:val="000000" w:themeColor="text1"/>
                <w:lang w:eastAsia="es-ES"/>
              </w:rPr>
            </w:pPr>
            <w:r w:rsidRPr="00837F42">
              <w:rPr>
                <w:b/>
                <w:color w:val="000000" w:themeColor="text1"/>
                <w:lang w:eastAsia="es-ES"/>
              </w:rPr>
              <w:t>4.17</w:t>
            </w:r>
          </w:p>
        </w:tc>
        <w:tc>
          <w:tcPr>
            <w:tcW w:w="2681" w:type="pct"/>
            <w:tcBorders>
              <w:top w:val="nil"/>
              <w:left w:val="nil"/>
              <w:bottom w:val="nil"/>
              <w:right w:val="single" w:sz="4" w:space="0" w:color="auto"/>
            </w:tcBorders>
            <w:shd w:val="clear" w:color="auto" w:fill="auto"/>
            <w:hideMark/>
          </w:tcPr>
          <w:p w14:paraId="6D5E5F85" w14:textId="77777777" w:rsidR="00D10669" w:rsidRPr="00837F42" w:rsidRDefault="00D10669" w:rsidP="006171D2">
            <w:pPr>
              <w:pStyle w:val="Tabletext"/>
              <w:rPr>
                <w:b/>
                <w:bCs/>
                <w:color w:val="000000" w:themeColor="text1"/>
                <w:lang w:eastAsia="es-ES"/>
              </w:rPr>
            </w:pPr>
            <w:r w:rsidRPr="00837F42">
              <w:rPr>
                <w:b/>
                <w:bCs/>
                <w:color w:val="000000" w:themeColor="text1"/>
                <w:lang w:eastAsia="es-ES"/>
              </w:rPr>
              <w:t>Resilience</w:t>
            </w:r>
          </w:p>
        </w:tc>
        <w:tc>
          <w:tcPr>
            <w:tcW w:w="1837" w:type="pct"/>
            <w:tcBorders>
              <w:top w:val="nil"/>
              <w:left w:val="nil"/>
              <w:bottom w:val="nil"/>
              <w:right w:val="single" w:sz="4" w:space="0" w:color="auto"/>
            </w:tcBorders>
            <w:shd w:val="clear" w:color="auto" w:fill="auto"/>
            <w:hideMark/>
          </w:tcPr>
          <w:p w14:paraId="58836080" w14:textId="77777777" w:rsidR="00D10669" w:rsidRPr="00837F42" w:rsidRDefault="00D10669" w:rsidP="006171D2">
            <w:pPr>
              <w:pStyle w:val="Tabletext"/>
              <w:jc w:val="center"/>
              <w:rPr>
                <w:color w:val="000000" w:themeColor="text1"/>
                <w:lang w:eastAsia="es-ES"/>
              </w:rPr>
            </w:pPr>
          </w:p>
        </w:tc>
      </w:tr>
      <w:tr w:rsidR="00D10669" w:rsidRPr="00837F42" w14:paraId="35DB5FE0"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54DED8AC" w14:textId="77777777" w:rsidR="00D10669" w:rsidRPr="00837F42" w:rsidRDefault="00D10669" w:rsidP="006171D2">
            <w:pPr>
              <w:pStyle w:val="Tabletext"/>
              <w:rPr>
                <w:b/>
                <w:color w:val="000000" w:themeColor="text1"/>
                <w:lang w:eastAsia="es-ES"/>
              </w:rPr>
            </w:pPr>
          </w:p>
        </w:tc>
        <w:tc>
          <w:tcPr>
            <w:tcW w:w="2681" w:type="pct"/>
            <w:tcBorders>
              <w:top w:val="nil"/>
              <w:left w:val="nil"/>
              <w:bottom w:val="single" w:sz="4" w:space="0" w:color="auto"/>
              <w:right w:val="single" w:sz="4" w:space="0" w:color="auto"/>
            </w:tcBorders>
            <w:shd w:val="clear" w:color="auto" w:fill="auto"/>
            <w:hideMark/>
          </w:tcPr>
          <w:p w14:paraId="042B1F39"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Details are still under discussion.</w:t>
            </w:r>
          </w:p>
          <w:p w14:paraId="05596DEE"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Resilience capabilities could be evaluated by inspection or be moved to the submission template.</w:t>
            </w:r>
          </w:p>
        </w:tc>
        <w:tc>
          <w:tcPr>
            <w:tcW w:w="1837" w:type="pct"/>
            <w:tcBorders>
              <w:top w:val="nil"/>
              <w:left w:val="nil"/>
              <w:bottom w:val="single" w:sz="4" w:space="0" w:color="auto"/>
              <w:right w:val="single" w:sz="4" w:space="0" w:color="auto"/>
            </w:tcBorders>
            <w:shd w:val="clear" w:color="auto" w:fill="auto"/>
            <w:hideMark/>
          </w:tcPr>
          <w:p w14:paraId="52DAFAFB"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Target values are not applicable</w:t>
            </w:r>
          </w:p>
        </w:tc>
      </w:tr>
      <w:tr w:rsidR="00D10669" w:rsidRPr="00837F42" w14:paraId="6C1CEE36" w14:textId="77777777" w:rsidTr="006171D2">
        <w:trPr>
          <w:trHeight w:val="300"/>
          <w:jc w:val="center"/>
        </w:trPr>
        <w:tc>
          <w:tcPr>
            <w:tcW w:w="482" w:type="pct"/>
            <w:tcBorders>
              <w:top w:val="nil"/>
              <w:left w:val="single" w:sz="4" w:space="0" w:color="auto"/>
              <w:bottom w:val="nil"/>
              <w:right w:val="single" w:sz="4" w:space="0" w:color="auto"/>
            </w:tcBorders>
            <w:shd w:val="clear" w:color="auto" w:fill="auto"/>
            <w:hideMark/>
          </w:tcPr>
          <w:p w14:paraId="3BF9F568" w14:textId="77777777" w:rsidR="00D10669" w:rsidRPr="00837F42" w:rsidRDefault="00D10669" w:rsidP="006171D2">
            <w:pPr>
              <w:pStyle w:val="Tabletext"/>
              <w:rPr>
                <w:b/>
                <w:color w:val="000000" w:themeColor="text1"/>
                <w:lang w:eastAsia="es-ES"/>
              </w:rPr>
            </w:pPr>
            <w:r w:rsidRPr="00837F42">
              <w:rPr>
                <w:b/>
                <w:color w:val="000000" w:themeColor="text1"/>
                <w:lang w:eastAsia="es-ES"/>
              </w:rPr>
              <w:t>4.18</w:t>
            </w:r>
          </w:p>
        </w:tc>
        <w:tc>
          <w:tcPr>
            <w:tcW w:w="2681" w:type="pct"/>
            <w:tcBorders>
              <w:top w:val="nil"/>
              <w:left w:val="nil"/>
              <w:bottom w:val="nil"/>
              <w:right w:val="single" w:sz="4" w:space="0" w:color="auto"/>
            </w:tcBorders>
            <w:shd w:val="clear" w:color="auto" w:fill="auto"/>
            <w:hideMark/>
          </w:tcPr>
          <w:p w14:paraId="7F48793C" w14:textId="77777777" w:rsidR="00D10669" w:rsidRPr="00837F42" w:rsidRDefault="00D10669" w:rsidP="006171D2">
            <w:pPr>
              <w:pStyle w:val="Tabletext"/>
              <w:rPr>
                <w:color w:val="000000" w:themeColor="text1"/>
                <w:lang w:eastAsia="es-ES"/>
              </w:rPr>
            </w:pPr>
            <w:r w:rsidRPr="00837F42">
              <w:rPr>
                <w:b/>
                <w:bCs/>
                <w:color w:val="000000" w:themeColor="text1"/>
                <w:lang w:eastAsia="es-ES"/>
              </w:rPr>
              <w:t>Interoperability</w:t>
            </w:r>
          </w:p>
        </w:tc>
        <w:tc>
          <w:tcPr>
            <w:tcW w:w="1837" w:type="pct"/>
            <w:tcBorders>
              <w:top w:val="nil"/>
              <w:left w:val="nil"/>
              <w:bottom w:val="nil"/>
              <w:right w:val="single" w:sz="4" w:space="0" w:color="auto"/>
            </w:tcBorders>
            <w:shd w:val="clear" w:color="auto" w:fill="auto"/>
            <w:hideMark/>
          </w:tcPr>
          <w:p w14:paraId="1A5FE690" w14:textId="77777777" w:rsidR="00D10669" w:rsidRPr="00837F42" w:rsidRDefault="00D10669" w:rsidP="006171D2">
            <w:pPr>
              <w:pStyle w:val="Tabletext"/>
              <w:jc w:val="center"/>
              <w:rPr>
                <w:b/>
                <w:bCs/>
                <w:color w:val="000000" w:themeColor="text1"/>
                <w:lang w:eastAsia="es-ES"/>
              </w:rPr>
            </w:pPr>
          </w:p>
        </w:tc>
      </w:tr>
      <w:tr w:rsidR="00D10669" w:rsidRPr="00837F42" w14:paraId="6C936C82" w14:textId="77777777" w:rsidTr="006171D2">
        <w:trPr>
          <w:trHeight w:val="300"/>
          <w:jc w:val="center"/>
        </w:trPr>
        <w:tc>
          <w:tcPr>
            <w:tcW w:w="482" w:type="pct"/>
            <w:tcBorders>
              <w:top w:val="nil"/>
              <w:left w:val="single" w:sz="4" w:space="0" w:color="auto"/>
              <w:bottom w:val="single" w:sz="4" w:space="0" w:color="auto"/>
              <w:right w:val="single" w:sz="4" w:space="0" w:color="auto"/>
            </w:tcBorders>
            <w:shd w:val="clear" w:color="auto" w:fill="auto"/>
            <w:hideMark/>
          </w:tcPr>
          <w:p w14:paraId="2CEB8DE5" w14:textId="77777777" w:rsidR="00D10669" w:rsidRPr="00837F42" w:rsidRDefault="00D10669" w:rsidP="006171D2">
            <w:pPr>
              <w:pStyle w:val="Tabletext"/>
              <w:rPr>
                <w:b/>
                <w:color w:val="000000" w:themeColor="text1"/>
                <w:lang w:eastAsia="es-ES"/>
              </w:rPr>
            </w:pPr>
          </w:p>
        </w:tc>
        <w:tc>
          <w:tcPr>
            <w:tcW w:w="2681" w:type="pct"/>
            <w:tcBorders>
              <w:top w:val="nil"/>
              <w:left w:val="nil"/>
              <w:bottom w:val="single" w:sz="4" w:space="0" w:color="auto"/>
              <w:right w:val="single" w:sz="4" w:space="0" w:color="auto"/>
            </w:tcBorders>
            <w:shd w:val="clear" w:color="auto" w:fill="auto"/>
            <w:hideMark/>
          </w:tcPr>
          <w:p w14:paraId="63AF62D4"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Details are still under discussion.</w:t>
            </w:r>
          </w:p>
          <w:p w14:paraId="5A6F5AA5" w14:textId="77777777" w:rsidR="00D10669" w:rsidRPr="00837F42" w:rsidRDefault="00D10669" w:rsidP="006171D2">
            <w:pPr>
              <w:pStyle w:val="Tabletext"/>
              <w:jc w:val="right"/>
              <w:rPr>
                <w:color w:val="000000" w:themeColor="text1"/>
                <w:lang w:eastAsia="es-ES"/>
              </w:rPr>
            </w:pPr>
            <w:r w:rsidRPr="00837F42">
              <w:rPr>
                <w:color w:val="000000" w:themeColor="text1"/>
                <w:lang w:eastAsia="es-ES"/>
              </w:rPr>
              <w:t>Interoperability capabilities could be evaluated by inspection or be moved to the submission template.</w:t>
            </w:r>
          </w:p>
        </w:tc>
        <w:tc>
          <w:tcPr>
            <w:tcW w:w="1837" w:type="pct"/>
            <w:tcBorders>
              <w:top w:val="nil"/>
              <w:left w:val="nil"/>
              <w:bottom w:val="single" w:sz="4" w:space="0" w:color="auto"/>
              <w:right w:val="single" w:sz="4" w:space="0" w:color="auto"/>
            </w:tcBorders>
            <w:shd w:val="clear" w:color="auto" w:fill="auto"/>
            <w:hideMark/>
          </w:tcPr>
          <w:p w14:paraId="7CF560E7" w14:textId="77777777" w:rsidR="00D10669" w:rsidRPr="00837F42" w:rsidRDefault="00D10669" w:rsidP="006171D2">
            <w:pPr>
              <w:pStyle w:val="Tabletext"/>
              <w:jc w:val="center"/>
              <w:rPr>
                <w:b/>
                <w:bCs/>
                <w:color w:val="000000" w:themeColor="text1"/>
                <w:lang w:eastAsia="es-ES"/>
              </w:rPr>
            </w:pPr>
            <w:r w:rsidRPr="00837F42">
              <w:rPr>
                <w:b/>
                <w:bCs/>
                <w:color w:val="000000" w:themeColor="text1"/>
                <w:lang w:eastAsia="es-ES"/>
              </w:rPr>
              <w:t>Target values are not applicable</w:t>
            </w:r>
          </w:p>
        </w:tc>
      </w:tr>
    </w:tbl>
    <w:p w14:paraId="6EB6BB53" w14:textId="77777777" w:rsidR="00D10669" w:rsidRPr="00837F42" w:rsidRDefault="00D10669" w:rsidP="006D70D8">
      <w:pPr>
        <w:pStyle w:val="Tablefin"/>
      </w:pPr>
    </w:p>
    <w:p w14:paraId="733D41FB" w14:textId="77777777" w:rsidR="00D10669" w:rsidRPr="00837F42" w:rsidRDefault="00D10669" w:rsidP="00BD7699">
      <w:pPr>
        <w:pStyle w:val="TableNo"/>
      </w:pPr>
      <w:r w:rsidRPr="00837F42">
        <w:lastRenderedPageBreak/>
        <w:t>[782 ERICSSON]</w:t>
      </w:r>
    </w:p>
    <w:p w14:paraId="10192A81" w14:textId="77777777" w:rsidR="00D10669" w:rsidRPr="00837F42" w:rsidRDefault="00D10669" w:rsidP="000D539F">
      <w:pPr>
        <w:pStyle w:val="TableNo"/>
      </w:pPr>
      <w:r w:rsidRPr="00837F42">
        <w:t>Table 1</w:t>
      </w:r>
    </w:p>
    <w:p w14:paraId="30805521" w14:textId="77777777" w:rsidR="00D10669" w:rsidRPr="00837F42" w:rsidRDefault="00D10669" w:rsidP="000D539F">
      <w:pPr>
        <w:pStyle w:val="Tabletitle"/>
      </w:pPr>
      <w:r w:rsidRPr="00837F42">
        <w:t>Proposed TPR values</w:t>
      </w:r>
    </w:p>
    <w:tbl>
      <w:tblPr>
        <w:tblStyle w:val="TableGrid"/>
        <w:tblW w:w="9498" w:type="dxa"/>
        <w:tblInd w:w="-5" w:type="dxa"/>
        <w:tblLook w:val="04A0" w:firstRow="1" w:lastRow="0" w:firstColumn="1" w:lastColumn="0" w:noHBand="0" w:noVBand="1"/>
      </w:tblPr>
      <w:tblGrid>
        <w:gridCol w:w="986"/>
        <w:gridCol w:w="1991"/>
        <w:gridCol w:w="2835"/>
        <w:gridCol w:w="3686"/>
      </w:tblGrid>
      <w:tr w:rsidR="00D10669" w:rsidRPr="00837F42" w14:paraId="2FD325DD" w14:textId="77777777" w:rsidTr="006171D2">
        <w:trPr>
          <w:tblHeader/>
        </w:trPr>
        <w:tc>
          <w:tcPr>
            <w:tcW w:w="2977" w:type="dxa"/>
            <w:gridSpan w:val="2"/>
            <w:vAlign w:val="center"/>
          </w:tcPr>
          <w:p w14:paraId="464EAAA8" w14:textId="77777777" w:rsidR="00D10669" w:rsidRPr="00837F42" w:rsidRDefault="00D10669" w:rsidP="006171D2">
            <w:pPr>
              <w:pStyle w:val="Tablehead"/>
            </w:pPr>
            <w:r w:rsidRPr="00837F42">
              <w:t>IMT-2030 TPR</w:t>
            </w:r>
          </w:p>
        </w:tc>
        <w:tc>
          <w:tcPr>
            <w:tcW w:w="2835" w:type="dxa"/>
            <w:vAlign w:val="center"/>
          </w:tcPr>
          <w:p w14:paraId="52F5B670" w14:textId="77777777" w:rsidR="00D10669" w:rsidRPr="00837F42" w:rsidRDefault="00D10669" w:rsidP="006171D2">
            <w:pPr>
              <w:pStyle w:val="Tablehead"/>
            </w:pPr>
            <w:r w:rsidRPr="00837F42">
              <w:t xml:space="preserve">Corresponding </w:t>
            </w:r>
            <w:r w:rsidRPr="00837F42">
              <w:br/>
              <w:t>IMT-2020 value</w:t>
            </w:r>
          </w:p>
        </w:tc>
        <w:tc>
          <w:tcPr>
            <w:tcW w:w="3686" w:type="dxa"/>
          </w:tcPr>
          <w:p w14:paraId="3764C480" w14:textId="77777777" w:rsidR="00D10669" w:rsidRPr="00837F42" w:rsidRDefault="00D10669" w:rsidP="006171D2">
            <w:pPr>
              <w:pStyle w:val="Tablehead"/>
            </w:pPr>
            <w:r w:rsidRPr="00837F42">
              <w:t xml:space="preserve">Proposed TPR value </w:t>
            </w:r>
            <w:r w:rsidRPr="00837F42">
              <w:br/>
              <w:t>for IMT-2030</w:t>
            </w:r>
          </w:p>
        </w:tc>
      </w:tr>
      <w:tr w:rsidR="00D10669" w:rsidRPr="00837F42" w14:paraId="06864D9F" w14:textId="77777777" w:rsidTr="006171D2">
        <w:trPr>
          <w:trHeight w:val="304"/>
        </w:trPr>
        <w:tc>
          <w:tcPr>
            <w:tcW w:w="2977" w:type="dxa"/>
            <w:gridSpan w:val="2"/>
            <w:vAlign w:val="center"/>
          </w:tcPr>
          <w:p w14:paraId="52604E13" w14:textId="77777777" w:rsidR="00D10669" w:rsidRPr="00837F42" w:rsidRDefault="00D10669" w:rsidP="006171D2">
            <w:pPr>
              <w:pStyle w:val="Tabletext"/>
            </w:pPr>
            <w:r w:rsidRPr="00837F42">
              <w:t>Peak data rate (Gbit/s)</w:t>
            </w:r>
          </w:p>
        </w:tc>
        <w:tc>
          <w:tcPr>
            <w:tcW w:w="2835" w:type="dxa"/>
            <w:vAlign w:val="center"/>
          </w:tcPr>
          <w:p w14:paraId="53A010FC" w14:textId="77777777" w:rsidR="00D10669" w:rsidRPr="00837F42" w:rsidRDefault="00D10669" w:rsidP="006171D2">
            <w:pPr>
              <w:pStyle w:val="Tabletext"/>
            </w:pPr>
            <w:r w:rsidRPr="00837F42">
              <w:t>DL: 20</w:t>
            </w:r>
          </w:p>
          <w:p w14:paraId="3EB86478" w14:textId="77777777" w:rsidR="00D10669" w:rsidRPr="00837F42" w:rsidRDefault="00D10669" w:rsidP="006171D2">
            <w:pPr>
              <w:pStyle w:val="Tabletext"/>
            </w:pPr>
            <w:r w:rsidRPr="00837F42">
              <w:t>UL: 10</w:t>
            </w:r>
          </w:p>
        </w:tc>
        <w:tc>
          <w:tcPr>
            <w:tcW w:w="3686" w:type="dxa"/>
          </w:tcPr>
          <w:p w14:paraId="42F33007" w14:textId="77777777" w:rsidR="00D10669" w:rsidRPr="00837F42" w:rsidRDefault="00D10669" w:rsidP="006171D2">
            <w:pPr>
              <w:pStyle w:val="Tabletext"/>
            </w:pPr>
            <w:r w:rsidRPr="00837F42">
              <w:t>TBD</w:t>
            </w:r>
          </w:p>
        </w:tc>
      </w:tr>
      <w:tr w:rsidR="00D10669" w:rsidRPr="00837F42" w14:paraId="110951AE" w14:textId="77777777" w:rsidTr="006171D2">
        <w:trPr>
          <w:trHeight w:val="304"/>
        </w:trPr>
        <w:tc>
          <w:tcPr>
            <w:tcW w:w="2977" w:type="dxa"/>
            <w:gridSpan w:val="2"/>
            <w:vAlign w:val="center"/>
          </w:tcPr>
          <w:p w14:paraId="695C6E67" w14:textId="77777777" w:rsidR="00D10669" w:rsidRPr="00837F42" w:rsidRDefault="00D10669" w:rsidP="006171D2">
            <w:pPr>
              <w:pStyle w:val="Tabletext"/>
            </w:pPr>
            <w:r w:rsidRPr="00837F42">
              <w:t>Peak spectral efficiency (bit/s/Hz)</w:t>
            </w:r>
          </w:p>
        </w:tc>
        <w:tc>
          <w:tcPr>
            <w:tcW w:w="2835" w:type="dxa"/>
            <w:vAlign w:val="center"/>
          </w:tcPr>
          <w:p w14:paraId="1A04549D" w14:textId="77777777" w:rsidR="00D10669" w:rsidRPr="00837F42" w:rsidRDefault="00D10669" w:rsidP="006171D2">
            <w:pPr>
              <w:pStyle w:val="Tabletext"/>
            </w:pPr>
            <w:r w:rsidRPr="00837F42">
              <w:t>DL: 30</w:t>
            </w:r>
          </w:p>
          <w:p w14:paraId="332ED3CB" w14:textId="77777777" w:rsidR="00D10669" w:rsidRPr="00837F42" w:rsidRDefault="00D10669" w:rsidP="006171D2">
            <w:pPr>
              <w:pStyle w:val="Tabletext"/>
            </w:pPr>
            <w:r w:rsidRPr="00837F42">
              <w:t>UL: 15</w:t>
            </w:r>
          </w:p>
        </w:tc>
        <w:tc>
          <w:tcPr>
            <w:tcW w:w="3686" w:type="dxa"/>
          </w:tcPr>
          <w:p w14:paraId="267FD489" w14:textId="77777777" w:rsidR="00D10669" w:rsidRPr="00837F42" w:rsidRDefault="00D10669" w:rsidP="006171D2">
            <w:pPr>
              <w:pStyle w:val="Tabletext"/>
            </w:pPr>
            <w:r w:rsidRPr="00837F42">
              <w:t>TBD</w:t>
            </w:r>
          </w:p>
        </w:tc>
      </w:tr>
      <w:tr w:rsidR="00D10669" w:rsidRPr="00837F42" w14:paraId="7B79D10D" w14:textId="77777777" w:rsidTr="006171D2">
        <w:tc>
          <w:tcPr>
            <w:tcW w:w="2977" w:type="dxa"/>
            <w:gridSpan w:val="2"/>
            <w:vAlign w:val="center"/>
          </w:tcPr>
          <w:p w14:paraId="2D8F45BF" w14:textId="77777777" w:rsidR="00D10669" w:rsidRPr="00837F42" w:rsidRDefault="00D10669" w:rsidP="006171D2">
            <w:pPr>
              <w:pStyle w:val="Tabletext"/>
            </w:pPr>
            <w:r w:rsidRPr="00837F42">
              <w:t>User experienced data rate (Mbit/s)</w:t>
            </w:r>
          </w:p>
        </w:tc>
        <w:tc>
          <w:tcPr>
            <w:tcW w:w="2835" w:type="dxa"/>
            <w:vAlign w:val="center"/>
          </w:tcPr>
          <w:p w14:paraId="6C737970" w14:textId="77777777" w:rsidR="00D10669" w:rsidRPr="00837F42" w:rsidRDefault="00D10669" w:rsidP="006171D2">
            <w:pPr>
              <w:pStyle w:val="Tabletext"/>
            </w:pPr>
            <w:r w:rsidRPr="00837F42">
              <w:t>DL: 100</w:t>
            </w:r>
          </w:p>
          <w:p w14:paraId="2506C1B7" w14:textId="77777777" w:rsidR="00D10669" w:rsidRPr="00837F42" w:rsidRDefault="00D10669" w:rsidP="006171D2">
            <w:pPr>
              <w:pStyle w:val="Tabletext"/>
            </w:pPr>
            <w:r w:rsidRPr="00837F42">
              <w:t>UL: 50</w:t>
            </w:r>
          </w:p>
        </w:tc>
        <w:tc>
          <w:tcPr>
            <w:tcW w:w="3686" w:type="dxa"/>
          </w:tcPr>
          <w:p w14:paraId="0F423F0F" w14:textId="77777777" w:rsidR="00D10669" w:rsidRPr="00837F42" w:rsidRDefault="00D10669" w:rsidP="006171D2">
            <w:pPr>
              <w:pStyle w:val="Tabletext"/>
            </w:pPr>
            <w:r w:rsidRPr="00837F42">
              <w:t>TBD</w:t>
            </w:r>
          </w:p>
        </w:tc>
      </w:tr>
      <w:tr w:rsidR="00D10669" w:rsidRPr="00837F42" w14:paraId="1F5E753D" w14:textId="77777777" w:rsidTr="006171D2">
        <w:tc>
          <w:tcPr>
            <w:tcW w:w="2977" w:type="dxa"/>
            <w:gridSpan w:val="2"/>
            <w:vAlign w:val="center"/>
          </w:tcPr>
          <w:p w14:paraId="0B55DF2E" w14:textId="77777777" w:rsidR="00D10669" w:rsidRPr="00837F42" w:rsidRDefault="00D10669" w:rsidP="006171D2">
            <w:pPr>
              <w:pStyle w:val="Tabletext"/>
              <w:keepNext/>
              <w:keepLines/>
            </w:pPr>
            <w:r w:rsidRPr="00837F42">
              <w:t>5th percentile user spectral</w:t>
            </w:r>
          </w:p>
          <w:p w14:paraId="785F9A22" w14:textId="77777777" w:rsidR="00D10669" w:rsidRPr="00837F42" w:rsidRDefault="00D10669" w:rsidP="006171D2">
            <w:pPr>
              <w:pStyle w:val="Tabletext"/>
              <w:keepNext/>
              <w:keepLines/>
            </w:pPr>
            <w:r w:rsidRPr="00837F42">
              <w:t>efficiency (bit/s/Hz)</w:t>
            </w:r>
          </w:p>
        </w:tc>
        <w:tc>
          <w:tcPr>
            <w:tcW w:w="2835" w:type="dxa"/>
            <w:vAlign w:val="center"/>
          </w:tcPr>
          <w:p w14:paraId="06A913EC" w14:textId="77777777" w:rsidR="00D10669" w:rsidRPr="00837F42" w:rsidRDefault="00D10669" w:rsidP="006171D2">
            <w:pPr>
              <w:pStyle w:val="Tabletext"/>
              <w:keepNext/>
              <w:keepLines/>
            </w:pPr>
            <w:r w:rsidRPr="00837F42">
              <w:t>Indoor Hotspot-</w:t>
            </w:r>
            <w:proofErr w:type="spellStart"/>
            <w:r w:rsidRPr="00837F42">
              <w:t>eMBB</w:t>
            </w:r>
            <w:proofErr w:type="spellEnd"/>
            <w:r w:rsidRPr="00837F42">
              <w:t>:</w:t>
            </w:r>
          </w:p>
          <w:p w14:paraId="1F6E0B18" w14:textId="1166FF31" w:rsidR="00D10669" w:rsidRPr="00837F42" w:rsidRDefault="006D70D8" w:rsidP="006171D2">
            <w:pPr>
              <w:pStyle w:val="Tabletext"/>
              <w:keepNext/>
              <w:keepLines/>
            </w:pPr>
            <w:r w:rsidRPr="00837F42">
              <w:t>–</w:t>
            </w:r>
            <w:r w:rsidR="00D10669" w:rsidRPr="00837F42">
              <w:tab/>
              <w:t>DL: 0.3</w:t>
            </w:r>
          </w:p>
          <w:p w14:paraId="5BAC60B3" w14:textId="2979C865" w:rsidR="00D10669" w:rsidRPr="00837F42" w:rsidRDefault="006D70D8" w:rsidP="006171D2">
            <w:pPr>
              <w:pStyle w:val="Tabletext"/>
              <w:keepNext/>
              <w:keepLines/>
            </w:pPr>
            <w:r w:rsidRPr="00837F42">
              <w:t>–</w:t>
            </w:r>
            <w:r w:rsidR="00D10669" w:rsidRPr="00837F42">
              <w:tab/>
              <w:t>UL: 0.21</w:t>
            </w:r>
          </w:p>
          <w:p w14:paraId="7F0689B7" w14:textId="77777777" w:rsidR="00D10669" w:rsidRPr="00343EAE" w:rsidRDefault="00D10669" w:rsidP="006171D2">
            <w:pPr>
              <w:pStyle w:val="Tabletext"/>
              <w:keepNext/>
              <w:keepLines/>
              <w:rPr>
                <w:lang w:val="sv-SE"/>
              </w:rPr>
            </w:pPr>
            <w:r w:rsidRPr="00343EAE">
              <w:rPr>
                <w:lang w:val="sv-SE"/>
              </w:rPr>
              <w:t xml:space="preserve">Dense Urban - eMBB: </w:t>
            </w:r>
          </w:p>
          <w:p w14:paraId="38DE37C1" w14:textId="2BA82D9F" w:rsidR="00D10669" w:rsidRPr="00343EAE" w:rsidRDefault="006D70D8" w:rsidP="006171D2">
            <w:pPr>
              <w:pStyle w:val="Tabletext"/>
              <w:keepNext/>
              <w:keepLines/>
              <w:rPr>
                <w:lang w:val="sv-SE"/>
              </w:rPr>
            </w:pPr>
            <w:r w:rsidRPr="00343EAE">
              <w:rPr>
                <w:lang w:val="sv-SE"/>
              </w:rPr>
              <w:t>–</w:t>
            </w:r>
            <w:r w:rsidR="00D10669" w:rsidRPr="00343EAE">
              <w:rPr>
                <w:lang w:val="sv-SE"/>
              </w:rPr>
              <w:tab/>
              <w:t>DL: 0.225</w:t>
            </w:r>
          </w:p>
          <w:p w14:paraId="400DADC5" w14:textId="02D0BF19" w:rsidR="00D10669" w:rsidRPr="00343EAE" w:rsidRDefault="006D70D8" w:rsidP="006171D2">
            <w:pPr>
              <w:pStyle w:val="Tabletext"/>
              <w:keepNext/>
              <w:keepLines/>
              <w:rPr>
                <w:lang w:val="sv-SE"/>
              </w:rPr>
            </w:pPr>
            <w:r w:rsidRPr="00343EAE">
              <w:rPr>
                <w:lang w:val="sv-SE"/>
              </w:rPr>
              <w:t>–</w:t>
            </w:r>
            <w:r w:rsidR="00D10669" w:rsidRPr="00343EAE">
              <w:rPr>
                <w:lang w:val="sv-SE"/>
              </w:rPr>
              <w:tab/>
              <w:t>UL: 0.15</w:t>
            </w:r>
          </w:p>
          <w:p w14:paraId="67D0436B" w14:textId="77777777" w:rsidR="00D10669" w:rsidRPr="00837F42" w:rsidRDefault="00D10669" w:rsidP="006171D2">
            <w:pPr>
              <w:pStyle w:val="Tabletext"/>
              <w:keepNext/>
              <w:keepLines/>
            </w:pPr>
            <w:r w:rsidRPr="00837F42">
              <w:t>Rural-</w:t>
            </w:r>
            <w:proofErr w:type="spellStart"/>
            <w:r w:rsidRPr="00837F42">
              <w:t>eMBB</w:t>
            </w:r>
            <w:proofErr w:type="spellEnd"/>
            <w:r w:rsidRPr="00837F42">
              <w:t>:</w:t>
            </w:r>
          </w:p>
          <w:p w14:paraId="3BB74C71" w14:textId="1D6EFA7C" w:rsidR="00D10669" w:rsidRPr="00837F42" w:rsidRDefault="006D70D8" w:rsidP="006171D2">
            <w:pPr>
              <w:pStyle w:val="Tabletext"/>
              <w:keepNext/>
              <w:keepLines/>
            </w:pPr>
            <w:r w:rsidRPr="00837F42">
              <w:t>–</w:t>
            </w:r>
            <w:r w:rsidR="00D10669" w:rsidRPr="00837F42">
              <w:tab/>
              <w:t>DL: 0.12</w:t>
            </w:r>
          </w:p>
          <w:p w14:paraId="01FC6C76" w14:textId="4F1E2442" w:rsidR="00D10669" w:rsidRPr="00837F42" w:rsidRDefault="006D70D8" w:rsidP="006171D2">
            <w:pPr>
              <w:pStyle w:val="Tabletext"/>
              <w:keepNext/>
              <w:keepLines/>
            </w:pPr>
            <w:r w:rsidRPr="00837F42">
              <w:t>–</w:t>
            </w:r>
            <w:r w:rsidR="00D10669" w:rsidRPr="00837F42">
              <w:tab/>
              <w:t>UL: 0.045</w:t>
            </w:r>
          </w:p>
        </w:tc>
        <w:tc>
          <w:tcPr>
            <w:tcW w:w="3686" w:type="dxa"/>
          </w:tcPr>
          <w:p w14:paraId="4BD9A370" w14:textId="77777777" w:rsidR="00D10669" w:rsidRPr="00837F42" w:rsidRDefault="00D10669" w:rsidP="006171D2">
            <w:pPr>
              <w:pStyle w:val="Tabletext"/>
              <w:keepNext/>
              <w:keepLines/>
            </w:pPr>
            <w:r w:rsidRPr="00837F42">
              <w:t xml:space="preserve">Indoor hotspot-IC/Dense urban-IC/Rural: </w:t>
            </w:r>
          </w:p>
          <w:p w14:paraId="775FDED9" w14:textId="77777777" w:rsidR="00D10669" w:rsidRPr="00837F42" w:rsidRDefault="00D10669" w:rsidP="006171D2">
            <w:pPr>
              <w:pStyle w:val="Tabletext"/>
              <w:keepNext/>
              <w:keepLines/>
            </w:pPr>
            <w:r w:rsidRPr="00837F42">
              <w:t>DL: 3x of IMT-2020</w:t>
            </w:r>
          </w:p>
          <w:p w14:paraId="33F50F89" w14:textId="77777777" w:rsidR="00D10669" w:rsidRPr="00837F42" w:rsidRDefault="00D10669" w:rsidP="006171D2">
            <w:pPr>
              <w:pStyle w:val="Tabletext"/>
              <w:keepNext/>
              <w:keepLines/>
            </w:pPr>
            <w:r w:rsidRPr="00837F42">
              <w:t>UL: 3x of IMT-2020</w:t>
            </w:r>
          </w:p>
          <w:p w14:paraId="5B61D967" w14:textId="77777777" w:rsidR="00D10669" w:rsidRPr="00837F42" w:rsidRDefault="00D10669" w:rsidP="006171D2">
            <w:pPr>
              <w:pStyle w:val="Tabletext"/>
              <w:keepNext/>
              <w:keepLines/>
            </w:pPr>
            <w:r w:rsidRPr="00837F42">
              <w:t>Assumptions: 7 GHz with:</w:t>
            </w:r>
          </w:p>
          <w:p w14:paraId="53DE2E11" w14:textId="77777777" w:rsidR="00D10669" w:rsidRPr="00837F42" w:rsidRDefault="00D10669" w:rsidP="006171D2">
            <w:pPr>
              <w:pStyle w:val="Tabletext"/>
              <w:keepNext/>
              <w:keepLines/>
            </w:pPr>
            <w:r w:rsidRPr="00837F42">
              <w:t>-</w:t>
            </w:r>
            <w:r w:rsidRPr="00837F42">
              <w:tab/>
              <w:t>BS: up to 1024 elements</w:t>
            </w:r>
          </w:p>
          <w:p w14:paraId="0D9A205D" w14:textId="77777777" w:rsidR="00D10669" w:rsidRPr="00837F42" w:rsidRDefault="00D10669" w:rsidP="006171D2">
            <w:pPr>
              <w:pStyle w:val="Tabletext"/>
              <w:keepNext/>
              <w:keepLines/>
            </w:pPr>
            <w:r w:rsidRPr="00837F42">
              <w:t>-</w:t>
            </w:r>
            <w:r w:rsidRPr="00837F42">
              <w:tab/>
              <w:t>UE: up to 8 elements</w:t>
            </w:r>
          </w:p>
          <w:p w14:paraId="6CD84F9F" w14:textId="77777777" w:rsidR="00D10669" w:rsidRPr="00837F42" w:rsidRDefault="00D10669" w:rsidP="006171D2">
            <w:pPr>
              <w:pStyle w:val="Tabletext"/>
              <w:keepNext/>
              <w:keepLines/>
            </w:pPr>
            <w:r w:rsidRPr="00837F42">
              <w:t>30 GHz with:</w:t>
            </w:r>
          </w:p>
          <w:p w14:paraId="41737DAC" w14:textId="77777777" w:rsidR="00D10669" w:rsidRPr="00837F42" w:rsidRDefault="00D10669" w:rsidP="006171D2">
            <w:pPr>
              <w:pStyle w:val="Tabletext"/>
              <w:keepNext/>
              <w:keepLines/>
            </w:pPr>
            <w:r w:rsidRPr="00837F42">
              <w:t>-</w:t>
            </w:r>
            <w:r w:rsidRPr="00837F42">
              <w:tab/>
              <w:t>BS: up to 1024 elements</w:t>
            </w:r>
          </w:p>
          <w:p w14:paraId="06A91384" w14:textId="77777777" w:rsidR="00D10669" w:rsidRPr="00837F42" w:rsidRDefault="00D10669" w:rsidP="006171D2">
            <w:pPr>
              <w:pStyle w:val="Tabletext"/>
              <w:keepNext/>
              <w:keepLines/>
            </w:pPr>
            <w:r w:rsidRPr="00837F42">
              <w:t>Otherwise as for IMT-2020.</w:t>
            </w:r>
          </w:p>
        </w:tc>
      </w:tr>
      <w:tr w:rsidR="00D10669" w:rsidRPr="00837F42" w14:paraId="6C777E41" w14:textId="77777777" w:rsidTr="006171D2">
        <w:tc>
          <w:tcPr>
            <w:tcW w:w="2977" w:type="dxa"/>
            <w:gridSpan w:val="2"/>
            <w:vAlign w:val="center"/>
          </w:tcPr>
          <w:p w14:paraId="05C4672D" w14:textId="77777777" w:rsidR="00D10669" w:rsidRPr="00837F42" w:rsidRDefault="00D10669" w:rsidP="006171D2">
            <w:pPr>
              <w:pStyle w:val="Tabletext"/>
            </w:pPr>
            <w:r w:rsidRPr="00837F42">
              <w:t>Average spectral efficiency (bit/s/Hz)</w:t>
            </w:r>
          </w:p>
        </w:tc>
        <w:tc>
          <w:tcPr>
            <w:tcW w:w="2835" w:type="dxa"/>
            <w:vAlign w:val="center"/>
          </w:tcPr>
          <w:p w14:paraId="5AB6DDCC" w14:textId="77777777" w:rsidR="00D10669" w:rsidRPr="00837F42" w:rsidRDefault="00D10669" w:rsidP="006171D2">
            <w:pPr>
              <w:pStyle w:val="Tabletext"/>
            </w:pPr>
            <w:r w:rsidRPr="00837F42">
              <w:t xml:space="preserve">Indoor Hotspot - </w:t>
            </w:r>
            <w:proofErr w:type="spellStart"/>
            <w:r w:rsidRPr="00837F42">
              <w:t>eMBB</w:t>
            </w:r>
            <w:proofErr w:type="spellEnd"/>
            <w:r w:rsidRPr="00837F42">
              <w:t xml:space="preserve">: </w:t>
            </w:r>
          </w:p>
          <w:p w14:paraId="3467BAA5" w14:textId="7B3B8855" w:rsidR="00D10669" w:rsidRPr="00837F42" w:rsidRDefault="006D70D8" w:rsidP="006171D2">
            <w:pPr>
              <w:pStyle w:val="Tabletext"/>
            </w:pPr>
            <w:r w:rsidRPr="00837F42">
              <w:t>–</w:t>
            </w:r>
            <w:r w:rsidR="00D10669" w:rsidRPr="00837F42">
              <w:tab/>
              <w:t>DL: 9</w:t>
            </w:r>
          </w:p>
          <w:p w14:paraId="0A701620" w14:textId="42ABF3B6" w:rsidR="00D10669" w:rsidRPr="00837F42" w:rsidRDefault="006D70D8" w:rsidP="006171D2">
            <w:pPr>
              <w:pStyle w:val="Tabletext"/>
            </w:pPr>
            <w:r w:rsidRPr="00837F42">
              <w:t>–</w:t>
            </w:r>
            <w:r w:rsidR="00D10669" w:rsidRPr="00837F42">
              <w:tab/>
              <w:t>UL: 6.75</w:t>
            </w:r>
          </w:p>
          <w:p w14:paraId="090D765C" w14:textId="77777777" w:rsidR="00D10669" w:rsidRPr="00343EAE" w:rsidRDefault="00D10669" w:rsidP="006171D2">
            <w:pPr>
              <w:pStyle w:val="Tabletext"/>
              <w:rPr>
                <w:lang w:val="sv-SE"/>
              </w:rPr>
            </w:pPr>
            <w:r w:rsidRPr="00343EAE">
              <w:rPr>
                <w:lang w:val="sv-SE"/>
              </w:rPr>
              <w:t xml:space="preserve">Dense Urban - eMBB: </w:t>
            </w:r>
          </w:p>
          <w:p w14:paraId="64826BC1" w14:textId="53F7D76E" w:rsidR="00D10669" w:rsidRPr="00343EAE" w:rsidRDefault="006D70D8" w:rsidP="006171D2">
            <w:pPr>
              <w:pStyle w:val="Tabletext"/>
              <w:rPr>
                <w:lang w:val="sv-SE"/>
              </w:rPr>
            </w:pPr>
            <w:r w:rsidRPr="00343EAE">
              <w:rPr>
                <w:lang w:val="sv-SE"/>
              </w:rPr>
              <w:t>–</w:t>
            </w:r>
            <w:r w:rsidR="00D10669" w:rsidRPr="00343EAE">
              <w:rPr>
                <w:lang w:val="sv-SE"/>
              </w:rPr>
              <w:tab/>
              <w:t>DL: 7.8</w:t>
            </w:r>
          </w:p>
          <w:p w14:paraId="7A6CBE20" w14:textId="6A405312" w:rsidR="00D10669" w:rsidRPr="00343EAE" w:rsidRDefault="006D70D8" w:rsidP="006171D2">
            <w:pPr>
              <w:pStyle w:val="Tabletext"/>
              <w:rPr>
                <w:lang w:val="sv-SE"/>
              </w:rPr>
            </w:pPr>
            <w:r w:rsidRPr="00343EAE">
              <w:rPr>
                <w:lang w:val="sv-SE"/>
              </w:rPr>
              <w:t>–</w:t>
            </w:r>
            <w:r w:rsidR="00D10669" w:rsidRPr="00343EAE">
              <w:rPr>
                <w:lang w:val="sv-SE"/>
              </w:rPr>
              <w:tab/>
              <w:t>UL: 5.4</w:t>
            </w:r>
          </w:p>
          <w:p w14:paraId="38C6CADC" w14:textId="77777777" w:rsidR="00D10669" w:rsidRPr="00837F42" w:rsidRDefault="00D10669" w:rsidP="006171D2">
            <w:pPr>
              <w:pStyle w:val="Tabletext"/>
            </w:pPr>
            <w:r w:rsidRPr="00837F42">
              <w:t xml:space="preserve">Rural - </w:t>
            </w:r>
            <w:proofErr w:type="spellStart"/>
            <w:r w:rsidRPr="00837F42">
              <w:t>eMBB</w:t>
            </w:r>
            <w:proofErr w:type="spellEnd"/>
            <w:r w:rsidRPr="00837F42">
              <w:t>:</w:t>
            </w:r>
          </w:p>
          <w:p w14:paraId="3D612FDD" w14:textId="6FF634D0" w:rsidR="00D10669" w:rsidRPr="00837F42" w:rsidRDefault="006D70D8" w:rsidP="006171D2">
            <w:pPr>
              <w:pStyle w:val="Tabletext"/>
            </w:pPr>
            <w:r w:rsidRPr="00837F42">
              <w:t>–</w:t>
            </w:r>
            <w:r w:rsidR="00D10669" w:rsidRPr="00837F42">
              <w:tab/>
              <w:t>DL: 3.3</w:t>
            </w:r>
          </w:p>
          <w:p w14:paraId="5476183C" w14:textId="7E4E0659" w:rsidR="00D10669" w:rsidRPr="00837F42" w:rsidRDefault="006D70D8" w:rsidP="006171D2">
            <w:pPr>
              <w:pStyle w:val="Tabletext"/>
            </w:pPr>
            <w:r w:rsidRPr="00837F42">
              <w:t>–</w:t>
            </w:r>
            <w:r w:rsidR="00D10669" w:rsidRPr="00837F42">
              <w:tab/>
              <w:t>UL: 1.6</w:t>
            </w:r>
          </w:p>
        </w:tc>
        <w:tc>
          <w:tcPr>
            <w:tcW w:w="3686" w:type="dxa"/>
          </w:tcPr>
          <w:p w14:paraId="518CA5AA" w14:textId="77777777" w:rsidR="00D10669" w:rsidRPr="00837F42" w:rsidRDefault="00D10669" w:rsidP="006171D2">
            <w:pPr>
              <w:pStyle w:val="Tabletext"/>
            </w:pPr>
            <w:r w:rsidRPr="00837F42">
              <w:t xml:space="preserve">Indoor hotspot-IC/Dense urban-IC/Rural: </w:t>
            </w:r>
          </w:p>
          <w:p w14:paraId="1BBC4BDE" w14:textId="77777777" w:rsidR="00D10669" w:rsidRPr="00837F42" w:rsidRDefault="00D10669" w:rsidP="006171D2">
            <w:pPr>
              <w:pStyle w:val="Tabletext"/>
            </w:pPr>
            <w:r w:rsidRPr="00837F42">
              <w:t>DL: 3x of IMT-2020</w:t>
            </w:r>
          </w:p>
          <w:p w14:paraId="21B746B6" w14:textId="77777777" w:rsidR="00D10669" w:rsidRPr="00837F42" w:rsidRDefault="00D10669" w:rsidP="006171D2">
            <w:pPr>
              <w:pStyle w:val="Tabletext"/>
            </w:pPr>
            <w:r w:rsidRPr="00837F42">
              <w:t>UL: 3x of IMT-2020</w:t>
            </w:r>
          </w:p>
          <w:p w14:paraId="0F207D66" w14:textId="77777777" w:rsidR="00D10669" w:rsidRPr="00837F42" w:rsidRDefault="00D10669" w:rsidP="006171D2">
            <w:pPr>
              <w:pStyle w:val="Tabletext"/>
            </w:pPr>
            <w:r w:rsidRPr="00837F42">
              <w:t>Assumptions: Same as 5</w:t>
            </w:r>
            <w:r w:rsidRPr="00837F42">
              <w:rPr>
                <w:vertAlign w:val="superscript"/>
              </w:rPr>
              <w:t>th</w:t>
            </w:r>
            <w:r w:rsidRPr="00837F42">
              <w:t xml:space="preserve"> percentile S.E.</w:t>
            </w:r>
          </w:p>
        </w:tc>
      </w:tr>
      <w:tr w:rsidR="00D10669" w:rsidRPr="00837F42" w14:paraId="77FD8A7F" w14:textId="77777777" w:rsidTr="006171D2">
        <w:tc>
          <w:tcPr>
            <w:tcW w:w="2977" w:type="dxa"/>
            <w:gridSpan w:val="2"/>
            <w:vAlign w:val="center"/>
          </w:tcPr>
          <w:p w14:paraId="3F337967" w14:textId="77777777" w:rsidR="00D10669" w:rsidRPr="00837F42" w:rsidRDefault="00D10669" w:rsidP="006171D2">
            <w:pPr>
              <w:pStyle w:val="Tabletext"/>
            </w:pPr>
            <w:r w:rsidRPr="00837F42">
              <w:t>Area traffic capacity (Mbit/s/m²)</w:t>
            </w:r>
          </w:p>
        </w:tc>
        <w:tc>
          <w:tcPr>
            <w:tcW w:w="2835" w:type="dxa"/>
            <w:vAlign w:val="center"/>
          </w:tcPr>
          <w:p w14:paraId="34C52C93" w14:textId="77777777" w:rsidR="00D10669" w:rsidRPr="00837F42" w:rsidRDefault="00D10669" w:rsidP="006171D2">
            <w:pPr>
              <w:pStyle w:val="Tabletext"/>
            </w:pPr>
            <w:r w:rsidRPr="00837F42">
              <w:t>DL: 10</w:t>
            </w:r>
          </w:p>
        </w:tc>
        <w:tc>
          <w:tcPr>
            <w:tcW w:w="3686" w:type="dxa"/>
          </w:tcPr>
          <w:p w14:paraId="0B4BDA2C" w14:textId="77777777" w:rsidR="00D10669" w:rsidRPr="00837F42" w:rsidRDefault="00D10669" w:rsidP="006171D2">
            <w:pPr>
              <w:pStyle w:val="Tabletext"/>
            </w:pPr>
            <w:r w:rsidRPr="00837F42">
              <w:t>3x of IMT-2020</w:t>
            </w:r>
          </w:p>
        </w:tc>
      </w:tr>
      <w:tr w:rsidR="00D10669" w:rsidRPr="00837F42" w14:paraId="111A6AB5" w14:textId="77777777" w:rsidTr="006171D2">
        <w:tc>
          <w:tcPr>
            <w:tcW w:w="986" w:type="dxa"/>
            <w:vMerge w:val="restart"/>
            <w:vAlign w:val="center"/>
          </w:tcPr>
          <w:p w14:paraId="54B71309" w14:textId="77777777" w:rsidR="00D10669" w:rsidRPr="00837F42" w:rsidRDefault="00D10669" w:rsidP="006171D2">
            <w:pPr>
              <w:pStyle w:val="Tabletext"/>
            </w:pPr>
            <w:r w:rsidRPr="00837F42">
              <w:t>latency</w:t>
            </w:r>
          </w:p>
        </w:tc>
        <w:tc>
          <w:tcPr>
            <w:tcW w:w="1991" w:type="dxa"/>
            <w:vAlign w:val="center"/>
          </w:tcPr>
          <w:p w14:paraId="0E622580" w14:textId="77777777" w:rsidR="00D10669" w:rsidRPr="00837F42" w:rsidRDefault="00D10669" w:rsidP="006171D2">
            <w:pPr>
              <w:pStyle w:val="Tabletext"/>
            </w:pPr>
            <w:r w:rsidRPr="00837F42">
              <w:t>User plane latency (</w:t>
            </w:r>
            <w:proofErr w:type="spellStart"/>
            <w:r w:rsidRPr="00837F42">
              <w:t>ms</w:t>
            </w:r>
            <w:proofErr w:type="spellEnd"/>
            <w:r w:rsidRPr="00837F42">
              <w:t>)</w:t>
            </w:r>
          </w:p>
        </w:tc>
        <w:tc>
          <w:tcPr>
            <w:tcW w:w="2835" w:type="dxa"/>
            <w:vAlign w:val="center"/>
          </w:tcPr>
          <w:p w14:paraId="6645622F" w14:textId="77777777" w:rsidR="00D10669" w:rsidRPr="00837F42" w:rsidRDefault="00D10669" w:rsidP="006171D2">
            <w:pPr>
              <w:pStyle w:val="Tabletext"/>
            </w:pPr>
            <w:proofErr w:type="spellStart"/>
            <w:r w:rsidRPr="00837F42">
              <w:t>eMBB</w:t>
            </w:r>
            <w:proofErr w:type="spellEnd"/>
            <w:r w:rsidRPr="00837F42">
              <w:t>: 4</w:t>
            </w:r>
          </w:p>
          <w:p w14:paraId="0ED4983E" w14:textId="77777777" w:rsidR="00D10669" w:rsidRPr="00837F42" w:rsidRDefault="00D10669" w:rsidP="006171D2">
            <w:pPr>
              <w:pStyle w:val="Tabletext"/>
            </w:pPr>
            <w:r w:rsidRPr="00837F42">
              <w:t>URLLC: 1</w:t>
            </w:r>
          </w:p>
        </w:tc>
        <w:tc>
          <w:tcPr>
            <w:tcW w:w="3686" w:type="dxa"/>
          </w:tcPr>
          <w:p w14:paraId="0CE13CF9" w14:textId="77777777" w:rsidR="00D10669" w:rsidRPr="00837F42" w:rsidRDefault="00D10669" w:rsidP="006171D2">
            <w:pPr>
              <w:pStyle w:val="Tabletext"/>
            </w:pPr>
            <w:r w:rsidRPr="00837F42">
              <w:t>IC:</w:t>
            </w:r>
            <w:r w:rsidRPr="00837F42">
              <w:tab/>
            </w:r>
            <w:r w:rsidRPr="00837F42">
              <w:tab/>
            </w:r>
            <w:r w:rsidRPr="00837F42">
              <w:tab/>
              <w:t xml:space="preserve">4 </w:t>
            </w:r>
            <w:proofErr w:type="spellStart"/>
            <w:r w:rsidRPr="00837F42">
              <w:t>ms</w:t>
            </w:r>
            <w:proofErr w:type="spellEnd"/>
          </w:p>
          <w:p w14:paraId="37ECC3A5" w14:textId="77777777" w:rsidR="00D10669" w:rsidRPr="00837F42" w:rsidRDefault="00D10669" w:rsidP="006171D2">
            <w:pPr>
              <w:pStyle w:val="Tabletext"/>
            </w:pPr>
            <w:r w:rsidRPr="00837F42">
              <w:t>HRLLC:</w:t>
            </w:r>
            <w:r w:rsidRPr="00837F42">
              <w:tab/>
              <w:t xml:space="preserve">1 </w:t>
            </w:r>
            <w:proofErr w:type="spellStart"/>
            <w:r w:rsidRPr="00837F42">
              <w:t>ms</w:t>
            </w:r>
            <w:proofErr w:type="spellEnd"/>
          </w:p>
        </w:tc>
      </w:tr>
      <w:tr w:rsidR="00D10669" w:rsidRPr="00837F42" w14:paraId="2CC56D42" w14:textId="77777777" w:rsidTr="006171D2">
        <w:tc>
          <w:tcPr>
            <w:tcW w:w="986" w:type="dxa"/>
            <w:vMerge/>
            <w:vAlign w:val="center"/>
          </w:tcPr>
          <w:p w14:paraId="3D7C6C75" w14:textId="77777777" w:rsidR="00D10669" w:rsidRPr="00837F42" w:rsidRDefault="00D10669" w:rsidP="006171D2">
            <w:pPr>
              <w:pStyle w:val="Tabletext"/>
            </w:pPr>
          </w:p>
        </w:tc>
        <w:tc>
          <w:tcPr>
            <w:tcW w:w="1991" w:type="dxa"/>
            <w:vAlign w:val="center"/>
          </w:tcPr>
          <w:p w14:paraId="6959A203" w14:textId="77777777" w:rsidR="00D10669" w:rsidRPr="00837F42" w:rsidRDefault="00D10669" w:rsidP="006171D2">
            <w:pPr>
              <w:pStyle w:val="Tabletext"/>
            </w:pPr>
            <w:r w:rsidRPr="00837F42">
              <w:t>Control plane latency (</w:t>
            </w:r>
            <w:proofErr w:type="spellStart"/>
            <w:r w:rsidRPr="00837F42">
              <w:t>ms</w:t>
            </w:r>
            <w:proofErr w:type="spellEnd"/>
            <w:r w:rsidRPr="00837F42">
              <w:t>)</w:t>
            </w:r>
          </w:p>
        </w:tc>
        <w:tc>
          <w:tcPr>
            <w:tcW w:w="2835" w:type="dxa"/>
            <w:vAlign w:val="center"/>
          </w:tcPr>
          <w:p w14:paraId="2EA9414E" w14:textId="77777777" w:rsidR="00D10669" w:rsidRPr="00837F42" w:rsidRDefault="00D10669" w:rsidP="006171D2">
            <w:pPr>
              <w:pStyle w:val="Tabletext"/>
            </w:pPr>
            <w:r w:rsidRPr="00837F42">
              <w:t>20</w:t>
            </w:r>
          </w:p>
        </w:tc>
        <w:tc>
          <w:tcPr>
            <w:tcW w:w="3686" w:type="dxa"/>
          </w:tcPr>
          <w:p w14:paraId="2E3B1C9D" w14:textId="77777777" w:rsidR="00D10669" w:rsidRPr="00837F42" w:rsidRDefault="00D10669" w:rsidP="006171D2">
            <w:pPr>
              <w:pStyle w:val="Tabletext"/>
            </w:pPr>
            <w:r w:rsidRPr="00837F42">
              <w:t xml:space="preserve">20 </w:t>
            </w:r>
            <w:proofErr w:type="spellStart"/>
            <w:r w:rsidRPr="00837F42">
              <w:t>ms</w:t>
            </w:r>
            <w:proofErr w:type="spellEnd"/>
          </w:p>
        </w:tc>
      </w:tr>
      <w:tr w:rsidR="00D10669" w:rsidRPr="00837F42" w14:paraId="48276BDB" w14:textId="77777777" w:rsidTr="006171D2">
        <w:tc>
          <w:tcPr>
            <w:tcW w:w="2977" w:type="dxa"/>
            <w:gridSpan w:val="2"/>
            <w:vAlign w:val="center"/>
          </w:tcPr>
          <w:p w14:paraId="2CFD35A0" w14:textId="77777777" w:rsidR="00D10669" w:rsidRPr="00837F42" w:rsidRDefault="00D10669" w:rsidP="006171D2">
            <w:pPr>
              <w:pStyle w:val="Tabletext"/>
            </w:pPr>
            <w:r w:rsidRPr="00837F42">
              <w:t>Connection density (devices/km²)</w:t>
            </w:r>
          </w:p>
        </w:tc>
        <w:tc>
          <w:tcPr>
            <w:tcW w:w="2835" w:type="dxa"/>
            <w:vAlign w:val="center"/>
          </w:tcPr>
          <w:p w14:paraId="08FEFAE5" w14:textId="77777777" w:rsidR="00D10669" w:rsidRPr="00837F42" w:rsidRDefault="00D10669" w:rsidP="006171D2">
            <w:pPr>
              <w:pStyle w:val="Tabletext"/>
            </w:pPr>
            <w:r w:rsidRPr="00837F42">
              <w:t>10⁶</w:t>
            </w:r>
          </w:p>
        </w:tc>
        <w:tc>
          <w:tcPr>
            <w:tcW w:w="3686" w:type="dxa"/>
          </w:tcPr>
          <w:p w14:paraId="38EBC669" w14:textId="77777777" w:rsidR="00D10669" w:rsidRPr="00837F42" w:rsidRDefault="00D10669" w:rsidP="006171D2">
            <w:pPr>
              <w:pStyle w:val="Tabletext"/>
            </w:pPr>
            <w:r w:rsidRPr="00837F42">
              <w:t>10⁶</w:t>
            </w:r>
          </w:p>
        </w:tc>
      </w:tr>
      <w:tr w:rsidR="00D10669" w:rsidRPr="00837F42" w14:paraId="35E28E9E" w14:textId="77777777" w:rsidTr="006171D2">
        <w:tc>
          <w:tcPr>
            <w:tcW w:w="2977" w:type="dxa"/>
            <w:gridSpan w:val="2"/>
            <w:vAlign w:val="center"/>
          </w:tcPr>
          <w:p w14:paraId="2B6195DD" w14:textId="77777777" w:rsidR="00D10669" w:rsidRPr="00837F42" w:rsidRDefault="00D10669" w:rsidP="006171D2">
            <w:pPr>
              <w:pStyle w:val="Tabletext"/>
            </w:pPr>
            <w:r w:rsidRPr="00837F42">
              <w:rPr>
                <w:szCs w:val="24"/>
              </w:rPr>
              <w:t>Reliability</w:t>
            </w:r>
          </w:p>
        </w:tc>
        <w:tc>
          <w:tcPr>
            <w:tcW w:w="2835" w:type="dxa"/>
            <w:vAlign w:val="center"/>
          </w:tcPr>
          <w:p w14:paraId="59BF08F0" w14:textId="77777777" w:rsidR="00D10669" w:rsidRPr="00837F42" w:rsidRDefault="00D10669" w:rsidP="006171D2">
            <w:pPr>
              <w:pStyle w:val="Tabletext"/>
            </w:pPr>
            <w:r w:rsidRPr="00837F42">
              <w:rPr>
                <w:szCs w:val="24"/>
              </w:rPr>
              <w:t>1 - 10</w:t>
            </w:r>
            <w:r w:rsidRPr="00837F42">
              <w:rPr>
                <w:rFonts w:asciiTheme="minorHAnsi" w:hAnsiTheme="minorHAnsi" w:cstheme="minorBidi"/>
                <w:szCs w:val="24"/>
              </w:rPr>
              <w:t>⁻⁵</w:t>
            </w:r>
          </w:p>
        </w:tc>
        <w:tc>
          <w:tcPr>
            <w:tcW w:w="3686" w:type="dxa"/>
          </w:tcPr>
          <w:p w14:paraId="10C6CE3C" w14:textId="77777777" w:rsidR="00D10669" w:rsidRPr="00837F42" w:rsidRDefault="00D10669" w:rsidP="006171D2">
            <w:pPr>
              <w:pStyle w:val="Tabletext"/>
            </w:pPr>
            <w:r w:rsidRPr="00837F42">
              <w:t>1 - 10⁻⁵</w:t>
            </w:r>
          </w:p>
        </w:tc>
      </w:tr>
      <w:tr w:rsidR="00D10669" w:rsidRPr="00837F42" w14:paraId="704BD38F" w14:textId="77777777" w:rsidTr="006171D2">
        <w:tc>
          <w:tcPr>
            <w:tcW w:w="2977" w:type="dxa"/>
            <w:gridSpan w:val="2"/>
            <w:vAlign w:val="center"/>
          </w:tcPr>
          <w:p w14:paraId="4F860D6D" w14:textId="77777777" w:rsidR="00D10669" w:rsidRPr="00837F42" w:rsidRDefault="00D10669" w:rsidP="006171D2">
            <w:pPr>
              <w:pStyle w:val="Tabletext"/>
            </w:pPr>
            <w:r w:rsidRPr="00837F42">
              <w:rPr>
                <w:szCs w:val="24"/>
              </w:rPr>
              <w:t>Mobility (bit/s/Hz @ km/h)</w:t>
            </w:r>
          </w:p>
        </w:tc>
        <w:tc>
          <w:tcPr>
            <w:tcW w:w="2835" w:type="dxa"/>
            <w:vAlign w:val="center"/>
          </w:tcPr>
          <w:p w14:paraId="64BDFA1E" w14:textId="77777777" w:rsidR="00D10669" w:rsidRPr="00837F42" w:rsidRDefault="00D10669" w:rsidP="006171D2">
            <w:pPr>
              <w:pStyle w:val="Tabletext"/>
            </w:pPr>
            <w:r w:rsidRPr="00837F42">
              <w:rPr>
                <w:szCs w:val="24"/>
              </w:rPr>
              <w:t>Indoor Hotspot-</w:t>
            </w:r>
            <w:proofErr w:type="spellStart"/>
            <w:r w:rsidRPr="00837F42">
              <w:rPr>
                <w:szCs w:val="24"/>
              </w:rPr>
              <w:t>eMBB</w:t>
            </w:r>
            <w:proofErr w:type="spellEnd"/>
            <w:r w:rsidRPr="00837F42">
              <w:rPr>
                <w:szCs w:val="24"/>
              </w:rPr>
              <w:t>:</w:t>
            </w:r>
          </w:p>
          <w:p w14:paraId="673143D6" w14:textId="77777777" w:rsidR="00D10669" w:rsidRPr="00837F42" w:rsidRDefault="00D10669" w:rsidP="006171D2">
            <w:pPr>
              <w:pStyle w:val="Tabletext"/>
            </w:pPr>
            <w:r w:rsidRPr="00837F42">
              <w:rPr>
                <w:szCs w:val="24"/>
              </w:rPr>
              <w:t>1.5 @10 km/h</w:t>
            </w:r>
          </w:p>
          <w:p w14:paraId="68045B01" w14:textId="77777777" w:rsidR="00D10669" w:rsidRPr="00837F42" w:rsidRDefault="00D10669" w:rsidP="006171D2">
            <w:pPr>
              <w:pStyle w:val="Tabletext"/>
              <w:spacing w:before="240"/>
            </w:pPr>
            <w:r w:rsidRPr="00837F42">
              <w:rPr>
                <w:szCs w:val="24"/>
              </w:rPr>
              <w:t xml:space="preserve">Dense Urban- </w:t>
            </w:r>
            <w:proofErr w:type="spellStart"/>
            <w:r w:rsidRPr="00837F42">
              <w:rPr>
                <w:szCs w:val="24"/>
              </w:rPr>
              <w:t>eMBB</w:t>
            </w:r>
            <w:proofErr w:type="spellEnd"/>
            <w:r w:rsidRPr="00837F42">
              <w:rPr>
                <w:szCs w:val="24"/>
              </w:rPr>
              <w:t>:</w:t>
            </w:r>
          </w:p>
          <w:p w14:paraId="0A2435A5" w14:textId="77777777" w:rsidR="00D10669" w:rsidRPr="00210B0F" w:rsidRDefault="00D10669" w:rsidP="006171D2">
            <w:pPr>
              <w:pStyle w:val="Tabletext"/>
              <w:rPr>
                <w:lang w:val="pt-BR"/>
              </w:rPr>
            </w:pPr>
            <w:r w:rsidRPr="00210B0F">
              <w:rPr>
                <w:szCs w:val="24"/>
                <w:lang w:val="pt-BR"/>
              </w:rPr>
              <w:t>1.12 @30 km/h</w:t>
            </w:r>
          </w:p>
          <w:p w14:paraId="2A2AAD38" w14:textId="77777777" w:rsidR="00D10669" w:rsidRPr="00210B0F" w:rsidRDefault="00D10669" w:rsidP="006171D2">
            <w:pPr>
              <w:pStyle w:val="Tabletext"/>
              <w:spacing w:before="240"/>
              <w:rPr>
                <w:lang w:val="pt-BR"/>
              </w:rPr>
            </w:pPr>
            <w:r w:rsidRPr="00210B0F">
              <w:rPr>
                <w:szCs w:val="24"/>
                <w:lang w:val="pt-BR"/>
              </w:rPr>
              <w:t>Rural-eMBB:</w:t>
            </w:r>
          </w:p>
          <w:p w14:paraId="4244129D" w14:textId="77777777" w:rsidR="00D10669" w:rsidRPr="00210B0F" w:rsidRDefault="00D10669" w:rsidP="006171D2">
            <w:pPr>
              <w:pStyle w:val="Tabletext"/>
              <w:rPr>
                <w:lang w:val="pt-BR"/>
              </w:rPr>
            </w:pPr>
            <w:r w:rsidRPr="00210B0F">
              <w:rPr>
                <w:szCs w:val="24"/>
                <w:lang w:val="pt-BR"/>
              </w:rPr>
              <w:t>0.8 @120 km/h</w:t>
            </w:r>
          </w:p>
          <w:p w14:paraId="488ADFA2" w14:textId="77777777" w:rsidR="00D10669" w:rsidRPr="00837F42" w:rsidRDefault="00D10669" w:rsidP="006171D2">
            <w:pPr>
              <w:pStyle w:val="Tabletext"/>
            </w:pPr>
            <w:r w:rsidRPr="00837F42">
              <w:rPr>
                <w:szCs w:val="24"/>
              </w:rPr>
              <w:t>0.45 @500 km/h</w:t>
            </w:r>
          </w:p>
        </w:tc>
        <w:tc>
          <w:tcPr>
            <w:tcW w:w="3686" w:type="dxa"/>
          </w:tcPr>
          <w:p w14:paraId="12B23873" w14:textId="77777777" w:rsidR="00D10669" w:rsidRPr="00837F42" w:rsidRDefault="00D10669" w:rsidP="006171D2">
            <w:pPr>
              <w:pStyle w:val="Tabletext"/>
            </w:pPr>
            <w:r w:rsidRPr="00837F42">
              <w:t>Mobility up to 500km/h:</w:t>
            </w:r>
            <w:r w:rsidRPr="00837F42">
              <w:br/>
              <w:t>1.5x of IMT-2020</w:t>
            </w:r>
          </w:p>
          <w:p w14:paraId="5A2C4B26" w14:textId="77777777" w:rsidR="00D10669" w:rsidRPr="00837F42" w:rsidRDefault="00D10669" w:rsidP="006171D2">
            <w:pPr>
              <w:pStyle w:val="Tabletext"/>
              <w:spacing w:before="240"/>
            </w:pPr>
            <w:r w:rsidRPr="00837F42">
              <w:t>No Spectrum efficiency value defined for mobility above 500km/h.</w:t>
            </w:r>
          </w:p>
        </w:tc>
      </w:tr>
      <w:tr w:rsidR="00D10669" w:rsidRPr="00837F42" w14:paraId="6EE7A934" w14:textId="77777777" w:rsidTr="006171D2">
        <w:tc>
          <w:tcPr>
            <w:tcW w:w="2977" w:type="dxa"/>
            <w:gridSpan w:val="2"/>
            <w:vAlign w:val="center"/>
          </w:tcPr>
          <w:p w14:paraId="27FFFE3A" w14:textId="77777777" w:rsidR="00D10669" w:rsidRPr="00837F42" w:rsidRDefault="00D10669" w:rsidP="006171D2">
            <w:pPr>
              <w:pStyle w:val="Tabletext"/>
            </w:pPr>
            <w:r w:rsidRPr="00837F42">
              <w:rPr>
                <w:szCs w:val="24"/>
              </w:rPr>
              <w:t>Mobility interruption time (</w:t>
            </w:r>
            <w:proofErr w:type="spellStart"/>
            <w:r w:rsidRPr="00837F42">
              <w:rPr>
                <w:szCs w:val="24"/>
              </w:rPr>
              <w:t>ms</w:t>
            </w:r>
            <w:proofErr w:type="spellEnd"/>
            <w:r w:rsidRPr="00837F42">
              <w:rPr>
                <w:szCs w:val="24"/>
              </w:rPr>
              <w:t>)</w:t>
            </w:r>
          </w:p>
        </w:tc>
        <w:tc>
          <w:tcPr>
            <w:tcW w:w="2835" w:type="dxa"/>
            <w:vAlign w:val="center"/>
          </w:tcPr>
          <w:p w14:paraId="22C8B27E" w14:textId="77777777" w:rsidR="00D10669" w:rsidRPr="00837F42" w:rsidRDefault="00D10669" w:rsidP="006171D2">
            <w:pPr>
              <w:pStyle w:val="Tabletext"/>
            </w:pPr>
            <w:r w:rsidRPr="00837F42">
              <w:rPr>
                <w:szCs w:val="24"/>
              </w:rPr>
              <w:t>0</w:t>
            </w:r>
          </w:p>
        </w:tc>
        <w:tc>
          <w:tcPr>
            <w:tcW w:w="3686" w:type="dxa"/>
          </w:tcPr>
          <w:p w14:paraId="087440D4" w14:textId="77777777" w:rsidR="00D10669" w:rsidRPr="00837F42" w:rsidRDefault="00D10669" w:rsidP="006171D2">
            <w:pPr>
              <w:pStyle w:val="Tabletext"/>
            </w:pPr>
            <w:r w:rsidRPr="00837F42">
              <w:t>[0]</w:t>
            </w:r>
          </w:p>
        </w:tc>
      </w:tr>
      <w:tr w:rsidR="00D10669" w:rsidRPr="00837F42" w14:paraId="19DDD413" w14:textId="77777777" w:rsidTr="006171D2">
        <w:tc>
          <w:tcPr>
            <w:tcW w:w="2977" w:type="dxa"/>
            <w:gridSpan w:val="2"/>
            <w:vAlign w:val="center"/>
          </w:tcPr>
          <w:p w14:paraId="485325D4" w14:textId="77777777" w:rsidR="00D10669" w:rsidRPr="00837F42" w:rsidRDefault="00D10669" w:rsidP="006171D2">
            <w:pPr>
              <w:pStyle w:val="Tabletext"/>
            </w:pPr>
            <w:bookmarkStart w:id="130" w:name="_Hlk192833245"/>
            <w:r w:rsidRPr="00837F42">
              <w:rPr>
                <w:szCs w:val="24"/>
              </w:rPr>
              <w:t>Bandwidth (MHz)</w:t>
            </w:r>
          </w:p>
        </w:tc>
        <w:tc>
          <w:tcPr>
            <w:tcW w:w="2835" w:type="dxa"/>
            <w:vAlign w:val="center"/>
          </w:tcPr>
          <w:p w14:paraId="38DF0C42" w14:textId="77777777" w:rsidR="00D10669" w:rsidRPr="00837F42" w:rsidRDefault="00D10669" w:rsidP="006171D2">
            <w:pPr>
              <w:pStyle w:val="Tabletext"/>
            </w:pPr>
            <w:r w:rsidRPr="00837F42">
              <w:rPr>
                <w:szCs w:val="24"/>
              </w:rPr>
              <w:t>100</w:t>
            </w:r>
          </w:p>
        </w:tc>
        <w:tc>
          <w:tcPr>
            <w:tcW w:w="3686" w:type="dxa"/>
          </w:tcPr>
          <w:p w14:paraId="5FE61C70" w14:textId="77777777" w:rsidR="00D10669" w:rsidRPr="00837F42" w:rsidRDefault="00D10669" w:rsidP="006171D2">
            <w:pPr>
              <w:pStyle w:val="Tabletext"/>
              <w:rPr>
                <w:highlight w:val="green"/>
              </w:rPr>
            </w:pPr>
            <w:r w:rsidRPr="00837F42">
              <w:t>400 MHz (System bandwidth)</w:t>
            </w:r>
          </w:p>
        </w:tc>
      </w:tr>
      <w:tr w:rsidR="00D10669" w:rsidRPr="00837F42" w14:paraId="23635D18" w14:textId="77777777" w:rsidTr="006171D2">
        <w:tc>
          <w:tcPr>
            <w:tcW w:w="2977" w:type="dxa"/>
            <w:gridSpan w:val="2"/>
            <w:vAlign w:val="center"/>
          </w:tcPr>
          <w:p w14:paraId="6E1D9924" w14:textId="77777777" w:rsidR="00D10669" w:rsidRPr="00837F42" w:rsidRDefault="00D10669" w:rsidP="006171D2">
            <w:pPr>
              <w:pStyle w:val="Tabletext"/>
              <w:rPr>
                <w:szCs w:val="24"/>
              </w:rPr>
            </w:pPr>
            <w:r w:rsidRPr="00837F42">
              <w:rPr>
                <w:szCs w:val="24"/>
              </w:rPr>
              <w:lastRenderedPageBreak/>
              <w:t>Positioning</w:t>
            </w:r>
          </w:p>
        </w:tc>
        <w:tc>
          <w:tcPr>
            <w:tcW w:w="2835" w:type="dxa"/>
            <w:vAlign w:val="center"/>
          </w:tcPr>
          <w:p w14:paraId="0088FBC8" w14:textId="548A04D8" w:rsidR="00D10669" w:rsidRPr="00837F42" w:rsidRDefault="006D70D8" w:rsidP="006171D2">
            <w:pPr>
              <w:pStyle w:val="Tabletext"/>
              <w:rPr>
                <w:szCs w:val="24"/>
              </w:rPr>
            </w:pPr>
            <w:r w:rsidRPr="00837F42">
              <w:rPr>
                <w:rFonts w:cs="Times New Roman"/>
                <w:szCs w:val="24"/>
              </w:rPr>
              <w:t>−</w:t>
            </w:r>
          </w:p>
        </w:tc>
        <w:tc>
          <w:tcPr>
            <w:tcW w:w="3686" w:type="dxa"/>
          </w:tcPr>
          <w:p w14:paraId="222FEB52" w14:textId="77777777" w:rsidR="00D10669" w:rsidRPr="00837F42" w:rsidRDefault="00D10669" w:rsidP="006171D2">
            <w:pPr>
              <w:pStyle w:val="Tabletext"/>
            </w:pPr>
            <w:r w:rsidRPr="00837F42">
              <w:t>TBD</w:t>
            </w:r>
          </w:p>
        </w:tc>
      </w:tr>
      <w:tr w:rsidR="00D10669" w:rsidRPr="00837F42" w14:paraId="71051E1F" w14:textId="77777777" w:rsidTr="006171D2">
        <w:tc>
          <w:tcPr>
            <w:tcW w:w="2977" w:type="dxa"/>
            <w:gridSpan w:val="2"/>
            <w:vAlign w:val="center"/>
          </w:tcPr>
          <w:p w14:paraId="35F71874" w14:textId="77777777" w:rsidR="00D10669" w:rsidRPr="00837F42" w:rsidRDefault="00D10669" w:rsidP="006171D2">
            <w:pPr>
              <w:pStyle w:val="Tabletext"/>
              <w:rPr>
                <w:szCs w:val="24"/>
              </w:rPr>
            </w:pPr>
            <w:r w:rsidRPr="00837F42">
              <w:rPr>
                <w:szCs w:val="24"/>
              </w:rPr>
              <w:t>Composite requirement</w:t>
            </w:r>
          </w:p>
        </w:tc>
        <w:tc>
          <w:tcPr>
            <w:tcW w:w="2835" w:type="dxa"/>
            <w:vAlign w:val="center"/>
          </w:tcPr>
          <w:p w14:paraId="6371FB35" w14:textId="7518427C" w:rsidR="00D10669" w:rsidRPr="00837F42" w:rsidRDefault="006D70D8" w:rsidP="006171D2">
            <w:pPr>
              <w:pStyle w:val="Tabletext"/>
              <w:rPr>
                <w:szCs w:val="24"/>
              </w:rPr>
            </w:pPr>
            <w:r w:rsidRPr="00837F42">
              <w:rPr>
                <w:rFonts w:cs="Times New Roman"/>
                <w:szCs w:val="24"/>
              </w:rPr>
              <w:t>−</w:t>
            </w:r>
          </w:p>
        </w:tc>
        <w:tc>
          <w:tcPr>
            <w:tcW w:w="3686" w:type="dxa"/>
          </w:tcPr>
          <w:p w14:paraId="26BF1957" w14:textId="77777777" w:rsidR="00D10669" w:rsidRPr="00837F42" w:rsidRDefault="00D10669" w:rsidP="006171D2">
            <w:pPr>
              <w:pStyle w:val="Tabletext"/>
            </w:pPr>
            <w:r w:rsidRPr="00837F42">
              <w:t>TBD</w:t>
            </w:r>
          </w:p>
          <w:p w14:paraId="0C3BE677" w14:textId="77777777" w:rsidR="00D10669" w:rsidRPr="00837F42" w:rsidRDefault="00D10669" w:rsidP="006171D2">
            <w:pPr>
              <w:pStyle w:val="Tabletext"/>
            </w:pPr>
            <w:r w:rsidRPr="00837F42">
              <w:t>NOTE: An indicative set of values for Dense Urban-IC is given in the Section 4.9 text proposal in the Annex.</w:t>
            </w:r>
          </w:p>
        </w:tc>
      </w:tr>
      <w:bookmarkEnd w:id="130"/>
    </w:tbl>
    <w:p w14:paraId="4FEB6BB9" w14:textId="77777777" w:rsidR="00DE3F02" w:rsidRPr="00837F42" w:rsidRDefault="00DE3F02" w:rsidP="00DE3F02">
      <w:pPr>
        <w:pStyle w:val="Tablefin"/>
      </w:pPr>
    </w:p>
    <w:p w14:paraId="03A3E056" w14:textId="1294880F" w:rsidR="00DE3F02" w:rsidRPr="00837F42" w:rsidRDefault="00DE3F02">
      <w:pPr>
        <w:tabs>
          <w:tab w:val="clear" w:pos="1134"/>
          <w:tab w:val="clear" w:pos="1871"/>
          <w:tab w:val="clear" w:pos="2268"/>
        </w:tabs>
        <w:overflowPunct/>
        <w:autoSpaceDE/>
        <w:autoSpaceDN/>
        <w:adjustRightInd/>
        <w:spacing w:before="0"/>
        <w:textAlignment w:val="auto"/>
        <w:rPr>
          <w:lang w:eastAsia="ko-KR"/>
        </w:rPr>
      </w:pPr>
      <w:r w:rsidRPr="00837F42">
        <w:rPr>
          <w:lang w:eastAsia="ko-KR"/>
        </w:rPr>
        <w:br w:type="page"/>
      </w:r>
    </w:p>
    <w:p w14:paraId="10E6605A" w14:textId="6D201A75" w:rsidR="00D10669" w:rsidRPr="00837F42" w:rsidRDefault="00D10669" w:rsidP="00E42A13">
      <w:pPr>
        <w:pStyle w:val="AnnexNo"/>
        <w:rPr>
          <w:lang w:eastAsia="ko-KR"/>
        </w:rPr>
      </w:pPr>
      <w:r w:rsidRPr="00837F42">
        <w:rPr>
          <w:lang w:eastAsia="ko-KR"/>
        </w:rPr>
        <w:lastRenderedPageBreak/>
        <w:t xml:space="preserve">ANNEX </w:t>
      </w:r>
      <w:bookmarkEnd w:id="115"/>
      <w:r w:rsidRPr="00837F42">
        <w:rPr>
          <w:lang w:eastAsia="ko-KR"/>
        </w:rPr>
        <w:t>2</w:t>
      </w:r>
    </w:p>
    <w:p w14:paraId="6BAB4E85" w14:textId="4FE9A88D" w:rsidR="00BD6C07" w:rsidRPr="00BD6C07" w:rsidRDefault="00D10669" w:rsidP="00BD6C07">
      <w:pPr>
        <w:pStyle w:val="Annextitle"/>
        <w:rPr>
          <w:lang w:eastAsia="ko-KR"/>
        </w:rPr>
      </w:pPr>
      <w:bookmarkStart w:id="131" w:name="_Toc180078568"/>
      <w:r w:rsidRPr="00837F42">
        <w:rPr>
          <w:lang w:eastAsia="ko-KR"/>
        </w:rPr>
        <w:t>Mapping between capabilities (TPRs) and usage scenarios</w:t>
      </w:r>
      <w:bookmarkEnd w:id="131"/>
    </w:p>
    <w:p w14:paraId="40ED42F8" w14:textId="68F07452" w:rsidR="00BD6C07" w:rsidRPr="00837F42" w:rsidRDefault="00BD6C07" w:rsidP="00BD6C07">
      <w:pPr>
        <w:pStyle w:val="EditorsNote"/>
        <w:rPr>
          <w:lang w:eastAsia="ko-KR"/>
        </w:rPr>
      </w:pPr>
      <w:r w:rsidRPr="00837F42">
        <w:rPr>
          <w:lang w:eastAsia="ko-KR"/>
        </w:rPr>
        <w:t>Editor</w:t>
      </w:r>
      <w:r>
        <w:rPr>
          <w:lang w:eastAsia="ko-KR"/>
        </w:rPr>
        <w:t>’</w:t>
      </w:r>
      <w:r w:rsidRPr="00837F42">
        <w:rPr>
          <w:lang w:eastAsia="ko-KR"/>
        </w:rPr>
        <w:t>s note: this annex is here for reference only and will be removed in the final report.</w:t>
      </w:r>
    </w:p>
    <w:p w14:paraId="50869902" w14:textId="692EF9F6" w:rsidR="00D10669" w:rsidRPr="00837F42" w:rsidRDefault="00D10669" w:rsidP="00BD6C07">
      <w:pPr>
        <w:rPr>
          <w:lang w:eastAsia="ko-KR"/>
        </w:rPr>
      </w:pPr>
    </w:p>
    <w:tbl>
      <w:tblPr>
        <w:tblStyle w:val="TableGrid"/>
        <w:tblW w:w="0" w:type="auto"/>
        <w:jc w:val="center"/>
        <w:tblLook w:val="04A0" w:firstRow="1" w:lastRow="0" w:firstColumn="1" w:lastColumn="0" w:noHBand="0" w:noVBand="1"/>
      </w:tblPr>
      <w:tblGrid>
        <w:gridCol w:w="3256"/>
        <w:gridCol w:w="3685"/>
        <w:gridCol w:w="2688"/>
      </w:tblGrid>
      <w:tr w:rsidR="00D10669" w:rsidRPr="00837F42" w14:paraId="3BADDC79" w14:textId="77777777" w:rsidTr="007E4375">
        <w:trPr>
          <w:jc w:val="center"/>
        </w:trPr>
        <w:tc>
          <w:tcPr>
            <w:tcW w:w="9629" w:type="dxa"/>
            <w:gridSpan w:val="3"/>
            <w:tcBorders>
              <w:top w:val="single" w:sz="4" w:space="0" w:color="auto"/>
              <w:left w:val="single" w:sz="4" w:space="0" w:color="auto"/>
              <w:bottom w:val="nil"/>
              <w:right w:val="single" w:sz="4" w:space="0" w:color="auto"/>
            </w:tcBorders>
            <w:shd w:val="clear" w:color="auto" w:fill="auto"/>
          </w:tcPr>
          <w:p w14:paraId="28C8D55B" w14:textId="77777777" w:rsidR="00D10669" w:rsidRPr="00837F42" w:rsidRDefault="00D10669" w:rsidP="007E4375">
            <w:pPr>
              <w:pStyle w:val="Tabletitle"/>
              <w:rPr>
                <w:lang w:eastAsia="zh-CN"/>
              </w:rPr>
            </w:pPr>
            <w:r w:rsidRPr="00837F42">
              <w:rPr>
                <w:lang w:eastAsia="ko-KR"/>
              </w:rPr>
              <w:t>Legend for Tables (1 and 2)</w:t>
            </w:r>
          </w:p>
        </w:tc>
      </w:tr>
      <w:tr w:rsidR="00D10669" w:rsidRPr="00837F42" w14:paraId="0F5E058A" w14:textId="77777777" w:rsidTr="007E4375">
        <w:trPr>
          <w:trHeight w:val="174"/>
          <w:jc w:val="center"/>
        </w:trPr>
        <w:tc>
          <w:tcPr>
            <w:tcW w:w="3256" w:type="dxa"/>
            <w:tcBorders>
              <w:top w:val="nil"/>
              <w:left w:val="single" w:sz="4" w:space="0" w:color="auto"/>
              <w:bottom w:val="nil"/>
              <w:right w:val="nil"/>
            </w:tcBorders>
            <w:shd w:val="clear" w:color="auto" w:fill="auto"/>
          </w:tcPr>
          <w:p w14:paraId="17EFF4B0"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rFonts w:eastAsia="Malgun Gothic"/>
                <w:color w:val="000000" w:themeColor="text1"/>
                <w:lang w:eastAsia="ko-KR"/>
              </w:rPr>
            </w:pPr>
            <w:r w:rsidRPr="00837F42">
              <w:rPr>
                <w:lang w:eastAsia="ko-KR"/>
              </w:rPr>
              <w:t>G: GSA [171], [301]</w:t>
            </w:r>
          </w:p>
        </w:tc>
        <w:tc>
          <w:tcPr>
            <w:tcW w:w="3685" w:type="dxa"/>
            <w:tcBorders>
              <w:top w:val="nil"/>
              <w:left w:val="nil"/>
              <w:bottom w:val="nil"/>
              <w:right w:val="nil"/>
            </w:tcBorders>
            <w:shd w:val="clear" w:color="auto" w:fill="auto"/>
          </w:tcPr>
          <w:p w14:paraId="6B8AB889"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color w:val="000000" w:themeColor="text1"/>
                <w:lang w:eastAsia="zh-CN"/>
              </w:rPr>
            </w:pPr>
            <w:r w:rsidRPr="00837F42">
              <w:rPr>
                <w:lang w:eastAsia="ja-JP"/>
              </w:rPr>
              <w:t>J: Japan [353]</w:t>
            </w:r>
          </w:p>
        </w:tc>
        <w:tc>
          <w:tcPr>
            <w:tcW w:w="2688" w:type="dxa"/>
            <w:tcBorders>
              <w:top w:val="nil"/>
              <w:left w:val="nil"/>
              <w:bottom w:val="nil"/>
              <w:right w:val="single" w:sz="4" w:space="0" w:color="auto"/>
            </w:tcBorders>
            <w:shd w:val="clear" w:color="auto" w:fill="auto"/>
          </w:tcPr>
          <w:p w14:paraId="43D64D3D"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p>
        </w:tc>
      </w:tr>
      <w:tr w:rsidR="00D10669" w:rsidRPr="00837F42" w14:paraId="604F2B48" w14:textId="77777777" w:rsidTr="007E4375">
        <w:trPr>
          <w:jc w:val="center"/>
        </w:trPr>
        <w:tc>
          <w:tcPr>
            <w:tcW w:w="3256" w:type="dxa"/>
            <w:tcBorders>
              <w:top w:val="nil"/>
              <w:left w:val="single" w:sz="4" w:space="0" w:color="auto"/>
              <w:bottom w:val="nil"/>
              <w:right w:val="nil"/>
            </w:tcBorders>
            <w:shd w:val="clear" w:color="auto" w:fill="auto"/>
          </w:tcPr>
          <w:p w14:paraId="25073396"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color w:val="000000" w:themeColor="text1"/>
                <w:lang w:eastAsia="zh-CN"/>
              </w:rPr>
            </w:pPr>
            <w:r w:rsidRPr="00837F42">
              <w:rPr>
                <w:lang w:eastAsia="ko-KR"/>
              </w:rPr>
              <w:t>I: India [224], [365]</w:t>
            </w:r>
          </w:p>
        </w:tc>
        <w:tc>
          <w:tcPr>
            <w:tcW w:w="3685" w:type="dxa"/>
            <w:tcBorders>
              <w:top w:val="nil"/>
              <w:left w:val="nil"/>
              <w:bottom w:val="nil"/>
              <w:right w:val="nil"/>
            </w:tcBorders>
            <w:shd w:val="clear" w:color="auto" w:fill="auto"/>
          </w:tcPr>
          <w:p w14:paraId="2052BAAA"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zh-CN"/>
              </w:rPr>
            </w:pPr>
            <w:r w:rsidRPr="00837F42">
              <w:rPr>
                <w:lang w:eastAsia="ko-KR"/>
              </w:rPr>
              <w:t>A: Apple [173][368][369]</w:t>
            </w:r>
          </w:p>
        </w:tc>
        <w:tc>
          <w:tcPr>
            <w:tcW w:w="2688" w:type="dxa"/>
            <w:tcBorders>
              <w:top w:val="nil"/>
              <w:left w:val="nil"/>
              <w:bottom w:val="nil"/>
              <w:right w:val="single" w:sz="4" w:space="0" w:color="auto"/>
            </w:tcBorders>
            <w:shd w:val="clear" w:color="auto" w:fill="auto"/>
          </w:tcPr>
          <w:p w14:paraId="20CFD5F0"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p>
        </w:tc>
      </w:tr>
      <w:tr w:rsidR="00D10669" w:rsidRPr="00837F42" w14:paraId="35F14034" w14:textId="77777777" w:rsidTr="007E4375">
        <w:trPr>
          <w:jc w:val="center"/>
        </w:trPr>
        <w:tc>
          <w:tcPr>
            <w:tcW w:w="3256" w:type="dxa"/>
            <w:tcBorders>
              <w:top w:val="nil"/>
              <w:left w:val="single" w:sz="4" w:space="0" w:color="auto"/>
              <w:bottom w:val="nil"/>
              <w:right w:val="nil"/>
            </w:tcBorders>
            <w:shd w:val="clear" w:color="auto" w:fill="auto"/>
          </w:tcPr>
          <w:p w14:paraId="583C53DA"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color w:val="000000" w:themeColor="text1"/>
                <w:lang w:eastAsia="zh-CN"/>
              </w:rPr>
            </w:pPr>
            <w:r w:rsidRPr="00837F42">
              <w:rPr>
                <w:lang w:eastAsia="ko-KR"/>
              </w:rPr>
              <w:t>R: Reliance Jio [227]</w:t>
            </w:r>
          </w:p>
        </w:tc>
        <w:tc>
          <w:tcPr>
            <w:tcW w:w="3685" w:type="dxa"/>
            <w:tcBorders>
              <w:top w:val="nil"/>
              <w:left w:val="nil"/>
              <w:bottom w:val="nil"/>
              <w:right w:val="nil"/>
            </w:tcBorders>
            <w:shd w:val="clear" w:color="auto" w:fill="auto"/>
          </w:tcPr>
          <w:p w14:paraId="1D69C536"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color w:val="000000" w:themeColor="text1"/>
                <w:lang w:eastAsia="zh-CN"/>
              </w:rPr>
            </w:pPr>
            <w:r w:rsidRPr="00837F42">
              <w:rPr>
                <w:lang w:eastAsia="ko-KR"/>
              </w:rPr>
              <w:t>Q: Qualcomm [219], [376]</w:t>
            </w:r>
          </w:p>
        </w:tc>
        <w:tc>
          <w:tcPr>
            <w:tcW w:w="2688" w:type="dxa"/>
            <w:tcBorders>
              <w:top w:val="nil"/>
              <w:left w:val="nil"/>
              <w:bottom w:val="nil"/>
              <w:right w:val="single" w:sz="4" w:space="0" w:color="auto"/>
            </w:tcBorders>
            <w:shd w:val="clear" w:color="auto" w:fill="auto"/>
          </w:tcPr>
          <w:p w14:paraId="7DBF7B7C"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p>
        </w:tc>
      </w:tr>
      <w:tr w:rsidR="00D10669" w:rsidRPr="00837F42" w14:paraId="0221C03B" w14:textId="77777777" w:rsidTr="007E4375">
        <w:trPr>
          <w:jc w:val="center"/>
        </w:trPr>
        <w:tc>
          <w:tcPr>
            <w:tcW w:w="3256" w:type="dxa"/>
            <w:tcBorders>
              <w:top w:val="nil"/>
              <w:left w:val="single" w:sz="4" w:space="0" w:color="auto"/>
              <w:bottom w:val="nil"/>
              <w:right w:val="nil"/>
            </w:tcBorders>
            <w:shd w:val="clear" w:color="auto" w:fill="auto"/>
          </w:tcPr>
          <w:p w14:paraId="0338E3FC"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color w:val="000000" w:themeColor="text1"/>
                <w:lang w:eastAsia="zh-CN"/>
              </w:rPr>
            </w:pPr>
            <w:r w:rsidRPr="00837F42">
              <w:rPr>
                <w:lang w:eastAsia="ko-KR"/>
              </w:rPr>
              <w:t>C: China [150][335]</w:t>
            </w:r>
          </w:p>
        </w:tc>
        <w:tc>
          <w:tcPr>
            <w:tcW w:w="3685" w:type="dxa"/>
            <w:tcBorders>
              <w:top w:val="nil"/>
              <w:left w:val="nil"/>
              <w:bottom w:val="nil"/>
              <w:right w:val="nil"/>
            </w:tcBorders>
            <w:shd w:val="clear" w:color="auto" w:fill="auto"/>
          </w:tcPr>
          <w:p w14:paraId="388EECE6"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color w:val="000000" w:themeColor="text1"/>
                <w:lang w:eastAsia="zh-CN"/>
              </w:rPr>
            </w:pPr>
            <w:r w:rsidRPr="00837F42">
              <w:rPr>
                <w:lang w:eastAsia="ko-KR"/>
              </w:rPr>
              <w:t>E: Ericsson [387]</w:t>
            </w:r>
          </w:p>
        </w:tc>
        <w:tc>
          <w:tcPr>
            <w:tcW w:w="2688" w:type="dxa"/>
            <w:tcBorders>
              <w:top w:val="nil"/>
              <w:left w:val="nil"/>
              <w:bottom w:val="nil"/>
              <w:right w:val="single" w:sz="4" w:space="0" w:color="auto"/>
            </w:tcBorders>
            <w:shd w:val="clear" w:color="auto" w:fill="auto"/>
          </w:tcPr>
          <w:p w14:paraId="5E230FCB"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p>
        </w:tc>
      </w:tr>
      <w:tr w:rsidR="00D10669" w:rsidRPr="00837F42" w14:paraId="0468A32C" w14:textId="77777777" w:rsidTr="007E4375">
        <w:trPr>
          <w:jc w:val="center"/>
        </w:trPr>
        <w:tc>
          <w:tcPr>
            <w:tcW w:w="3256" w:type="dxa"/>
            <w:tcBorders>
              <w:top w:val="nil"/>
              <w:left w:val="single" w:sz="4" w:space="0" w:color="auto"/>
              <w:bottom w:val="nil"/>
              <w:right w:val="nil"/>
            </w:tcBorders>
            <w:shd w:val="clear" w:color="auto" w:fill="auto"/>
          </w:tcPr>
          <w:p w14:paraId="63D856F9"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r w:rsidRPr="00837F42">
              <w:rPr>
                <w:lang w:eastAsia="ko-KR"/>
              </w:rPr>
              <w:t>H: Huawei from China [335]</w:t>
            </w:r>
          </w:p>
        </w:tc>
        <w:tc>
          <w:tcPr>
            <w:tcW w:w="3685" w:type="dxa"/>
            <w:tcBorders>
              <w:top w:val="nil"/>
              <w:left w:val="nil"/>
              <w:bottom w:val="nil"/>
              <w:right w:val="nil"/>
            </w:tcBorders>
            <w:shd w:val="clear" w:color="auto" w:fill="auto"/>
          </w:tcPr>
          <w:p w14:paraId="7D8D697E"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r w:rsidRPr="00837F42">
              <w:rPr>
                <w:lang w:eastAsia="ko-KR"/>
              </w:rPr>
              <w:t xml:space="preserve">CU: China Unicom from China </w:t>
            </w:r>
            <w:r w:rsidRPr="00837F42">
              <w:rPr>
                <w:rFonts w:eastAsia="SimSun"/>
                <w:lang w:eastAsia="zh-CN"/>
              </w:rPr>
              <w:t>[</w:t>
            </w:r>
            <w:r w:rsidRPr="00837F42">
              <w:rPr>
                <w:lang w:eastAsia="ko-KR"/>
              </w:rPr>
              <w:t>335</w:t>
            </w:r>
            <w:r w:rsidRPr="00837F42">
              <w:rPr>
                <w:rFonts w:eastAsia="SimSun"/>
                <w:lang w:eastAsia="zh-CN"/>
              </w:rPr>
              <w:t>]</w:t>
            </w:r>
          </w:p>
        </w:tc>
        <w:tc>
          <w:tcPr>
            <w:tcW w:w="2688" w:type="dxa"/>
            <w:tcBorders>
              <w:top w:val="nil"/>
              <w:left w:val="nil"/>
              <w:bottom w:val="nil"/>
              <w:right w:val="single" w:sz="4" w:space="0" w:color="auto"/>
            </w:tcBorders>
            <w:shd w:val="clear" w:color="auto" w:fill="auto"/>
          </w:tcPr>
          <w:p w14:paraId="35151237"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p>
        </w:tc>
      </w:tr>
      <w:tr w:rsidR="00D10669" w:rsidRPr="00837F42" w14:paraId="1D6B0DCA" w14:textId="77777777" w:rsidTr="007E4375">
        <w:trPr>
          <w:jc w:val="center"/>
        </w:trPr>
        <w:tc>
          <w:tcPr>
            <w:tcW w:w="3256" w:type="dxa"/>
            <w:tcBorders>
              <w:top w:val="nil"/>
              <w:left w:val="single" w:sz="4" w:space="0" w:color="auto"/>
              <w:bottom w:val="nil"/>
              <w:right w:val="nil"/>
            </w:tcBorders>
            <w:shd w:val="clear" w:color="auto" w:fill="auto"/>
          </w:tcPr>
          <w:p w14:paraId="3D4884A2"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color w:val="000000" w:themeColor="text1"/>
                <w:lang w:eastAsia="zh-CN"/>
              </w:rPr>
            </w:pPr>
            <w:r w:rsidRPr="00837F42">
              <w:rPr>
                <w:lang w:eastAsia="ko-KR"/>
              </w:rPr>
              <w:t>N: Next G Alliance [282]</w:t>
            </w:r>
          </w:p>
        </w:tc>
        <w:tc>
          <w:tcPr>
            <w:tcW w:w="3685" w:type="dxa"/>
            <w:tcBorders>
              <w:top w:val="nil"/>
              <w:left w:val="nil"/>
              <w:bottom w:val="nil"/>
              <w:right w:val="nil"/>
            </w:tcBorders>
            <w:shd w:val="clear" w:color="auto" w:fill="auto"/>
          </w:tcPr>
          <w:p w14:paraId="221516CA"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r w:rsidRPr="00837F42">
              <w:rPr>
                <w:lang w:eastAsia="zh-CN"/>
              </w:rPr>
              <w:t>CZ: ZTE from China [335]</w:t>
            </w:r>
          </w:p>
        </w:tc>
        <w:tc>
          <w:tcPr>
            <w:tcW w:w="2688" w:type="dxa"/>
            <w:tcBorders>
              <w:top w:val="nil"/>
              <w:left w:val="nil"/>
              <w:bottom w:val="nil"/>
              <w:right w:val="single" w:sz="4" w:space="0" w:color="auto"/>
            </w:tcBorders>
            <w:shd w:val="clear" w:color="auto" w:fill="auto"/>
          </w:tcPr>
          <w:p w14:paraId="1E18185B"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p>
        </w:tc>
      </w:tr>
      <w:tr w:rsidR="00D10669" w:rsidRPr="00837F42" w14:paraId="62EBE1DB" w14:textId="77777777" w:rsidTr="007E4375">
        <w:trPr>
          <w:jc w:val="center"/>
        </w:trPr>
        <w:tc>
          <w:tcPr>
            <w:tcW w:w="3256" w:type="dxa"/>
            <w:tcBorders>
              <w:top w:val="nil"/>
              <w:left w:val="single" w:sz="4" w:space="0" w:color="auto"/>
              <w:bottom w:val="single" w:sz="4" w:space="0" w:color="auto"/>
              <w:right w:val="nil"/>
            </w:tcBorders>
            <w:shd w:val="clear" w:color="auto" w:fill="auto"/>
          </w:tcPr>
          <w:p w14:paraId="2EFCB0BC"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zh-CN"/>
              </w:rPr>
            </w:pPr>
            <w:r w:rsidRPr="00837F42">
              <w:rPr>
                <w:lang w:eastAsia="ko-KR"/>
              </w:rPr>
              <w:t>K: Korea [312]</w:t>
            </w:r>
          </w:p>
        </w:tc>
        <w:tc>
          <w:tcPr>
            <w:tcW w:w="3685" w:type="dxa"/>
            <w:tcBorders>
              <w:top w:val="nil"/>
              <w:left w:val="nil"/>
              <w:bottom w:val="single" w:sz="4" w:space="0" w:color="auto"/>
              <w:right w:val="nil"/>
            </w:tcBorders>
            <w:shd w:val="clear" w:color="auto" w:fill="auto"/>
          </w:tcPr>
          <w:p w14:paraId="2F14F889"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r w:rsidRPr="00837F42">
              <w:rPr>
                <w:lang w:eastAsia="zh-CN"/>
              </w:rPr>
              <w:t>CC: CICT from China [335]</w:t>
            </w:r>
          </w:p>
        </w:tc>
        <w:tc>
          <w:tcPr>
            <w:tcW w:w="2688" w:type="dxa"/>
            <w:tcBorders>
              <w:top w:val="nil"/>
              <w:left w:val="nil"/>
              <w:bottom w:val="single" w:sz="4" w:space="0" w:color="auto"/>
              <w:right w:val="single" w:sz="4" w:space="0" w:color="auto"/>
            </w:tcBorders>
            <w:shd w:val="clear" w:color="auto" w:fill="auto"/>
          </w:tcPr>
          <w:p w14:paraId="528F6A3F" w14:textId="77777777" w:rsidR="00D10669" w:rsidRPr="00837F42" w:rsidRDefault="00D10669" w:rsidP="007E4375">
            <w:pPr>
              <w:pStyle w:val="Tabletext"/>
              <w:tabs>
                <w:tab w:val="clear" w:pos="1134"/>
                <w:tab w:val="clear" w:pos="1871"/>
                <w:tab w:val="clear" w:pos="2268"/>
              </w:tabs>
              <w:overflowPunct/>
              <w:autoSpaceDE/>
              <w:autoSpaceDN/>
              <w:adjustRightInd/>
              <w:ind w:left="400" w:hanging="400"/>
              <w:textAlignment w:val="auto"/>
              <w:rPr>
                <w:lang w:eastAsia="ko-KR"/>
              </w:rPr>
            </w:pPr>
          </w:p>
        </w:tc>
      </w:tr>
    </w:tbl>
    <w:p w14:paraId="0E4468C7" w14:textId="77777777" w:rsidR="00D10669" w:rsidRPr="00837F42" w:rsidRDefault="00D10669" w:rsidP="00E42A13">
      <w:pPr>
        <w:pStyle w:val="Tablefin"/>
      </w:pPr>
    </w:p>
    <w:p w14:paraId="71744214" w14:textId="77777777" w:rsidR="00D10669" w:rsidRPr="00837F42" w:rsidRDefault="00D10669" w:rsidP="00E42A13">
      <w:pPr>
        <w:pStyle w:val="TableNo"/>
      </w:pPr>
      <w:r w:rsidRPr="00837F42">
        <w:t>TABLE 1</w:t>
      </w:r>
    </w:p>
    <w:p w14:paraId="1417E46B" w14:textId="4C6ABDD5" w:rsidR="00D10669" w:rsidRPr="00837F42" w:rsidRDefault="00D10669" w:rsidP="00E42A13">
      <w:pPr>
        <w:pStyle w:val="Tabletitle"/>
      </w:pPr>
      <w:r w:rsidRPr="00837F42">
        <w:t xml:space="preserve">Mapping between </w:t>
      </w:r>
      <w:r w:rsidR="00BD6C07" w:rsidRPr="00837F42">
        <w:t xml:space="preserve">candidate </w:t>
      </w:r>
      <w:r w:rsidRPr="00837F42">
        <w:t xml:space="preserve">TPRs and </w:t>
      </w:r>
      <w:r w:rsidR="00BD6C07" w:rsidRPr="00837F42">
        <w:t>usage scenarios</w:t>
      </w:r>
    </w:p>
    <w:tbl>
      <w:tblPr>
        <w:tblW w:w="5153" w:type="pct"/>
        <w:jc w:val="center"/>
        <w:tblLayout w:type="fixed"/>
        <w:tblLook w:val="04A0" w:firstRow="1" w:lastRow="0" w:firstColumn="1" w:lastColumn="0" w:noHBand="0" w:noVBand="1"/>
      </w:tblPr>
      <w:tblGrid>
        <w:gridCol w:w="1334"/>
        <w:gridCol w:w="1194"/>
        <w:gridCol w:w="1194"/>
        <w:gridCol w:w="1194"/>
        <w:gridCol w:w="948"/>
        <w:gridCol w:w="1194"/>
        <w:gridCol w:w="1194"/>
        <w:gridCol w:w="829"/>
        <w:gridCol w:w="832"/>
      </w:tblGrid>
      <w:tr w:rsidR="00D10669" w:rsidRPr="00837F42" w14:paraId="0BE11B10" w14:textId="77777777" w:rsidTr="0046200C">
        <w:trPr>
          <w:trHeight w:val="287"/>
          <w:tblHeader/>
          <w:jc w:val="center"/>
        </w:trPr>
        <w:tc>
          <w:tcPr>
            <w:tcW w:w="1334" w:type="dxa"/>
            <w:vMerge w:val="restart"/>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tcPr>
          <w:p w14:paraId="73A286C1" w14:textId="1BAD3EC7" w:rsidR="00D10669" w:rsidRPr="00837F42" w:rsidRDefault="00D10669" w:rsidP="00170302">
            <w:pPr>
              <w:pStyle w:val="Tablehead"/>
            </w:pPr>
            <w:bookmarkStart w:id="132" w:name="_Hlk179058424"/>
            <w:r w:rsidRPr="00837F42">
              <w:t xml:space="preserve">Candidate </w:t>
            </w:r>
            <w:r w:rsidR="00BD6C07" w:rsidRPr="00837F42">
              <w:rPr>
                <w:rFonts w:eastAsia="Gulim"/>
              </w:rPr>
              <w:t>technical performance requiremen</w:t>
            </w:r>
            <w:r w:rsidR="00BD6C07" w:rsidRPr="00837F42">
              <w:t>ts</w:t>
            </w:r>
          </w:p>
        </w:tc>
        <w:tc>
          <w:tcPr>
            <w:tcW w:w="6918" w:type="dxa"/>
            <w:gridSpan w:val="6"/>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tcPr>
          <w:p w14:paraId="3D18888F" w14:textId="7269A792" w:rsidR="00D10669" w:rsidRPr="00837F42" w:rsidRDefault="00D10669" w:rsidP="00170302">
            <w:pPr>
              <w:pStyle w:val="Tablehead"/>
              <w:rPr>
                <w:lang w:eastAsia="ja-JP"/>
              </w:rPr>
            </w:pPr>
            <w:r w:rsidRPr="00837F42">
              <w:rPr>
                <w:rFonts w:eastAsia="Gulim"/>
              </w:rPr>
              <w:t xml:space="preserve">Usage </w:t>
            </w:r>
            <w:r w:rsidR="00BD6C07" w:rsidRPr="00837F42">
              <w:rPr>
                <w:rFonts w:eastAsia="Gulim"/>
              </w:rPr>
              <w:t>scenarios</w:t>
            </w:r>
          </w:p>
        </w:tc>
        <w:tc>
          <w:tcPr>
            <w:tcW w:w="829" w:type="dxa"/>
            <w:tcBorders>
              <w:top w:val="single" w:sz="8" w:space="0" w:color="000000"/>
              <w:left w:val="single" w:sz="8" w:space="0" w:color="000000"/>
              <w:right w:val="single" w:sz="8" w:space="0" w:color="000000"/>
            </w:tcBorders>
            <w:shd w:val="clear" w:color="auto" w:fill="B7DEE8"/>
            <w:noWrap/>
          </w:tcPr>
          <w:p w14:paraId="713BA5E5" w14:textId="77777777" w:rsidR="00D10669" w:rsidRPr="00837F42" w:rsidRDefault="00D10669" w:rsidP="00170302">
            <w:pPr>
              <w:pStyle w:val="Tablehead"/>
              <w:rPr>
                <w:rFonts w:eastAsia="Gulim"/>
              </w:rPr>
            </w:pPr>
          </w:p>
        </w:tc>
        <w:tc>
          <w:tcPr>
            <w:tcW w:w="832" w:type="dxa"/>
            <w:vMerge w:val="restart"/>
            <w:tcBorders>
              <w:top w:val="single" w:sz="8" w:space="0" w:color="000000"/>
              <w:left w:val="single" w:sz="8" w:space="0" w:color="000000"/>
              <w:right w:val="single" w:sz="8" w:space="0" w:color="000000"/>
            </w:tcBorders>
            <w:shd w:val="clear" w:color="auto" w:fill="B7DEE8"/>
            <w:noWrap/>
          </w:tcPr>
          <w:p w14:paraId="18583B21" w14:textId="77777777" w:rsidR="00D10669" w:rsidRPr="00837F42" w:rsidRDefault="00D10669" w:rsidP="00837F42">
            <w:pPr>
              <w:pStyle w:val="Tablehead"/>
              <w:ind w:left="-113" w:right="-113"/>
              <w:rPr>
                <w:rFonts w:eastAsia="Gulim"/>
              </w:rPr>
            </w:pPr>
            <w:r w:rsidRPr="00837F42">
              <w:rPr>
                <w:rFonts w:eastAsia="Gulim"/>
              </w:rPr>
              <w:t>Not defined as TPR</w:t>
            </w:r>
          </w:p>
        </w:tc>
      </w:tr>
      <w:tr w:rsidR="00D10669" w:rsidRPr="00837F42" w14:paraId="4A5CE9FB" w14:textId="77777777" w:rsidTr="0046200C">
        <w:trPr>
          <w:trHeight w:val="864"/>
          <w:jc w:val="center"/>
        </w:trPr>
        <w:tc>
          <w:tcPr>
            <w:tcW w:w="1334" w:type="dxa"/>
            <w:vMerge/>
            <w:tcBorders>
              <w:top w:val="single" w:sz="8" w:space="0" w:color="000000"/>
              <w:left w:val="single" w:sz="8" w:space="0" w:color="000000"/>
              <w:bottom w:val="single" w:sz="8" w:space="0" w:color="000000"/>
              <w:right w:val="single" w:sz="8" w:space="0" w:color="000000"/>
            </w:tcBorders>
            <w:noWrap/>
            <w:vAlign w:val="center"/>
          </w:tcPr>
          <w:p w14:paraId="55D7DF85" w14:textId="77777777" w:rsidR="00D10669" w:rsidRPr="00837F42" w:rsidRDefault="00D10669" w:rsidP="00170302">
            <w:pPr>
              <w:pStyle w:val="Tablehead"/>
              <w:rPr>
                <w:rFonts w:eastAsia="Gulim"/>
                <w:sz w:val="16"/>
              </w:rPr>
            </w:pPr>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55A6DFAF" w14:textId="236575FD" w:rsidR="00D10669" w:rsidRPr="00837F42" w:rsidRDefault="00D10669" w:rsidP="00170302">
            <w:pPr>
              <w:pStyle w:val="Tablehead"/>
              <w:rPr>
                <w:rFonts w:eastAsia="Gulim"/>
              </w:rPr>
            </w:pPr>
            <w:r w:rsidRPr="00837F42">
              <w:rPr>
                <w:rFonts w:eastAsia="Gulim"/>
              </w:rPr>
              <w:t xml:space="preserve">Immersive </w:t>
            </w:r>
            <w:r w:rsidRPr="00837F42">
              <w:rPr>
                <w:rFonts w:eastAsia="Gulim"/>
              </w:rPr>
              <w:br/>
            </w:r>
            <w:proofErr w:type="spellStart"/>
            <w:r w:rsidR="00BD6C07" w:rsidRPr="00837F42">
              <w:rPr>
                <w:rFonts w:eastAsia="Gulim"/>
              </w:rPr>
              <w:t>communi</w:t>
            </w:r>
            <w:proofErr w:type="spellEnd"/>
            <w:r w:rsidRPr="00837F42">
              <w:rPr>
                <w:rFonts w:eastAsia="Gulim"/>
              </w:rPr>
              <w:t>-</w:t>
            </w:r>
            <w:r w:rsidRPr="00837F42">
              <w:rPr>
                <w:rFonts w:eastAsia="Gulim"/>
              </w:rPr>
              <w:br/>
              <w:t>cation</w:t>
            </w:r>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7DE02BC4" w14:textId="2587DF9B" w:rsidR="00D10669" w:rsidRPr="00837F42" w:rsidRDefault="00D10669" w:rsidP="00170302">
            <w:pPr>
              <w:pStyle w:val="Tablehead"/>
              <w:rPr>
                <w:rFonts w:eastAsia="Gulim"/>
              </w:rPr>
            </w:pPr>
            <w:r w:rsidRPr="00837F42">
              <w:rPr>
                <w:rFonts w:eastAsia="Gulim"/>
              </w:rPr>
              <w:t xml:space="preserve">Hyper </w:t>
            </w:r>
            <w:r w:rsidR="00BD6C07" w:rsidRPr="00837F42">
              <w:rPr>
                <w:rFonts w:eastAsia="Gulim"/>
              </w:rPr>
              <w:t xml:space="preserve">reliable and </w:t>
            </w:r>
            <w:r w:rsidR="00BD6C07" w:rsidRPr="00837F42">
              <w:rPr>
                <w:rFonts w:eastAsia="Gulim"/>
              </w:rPr>
              <w:br/>
              <w:t xml:space="preserve">low latency </w:t>
            </w:r>
            <w:proofErr w:type="spellStart"/>
            <w:r w:rsidR="00BD6C07" w:rsidRPr="00837F42">
              <w:rPr>
                <w:rFonts w:eastAsia="Gulim"/>
              </w:rPr>
              <w:t>communi</w:t>
            </w:r>
            <w:proofErr w:type="spellEnd"/>
            <w:r w:rsidRPr="00837F42">
              <w:rPr>
                <w:rFonts w:eastAsia="Gulim"/>
              </w:rPr>
              <w:t>-</w:t>
            </w:r>
            <w:r w:rsidRPr="00837F42">
              <w:rPr>
                <w:rFonts w:eastAsia="Gulim"/>
              </w:rPr>
              <w:br/>
              <w:t>cation</w:t>
            </w:r>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1BFBED53" w14:textId="244F582D" w:rsidR="00D10669" w:rsidRPr="00837F42" w:rsidRDefault="00D10669" w:rsidP="00170302">
            <w:pPr>
              <w:pStyle w:val="Tablehead"/>
              <w:rPr>
                <w:rFonts w:eastAsia="Gulim"/>
              </w:rPr>
            </w:pPr>
            <w:r w:rsidRPr="00837F42">
              <w:rPr>
                <w:rFonts w:eastAsia="Gulim"/>
              </w:rPr>
              <w:t xml:space="preserve">Massive </w:t>
            </w:r>
            <w:r w:rsidRPr="00837F42">
              <w:rPr>
                <w:rFonts w:eastAsia="Gulim"/>
              </w:rPr>
              <w:br/>
            </w:r>
            <w:proofErr w:type="spellStart"/>
            <w:r w:rsidR="00BD6C07" w:rsidRPr="00837F42">
              <w:rPr>
                <w:rFonts w:eastAsia="Gulim"/>
              </w:rPr>
              <w:t>communi</w:t>
            </w:r>
            <w:proofErr w:type="spellEnd"/>
            <w:r w:rsidRPr="00837F42">
              <w:rPr>
                <w:rFonts w:eastAsia="Gulim"/>
              </w:rPr>
              <w:t>-</w:t>
            </w:r>
            <w:r w:rsidRPr="00837F42">
              <w:rPr>
                <w:rFonts w:eastAsia="Gulim"/>
              </w:rPr>
              <w:br/>
              <w:t>cation</w:t>
            </w:r>
          </w:p>
        </w:tc>
        <w:tc>
          <w:tcPr>
            <w:tcW w:w="948"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2ACC4B04" w14:textId="79EFCE1A" w:rsidR="00D10669" w:rsidRPr="00837F42" w:rsidRDefault="00D10669" w:rsidP="00170302">
            <w:pPr>
              <w:pStyle w:val="Tablehead"/>
              <w:rPr>
                <w:rFonts w:eastAsia="Gulim"/>
              </w:rPr>
            </w:pPr>
            <w:proofErr w:type="spellStart"/>
            <w:r w:rsidRPr="00837F42">
              <w:rPr>
                <w:rFonts w:eastAsia="Gulim"/>
              </w:rPr>
              <w:t>Ubiqui</w:t>
            </w:r>
            <w:proofErr w:type="spellEnd"/>
            <w:r w:rsidRPr="00837F42">
              <w:rPr>
                <w:rFonts w:eastAsia="Gulim"/>
              </w:rPr>
              <w:t>-</w:t>
            </w:r>
            <w:r w:rsidRPr="00837F42">
              <w:rPr>
                <w:rFonts w:eastAsia="Gulim"/>
              </w:rPr>
              <w:br/>
            </w:r>
            <w:proofErr w:type="spellStart"/>
            <w:r w:rsidRPr="00837F42">
              <w:rPr>
                <w:rFonts w:eastAsia="Gulim"/>
              </w:rPr>
              <w:t>tous</w:t>
            </w:r>
            <w:proofErr w:type="spellEnd"/>
            <w:r w:rsidRPr="00837F42">
              <w:rPr>
                <w:rFonts w:eastAsia="Gulim"/>
              </w:rPr>
              <w:t xml:space="preserve"> </w:t>
            </w:r>
            <w:r w:rsidRPr="00837F42">
              <w:rPr>
                <w:rFonts w:eastAsia="Gulim"/>
              </w:rPr>
              <w:br/>
            </w:r>
            <w:proofErr w:type="spellStart"/>
            <w:r w:rsidR="00BD6C07" w:rsidRPr="00837F42">
              <w:rPr>
                <w:rFonts w:eastAsia="Gulim"/>
              </w:rPr>
              <w:t>connecti</w:t>
            </w:r>
            <w:proofErr w:type="spellEnd"/>
            <w:r w:rsidRPr="00837F42">
              <w:rPr>
                <w:rFonts w:eastAsia="Gulim"/>
              </w:rPr>
              <w:t>-</w:t>
            </w:r>
            <w:r w:rsidRPr="00837F42">
              <w:rPr>
                <w:rFonts w:eastAsia="Gulim"/>
              </w:rPr>
              <w:br/>
            </w:r>
            <w:proofErr w:type="spellStart"/>
            <w:r w:rsidRPr="00837F42">
              <w:rPr>
                <w:rFonts w:eastAsia="Gulim"/>
              </w:rPr>
              <w:t>vity</w:t>
            </w:r>
            <w:proofErr w:type="spellEnd"/>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7A66A554" w14:textId="7E32D59A" w:rsidR="00D10669" w:rsidRPr="00837F42" w:rsidRDefault="00D10669" w:rsidP="00170302">
            <w:pPr>
              <w:pStyle w:val="Tablehead"/>
              <w:rPr>
                <w:rFonts w:eastAsia="Gulim"/>
              </w:rPr>
            </w:pPr>
            <w:r w:rsidRPr="00837F42">
              <w:rPr>
                <w:rFonts w:eastAsia="Gulim"/>
              </w:rPr>
              <w:t xml:space="preserve">AI and </w:t>
            </w:r>
            <w:r w:rsidRPr="00837F42">
              <w:rPr>
                <w:rFonts w:eastAsia="Gulim"/>
              </w:rPr>
              <w:br/>
            </w:r>
            <w:proofErr w:type="spellStart"/>
            <w:r w:rsidR="00BD6C07" w:rsidRPr="00837F42">
              <w:rPr>
                <w:rFonts w:eastAsia="Gulim"/>
              </w:rPr>
              <w:t>communi</w:t>
            </w:r>
            <w:proofErr w:type="spellEnd"/>
            <w:r w:rsidRPr="00837F42">
              <w:rPr>
                <w:rFonts w:eastAsia="Gulim"/>
              </w:rPr>
              <w:t>-</w:t>
            </w:r>
            <w:r w:rsidRPr="00837F42">
              <w:rPr>
                <w:rFonts w:eastAsia="Gulim"/>
              </w:rPr>
              <w:br/>
              <w:t>cation</w:t>
            </w:r>
          </w:p>
        </w:tc>
        <w:tc>
          <w:tcPr>
            <w:tcW w:w="1194" w:type="dxa"/>
            <w:tcBorders>
              <w:top w:val="single" w:sz="8" w:space="0" w:color="000000"/>
              <w:left w:val="single" w:sz="8" w:space="0" w:color="000000"/>
              <w:bottom w:val="single" w:sz="8" w:space="0" w:color="000000"/>
              <w:right w:val="single" w:sz="8" w:space="0" w:color="000000"/>
            </w:tcBorders>
            <w:shd w:val="clear" w:color="auto" w:fill="B7DEE8"/>
            <w:noWrap/>
            <w:tcMar>
              <w:top w:w="10" w:type="dxa"/>
              <w:left w:w="10" w:type="dxa"/>
              <w:bottom w:w="0" w:type="dxa"/>
              <w:right w:w="10" w:type="dxa"/>
            </w:tcMar>
            <w:vAlign w:val="center"/>
          </w:tcPr>
          <w:p w14:paraId="4EE16F4A" w14:textId="5CCAECBC" w:rsidR="00D10669" w:rsidRPr="00837F42" w:rsidRDefault="00D10669" w:rsidP="00170302">
            <w:pPr>
              <w:pStyle w:val="Tablehead"/>
              <w:rPr>
                <w:rFonts w:eastAsia="Gulim"/>
              </w:rPr>
            </w:pPr>
            <w:r w:rsidRPr="00837F42">
              <w:rPr>
                <w:rFonts w:eastAsia="Gulim"/>
              </w:rPr>
              <w:t xml:space="preserve">Integrated </w:t>
            </w:r>
            <w:r w:rsidR="00BD6C07" w:rsidRPr="00837F42">
              <w:rPr>
                <w:rFonts w:eastAsia="Gulim"/>
              </w:rPr>
              <w:t xml:space="preserve">sensing </w:t>
            </w:r>
            <w:r w:rsidRPr="00837F42">
              <w:rPr>
                <w:rFonts w:eastAsia="Gulim"/>
              </w:rPr>
              <w:t xml:space="preserve">and </w:t>
            </w:r>
            <w:proofErr w:type="spellStart"/>
            <w:r w:rsidR="00BD6C07" w:rsidRPr="00837F42">
              <w:rPr>
                <w:rFonts w:eastAsia="Gulim"/>
              </w:rPr>
              <w:t>communi</w:t>
            </w:r>
            <w:proofErr w:type="spellEnd"/>
            <w:r w:rsidRPr="00837F42">
              <w:rPr>
                <w:rFonts w:eastAsia="Gulim"/>
              </w:rPr>
              <w:t>-</w:t>
            </w:r>
            <w:r w:rsidRPr="00837F42">
              <w:rPr>
                <w:rFonts w:eastAsia="Gulim"/>
              </w:rPr>
              <w:br/>
              <w:t>cation</w:t>
            </w:r>
          </w:p>
        </w:tc>
        <w:tc>
          <w:tcPr>
            <w:tcW w:w="829" w:type="dxa"/>
            <w:tcBorders>
              <w:left w:val="single" w:sz="8" w:space="0" w:color="000000"/>
              <w:bottom w:val="single" w:sz="8" w:space="0" w:color="000000"/>
              <w:right w:val="single" w:sz="8" w:space="0" w:color="000000"/>
            </w:tcBorders>
            <w:shd w:val="clear" w:color="auto" w:fill="B7DEE8"/>
            <w:noWrap/>
          </w:tcPr>
          <w:p w14:paraId="397759C0" w14:textId="77777777" w:rsidR="00D10669" w:rsidRPr="00837F42" w:rsidRDefault="00D10669" w:rsidP="00837F42">
            <w:pPr>
              <w:pStyle w:val="Tablehead"/>
              <w:ind w:left="-57" w:right="-57"/>
              <w:rPr>
                <w:sz w:val="16"/>
                <w:lang w:eastAsia="ja-JP"/>
              </w:rPr>
            </w:pPr>
            <w:r w:rsidRPr="00837F42">
              <w:rPr>
                <w:rFonts w:eastAsia="Gulim"/>
              </w:rPr>
              <w:t>General</w:t>
            </w:r>
            <w:r w:rsidRPr="00837F42">
              <w:rPr>
                <w:sz w:val="16"/>
                <w:lang w:eastAsia="ja-JP"/>
              </w:rPr>
              <w:t>/</w:t>
            </w:r>
            <w:r w:rsidRPr="00837F42">
              <w:rPr>
                <w:rFonts w:eastAsia="Gulim"/>
              </w:rPr>
              <w:t>Non</w:t>
            </w:r>
            <w:r w:rsidRPr="00837F42">
              <w:rPr>
                <w:sz w:val="16"/>
                <w:lang w:eastAsia="ja-JP"/>
              </w:rPr>
              <w:t>-</w:t>
            </w:r>
            <w:r w:rsidRPr="00837F42">
              <w:rPr>
                <w:rFonts w:eastAsia="Gulim"/>
              </w:rPr>
              <w:t>specific</w:t>
            </w:r>
          </w:p>
        </w:tc>
        <w:tc>
          <w:tcPr>
            <w:tcW w:w="832" w:type="dxa"/>
            <w:vMerge/>
            <w:tcBorders>
              <w:left w:val="single" w:sz="8" w:space="0" w:color="000000"/>
              <w:bottom w:val="single" w:sz="8" w:space="0" w:color="000000"/>
              <w:right w:val="single" w:sz="8" w:space="0" w:color="000000"/>
            </w:tcBorders>
            <w:shd w:val="clear" w:color="auto" w:fill="B7DEE8"/>
            <w:noWrap/>
          </w:tcPr>
          <w:p w14:paraId="32BAFBDC" w14:textId="77777777" w:rsidR="00D10669" w:rsidRPr="00837F42" w:rsidRDefault="00D10669" w:rsidP="00170302">
            <w:pPr>
              <w:pStyle w:val="Tablehead"/>
              <w:rPr>
                <w:rFonts w:eastAsia="Gulim"/>
              </w:rPr>
            </w:pPr>
          </w:p>
        </w:tc>
      </w:tr>
      <w:tr w:rsidR="00D10669" w:rsidRPr="00837F42" w14:paraId="705001F3"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698931D3" w14:textId="77777777" w:rsidR="00D10669" w:rsidRPr="00837F42" w:rsidRDefault="00D10669" w:rsidP="00170302">
            <w:pPr>
              <w:pStyle w:val="Tabletext"/>
              <w:jc w:val="center"/>
              <w:rPr>
                <w:rFonts w:eastAsia="Gulim"/>
                <w:lang w:eastAsia="ko-KR"/>
              </w:rPr>
            </w:pPr>
            <w:r w:rsidRPr="00837F42">
              <w:rPr>
                <w:rFonts w:eastAsia="Gulim"/>
                <w:lang w:eastAsia="ko-KR"/>
              </w:rPr>
              <w:t>Peak data rate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F495E38"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G, N, K, J</w:t>
            </w:r>
            <w:r w:rsidRPr="00837F42">
              <w:rPr>
                <w:rFonts w:eastAsia="Malgun Gothic"/>
                <w:color w:val="000000"/>
                <w:lang w:eastAsia="ko-KR"/>
              </w:rPr>
              <w:t xml:space="preserve">, </w:t>
            </w:r>
            <w:bookmarkStart w:id="133" w:name="_Hlk179124012"/>
            <w:r w:rsidRPr="00837F42">
              <w:rPr>
                <w:rFonts w:eastAsia="Malgun Gothic"/>
                <w:color w:val="000000"/>
                <w:lang w:eastAsia="ko-KR"/>
              </w:rPr>
              <w:t>Q</w:t>
            </w:r>
            <w:bookmarkEnd w:id="133"/>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CB059C4"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70A2B9"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01F69FA"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0315C56"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0B011C8"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DA6E486"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699AB5E" w14:textId="77777777" w:rsidR="00D10669" w:rsidRPr="00837F42" w:rsidRDefault="00D10669" w:rsidP="00170302">
            <w:pPr>
              <w:pStyle w:val="Tabletext"/>
              <w:jc w:val="center"/>
              <w:rPr>
                <w:rFonts w:eastAsia="Gulim"/>
                <w:lang w:eastAsia="ko-KR"/>
              </w:rPr>
            </w:pPr>
          </w:p>
        </w:tc>
      </w:tr>
      <w:tr w:rsidR="00D10669" w:rsidRPr="00837F42" w14:paraId="6491EC51" w14:textId="77777777" w:rsidTr="0046200C">
        <w:trPr>
          <w:trHeight w:val="436"/>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4867A816" w14:textId="77777777" w:rsidR="00D10669" w:rsidRPr="00837F42" w:rsidRDefault="00D10669" w:rsidP="00170302">
            <w:pPr>
              <w:pStyle w:val="Tabletext"/>
              <w:jc w:val="center"/>
              <w:rPr>
                <w:rFonts w:eastAsia="Gulim"/>
                <w:lang w:eastAsia="ko-KR"/>
              </w:rPr>
            </w:pPr>
            <w:r w:rsidRPr="00837F42">
              <w:rPr>
                <w:rFonts w:eastAsia="Gulim"/>
                <w:lang w:eastAsia="ko-KR"/>
              </w:rPr>
              <w:t>User experienced data rate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BA8218B" w14:textId="77777777" w:rsidR="00D10669" w:rsidRPr="00837F42" w:rsidRDefault="00D10669" w:rsidP="00170302">
            <w:pPr>
              <w:pStyle w:val="Tabletext"/>
              <w:jc w:val="center"/>
              <w:rPr>
                <w:rFonts w:eastAsia="MS Mincho"/>
                <w:lang w:eastAsia="ja-JP"/>
              </w:rPr>
            </w:pPr>
            <w:r w:rsidRPr="00837F42">
              <w:rPr>
                <w:rFonts w:eastAsia="MS Mincho"/>
                <w:color w:val="000000"/>
                <w:lang w:eastAsia="ja-JP"/>
              </w:rPr>
              <w:t xml:space="preserve">G, I, N, K, </w:t>
            </w:r>
            <w:r w:rsidRPr="00837F42">
              <w:rPr>
                <w:rFonts w:eastAsia="MS Mincho"/>
                <w:lang w:eastAsia="ja-JP"/>
              </w:rPr>
              <w:t>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C1BAB44" w14:textId="77777777" w:rsidR="00D10669" w:rsidRPr="00837F42" w:rsidRDefault="00D10669" w:rsidP="00170302">
            <w:pPr>
              <w:pStyle w:val="Tabletext"/>
              <w:jc w:val="center"/>
              <w:rPr>
                <w:rFonts w:eastAsia="Malgun Gothic"/>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C85F40C"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9F02781" w14:textId="77777777" w:rsidR="00D10669" w:rsidRPr="00837F42" w:rsidRDefault="00D10669" w:rsidP="00170302">
            <w:pPr>
              <w:pStyle w:val="Tabletext"/>
              <w:jc w:val="center"/>
              <w:rPr>
                <w:rFonts w:eastAsia="Malgun Gothic"/>
                <w:lang w:eastAsia="ko-KR"/>
              </w:rPr>
            </w:pPr>
            <w:r w:rsidRPr="00837F42">
              <w:rPr>
                <w:rFonts w:eastAsia="Malgun Gothic"/>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D287413" w14:textId="77777777" w:rsidR="00D10669" w:rsidRPr="00837F42" w:rsidRDefault="00D10669" w:rsidP="00170302">
            <w:pPr>
              <w:pStyle w:val="Tabletext"/>
              <w:jc w:val="center"/>
              <w:rPr>
                <w:rFonts w:eastAsia="Malgun Gothic"/>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3F9F28A"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6DA78DD"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65BA33B" w14:textId="77777777" w:rsidR="00D10669" w:rsidRPr="00837F42" w:rsidRDefault="00D10669" w:rsidP="00170302">
            <w:pPr>
              <w:pStyle w:val="Tabletext"/>
              <w:jc w:val="center"/>
              <w:rPr>
                <w:rFonts w:eastAsia="Gulim"/>
                <w:lang w:eastAsia="ko-KR"/>
              </w:rPr>
            </w:pPr>
          </w:p>
        </w:tc>
      </w:tr>
      <w:tr w:rsidR="00D10669" w:rsidRPr="00837F42" w14:paraId="4A844830" w14:textId="77777777" w:rsidTr="0046200C">
        <w:trPr>
          <w:trHeight w:val="436"/>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4D23D01E" w14:textId="77777777" w:rsidR="00D10669" w:rsidRPr="00837F42" w:rsidRDefault="00D10669" w:rsidP="00170302">
            <w:pPr>
              <w:pStyle w:val="Tabletext"/>
              <w:jc w:val="center"/>
              <w:rPr>
                <w:rFonts w:eastAsia="Gulim"/>
                <w:lang w:eastAsia="ko-KR"/>
              </w:rPr>
            </w:pPr>
            <w:r w:rsidRPr="00837F42">
              <w:rPr>
                <w:rFonts w:eastAsia="Gulim"/>
                <w:lang w:eastAsia="ko-KR"/>
              </w:rPr>
              <w:t>Sustainable data rate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3EFEE"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A</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6485FEB" w14:textId="77777777" w:rsidR="00D10669" w:rsidRPr="00837F42" w:rsidRDefault="00D10669" w:rsidP="00170302">
            <w:pPr>
              <w:pStyle w:val="Tabletext"/>
              <w:jc w:val="center"/>
              <w:rPr>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19487ED"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A2F4281" w14:textId="77777777" w:rsidR="00D10669" w:rsidRPr="00837F42" w:rsidRDefault="00D10669" w:rsidP="00170302">
            <w:pPr>
              <w:pStyle w:val="Tabletext"/>
              <w:jc w:val="center"/>
              <w:rPr>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216F334" w14:textId="77777777" w:rsidR="00D10669" w:rsidRPr="00837F42" w:rsidRDefault="00D10669" w:rsidP="00170302">
            <w:pPr>
              <w:pStyle w:val="Tabletext"/>
              <w:jc w:val="center"/>
              <w:rPr>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57CEF66"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4F91045"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1F1F657" w14:textId="77777777" w:rsidR="00D10669" w:rsidRPr="00837F42" w:rsidRDefault="00D10669" w:rsidP="00170302">
            <w:pPr>
              <w:pStyle w:val="Tabletext"/>
              <w:jc w:val="center"/>
              <w:rPr>
                <w:rFonts w:eastAsia="Gulim"/>
                <w:lang w:eastAsia="ko-KR"/>
              </w:rPr>
            </w:pPr>
          </w:p>
        </w:tc>
      </w:tr>
      <w:tr w:rsidR="00D10669" w:rsidRPr="00837F42" w14:paraId="18BEA327"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4FD23872" w14:textId="77777777" w:rsidR="00D10669" w:rsidRPr="00837F42" w:rsidRDefault="00D10669" w:rsidP="00170302">
            <w:pPr>
              <w:pStyle w:val="Tabletext"/>
              <w:jc w:val="center"/>
              <w:rPr>
                <w:rFonts w:eastAsia="Gulim"/>
                <w:highlight w:val="yellow"/>
                <w:lang w:eastAsia="ko-KR"/>
              </w:rPr>
            </w:pPr>
            <w:r w:rsidRPr="00837F42">
              <w:rPr>
                <w:rFonts w:eastAsia="Gulim"/>
                <w:lang w:eastAsia="ko-KR"/>
              </w:rPr>
              <w:t>Peak spectral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ECC538A"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G, N, K, J, I</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FADC514"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86E51FB"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B4BC91F"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56F9A49"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57E84D7"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1BAE6EE"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A39DC20" w14:textId="77777777" w:rsidR="00D10669" w:rsidRPr="00837F42" w:rsidRDefault="00D10669" w:rsidP="00170302">
            <w:pPr>
              <w:pStyle w:val="Tabletext"/>
              <w:jc w:val="center"/>
              <w:rPr>
                <w:rFonts w:eastAsia="Gulim"/>
                <w:lang w:eastAsia="ko-KR"/>
              </w:rPr>
            </w:pPr>
          </w:p>
        </w:tc>
      </w:tr>
      <w:tr w:rsidR="00D10669" w:rsidRPr="00837F42" w14:paraId="4488D083"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6485CC62" w14:textId="77777777" w:rsidR="00D10669" w:rsidRPr="00837F42" w:rsidRDefault="00D10669" w:rsidP="00170302">
            <w:pPr>
              <w:pStyle w:val="Tabletext"/>
              <w:jc w:val="center"/>
              <w:rPr>
                <w:rFonts w:eastAsia="Gulim"/>
                <w:lang w:eastAsia="ko-KR"/>
              </w:rPr>
            </w:pPr>
            <w:r w:rsidRPr="00837F42">
              <w:rPr>
                <w:rFonts w:eastAsia="Gulim"/>
                <w:lang w:eastAsia="ko-KR"/>
              </w:rPr>
              <w:t>Average spectral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BFEB4CC" w14:textId="77777777" w:rsidR="00D10669" w:rsidRPr="00837F42" w:rsidRDefault="00D10669" w:rsidP="00170302">
            <w:pPr>
              <w:pStyle w:val="Tabletext"/>
              <w:jc w:val="center"/>
              <w:rPr>
                <w:rFonts w:eastAsia="MS Mincho"/>
                <w:lang w:eastAsia="ja-JP"/>
              </w:rPr>
            </w:pPr>
            <w:r w:rsidRPr="00837F42">
              <w:rPr>
                <w:rFonts w:eastAsia="MS Mincho"/>
                <w:color w:val="000000"/>
                <w:lang w:eastAsia="ja-JP"/>
              </w:rPr>
              <w:t xml:space="preserve">G, I, N, K, </w:t>
            </w:r>
            <w:r w:rsidRPr="00837F42">
              <w:rPr>
                <w:rFonts w:eastAsia="MS Mincho"/>
                <w:lang w:eastAsia="ja-JP"/>
              </w:rPr>
              <w:t>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56AF735"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39AAB42"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FA8D851"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B7F975C"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8DE68AF"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762C742"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38305F8" w14:textId="77777777" w:rsidR="00D10669" w:rsidRPr="00837F42" w:rsidRDefault="00D10669" w:rsidP="00170302">
            <w:pPr>
              <w:pStyle w:val="Tabletext"/>
              <w:jc w:val="center"/>
              <w:rPr>
                <w:rFonts w:eastAsia="Gulim"/>
                <w:lang w:eastAsia="ko-KR"/>
              </w:rPr>
            </w:pPr>
          </w:p>
        </w:tc>
      </w:tr>
      <w:tr w:rsidR="00D10669" w:rsidRPr="00837F42" w14:paraId="18F3FA81"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4FB40E20" w14:textId="77777777" w:rsidR="00D10669" w:rsidRPr="00837F42" w:rsidRDefault="00D10669" w:rsidP="00170302">
            <w:pPr>
              <w:pStyle w:val="Tabletext"/>
              <w:jc w:val="center"/>
              <w:rPr>
                <w:rFonts w:eastAsia="Gulim"/>
                <w:lang w:eastAsia="ko-KR"/>
              </w:rPr>
            </w:pPr>
            <w:r w:rsidRPr="00837F42">
              <w:rPr>
                <w:rFonts w:eastAsia="Gulim"/>
                <w:lang w:eastAsia="ko-KR"/>
              </w:rPr>
              <w:t>5</w:t>
            </w:r>
            <w:r w:rsidRPr="00837F42">
              <w:rPr>
                <w:rFonts w:eastAsia="Gulim"/>
                <w:vertAlign w:val="superscript"/>
                <w:lang w:eastAsia="ko-KR"/>
              </w:rPr>
              <w:t xml:space="preserve">th </w:t>
            </w:r>
            <w:r w:rsidRPr="00837F42">
              <w:rPr>
                <w:rFonts w:eastAsia="Gulim"/>
                <w:lang w:eastAsia="ko-KR"/>
              </w:rPr>
              <w:t>percentile user spectral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98EC7FA"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G, I, N, K, 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59AA04F"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804AC0D"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6492ECA"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094BA79"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C28B8D"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67060A9"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0391554" w14:textId="77777777" w:rsidR="00D10669" w:rsidRPr="00837F42" w:rsidRDefault="00D10669" w:rsidP="00170302">
            <w:pPr>
              <w:pStyle w:val="Tabletext"/>
              <w:jc w:val="center"/>
              <w:rPr>
                <w:rFonts w:eastAsia="Gulim"/>
                <w:lang w:eastAsia="ko-KR"/>
              </w:rPr>
            </w:pPr>
          </w:p>
        </w:tc>
      </w:tr>
      <w:tr w:rsidR="00D10669" w:rsidRPr="00837F42" w14:paraId="67277F71"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62DDE92C" w14:textId="77777777" w:rsidR="00D10669" w:rsidRPr="00837F42" w:rsidRDefault="00D10669" w:rsidP="00170302">
            <w:pPr>
              <w:pStyle w:val="Tabletext"/>
              <w:jc w:val="center"/>
              <w:rPr>
                <w:rFonts w:eastAsia="Gulim"/>
                <w:lang w:eastAsia="ko-KR"/>
              </w:rPr>
            </w:pPr>
            <w:r w:rsidRPr="00837F42">
              <w:rPr>
                <w:rFonts w:eastAsia="Gulim"/>
                <w:lang w:eastAsia="ko-KR"/>
              </w:rPr>
              <w:t>Area traffic capacity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64733AB" w14:textId="77777777" w:rsidR="00D10669" w:rsidRPr="00837F42" w:rsidRDefault="00D10669" w:rsidP="00170302">
            <w:pPr>
              <w:pStyle w:val="Tabletext"/>
              <w:jc w:val="center"/>
              <w:rPr>
                <w:rFonts w:eastAsia="MS Mincho"/>
                <w:lang w:eastAsia="ja-JP"/>
              </w:rPr>
            </w:pPr>
            <w:r w:rsidRPr="00837F42">
              <w:rPr>
                <w:rFonts w:eastAsia="MS Mincho"/>
                <w:color w:val="000000"/>
                <w:lang w:eastAsia="ja-JP"/>
              </w:rPr>
              <w:t xml:space="preserve">G, N, K, </w:t>
            </w:r>
            <w:r w:rsidRPr="00837F42">
              <w:rPr>
                <w:rFonts w:eastAsia="MS Mincho"/>
                <w:lang w:eastAsia="ja-JP"/>
              </w:rPr>
              <w:t>J, I, A</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961C89" w14:textId="77777777" w:rsidR="00D10669" w:rsidRPr="00837F42" w:rsidRDefault="00D10669" w:rsidP="00170302">
            <w:pPr>
              <w:pStyle w:val="Tabletext"/>
              <w:jc w:val="center"/>
              <w:rPr>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DD17F86"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91603A8" w14:textId="77777777" w:rsidR="00D10669" w:rsidRPr="00837F42" w:rsidRDefault="00D10669" w:rsidP="00170302">
            <w:pPr>
              <w:pStyle w:val="Tabletext"/>
              <w:jc w:val="center"/>
              <w:rPr>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C9724EA" w14:textId="77777777" w:rsidR="00D10669" w:rsidRPr="00837F42" w:rsidRDefault="00D10669" w:rsidP="00170302">
            <w:pPr>
              <w:pStyle w:val="Tabletext"/>
              <w:jc w:val="center"/>
              <w:rPr>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D6FF988"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BC485B0"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D497C04" w14:textId="77777777" w:rsidR="00D10669" w:rsidRPr="00837F42" w:rsidRDefault="00D10669" w:rsidP="00170302">
            <w:pPr>
              <w:pStyle w:val="Tabletext"/>
              <w:jc w:val="center"/>
              <w:rPr>
                <w:rFonts w:eastAsia="Gulim"/>
                <w:lang w:eastAsia="ko-KR"/>
              </w:rPr>
            </w:pPr>
          </w:p>
        </w:tc>
      </w:tr>
      <w:tr w:rsidR="00D10669" w:rsidRPr="00837F42" w14:paraId="74A9109B"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7150F1A8" w14:textId="77777777" w:rsidR="00D10669" w:rsidRPr="00837F42" w:rsidRDefault="00D10669" w:rsidP="00170302">
            <w:pPr>
              <w:pStyle w:val="Tabletext"/>
              <w:jc w:val="center"/>
              <w:rPr>
                <w:rFonts w:eastAsia="Gulim"/>
                <w:lang w:eastAsia="ko-KR"/>
              </w:rPr>
            </w:pPr>
            <w:r w:rsidRPr="00837F42">
              <w:rPr>
                <w:rFonts w:eastAsia="Gulim"/>
                <w:lang w:eastAsia="ko-KR"/>
              </w:rPr>
              <w:t>Connection density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953B18B" w14:textId="77777777" w:rsidR="00D10669" w:rsidRPr="00837F42" w:rsidRDefault="00D10669" w:rsidP="00170302">
            <w:pPr>
              <w:pStyle w:val="Tabletext"/>
              <w:jc w:val="center"/>
              <w:rPr>
                <w:rFonts w:eastAsia="Gulim"/>
                <w:lang w:eastAsia="ko-KR"/>
              </w:rPr>
            </w:pPr>
            <w:r w:rsidRPr="00837F42">
              <w:rPr>
                <w:rFonts w:eastAsia="Gulim"/>
                <w:lang w:eastAsia="ko-KR"/>
              </w:rPr>
              <w:t>H</w:t>
            </w:r>
            <w:r w:rsidRPr="00837F42">
              <w:rPr>
                <w:rFonts w:eastAsia="SimSun"/>
                <w:lang w:eastAsia="zh-CN"/>
              </w:rPr>
              <w:t>, CU</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ACEF08C"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FEEF689" w14:textId="77777777" w:rsidR="00D10669" w:rsidRPr="00837F42" w:rsidRDefault="00D10669" w:rsidP="00170302">
            <w:pPr>
              <w:pStyle w:val="Tabletext"/>
              <w:jc w:val="center"/>
              <w:rPr>
                <w:rFonts w:eastAsia="MS Mincho"/>
                <w:lang w:eastAsia="ja-JP"/>
              </w:rPr>
            </w:pPr>
            <w:r w:rsidRPr="00837F42">
              <w:rPr>
                <w:rFonts w:eastAsia="MS Mincho"/>
                <w:color w:val="000000"/>
                <w:lang w:eastAsia="ja-JP"/>
              </w:rPr>
              <w:t xml:space="preserve">G, N, H, K, C, </w:t>
            </w:r>
            <w:r w:rsidRPr="00837F42">
              <w:rPr>
                <w:rFonts w:eastAsia="MS Mincho"/>
                <w:lang w:eastAsia="ja-JP"/>
              </w:rPr>
              <w:t>J, I, A</w:t>
            </w:r>
            <w:r w:rsidRPr="00837F42">
              <w:rPr>
                <w:rFonts w:eastAsia="Malgun Gothic"/>
                <w:color w:val="000000"/>
                <w:lang w:eastAsia="ko-KR"/>
              </w:rPr>
              <w:t>, Q</w:t>
            </w: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D74D124"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5883715"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5B5F4C6"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07C2917"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6415D66" w14:textId="77777777" w:rsidR="00D10669" w:rsidRPr="00837F42" w:rsidRDefault="00D10669" w:rsidP="00170302">
            <w:pPr>
              <w:pStyle w:val="Tabletext"/>
              <w:jc w:val="center"/>
              <w:rPr>
                <w:rFonts w:eastAsia="Gulim"/>
                <w:lang w:eastAsia="ko-KR"/>
              </w:rPr>
            </w:pPr>
          </w:p>
        </w:tc>
      </w:tr>
      <w:tr w:rsidR="00D10669" w:rsidRPr="00837F42" w14:paraId="4AA981DD"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14EF027F" w14:textId="77777777" w:rsidR="00D10669" w:rsidRPr="00837F42" w:rsidRDefault="00D10669" w:rsidP="00170302">
            <w:pPr>
              <w:pStyle w:val="Tabletext"/>
              <w:jc w:val="center"/>
              <w:rPr>
                <w:rFonts w:eastAsia="Gulim"/>
                <w:lang w:eastAsia="ko-KR"/>
              </w:rPr>
            </w:pPr>
            <w:r w:rsidRPr="00837F42">
              <w:rPr>
                <w:rFonts w:eastAsia="Gulim"/>
                <w:lang w:eastAsia="ko-KR"/>
              </w:rPr>
              <w:t>XR connection density/connection capacity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03F831A" w14:textId="77777777" w:rsidR="00D10669" w:rsidRPr="00837F42" w:rsidRDefault="00D10669" w:rsidP="00170302">
            <w:pPr>
              <w:pStyle w:val="Tabletext"/>
              <w:jc w:val="center"/>
              <w:rPr>
                <w:rFonts w:eastAsia="Gulim"/>
                <w:lang w:eastAsia="ko-KR"/>
              </w:rPr>
            </w:pPr>
            <w:r w:rsidRPr="00837F42">
              <w:rPr>
                <w:rFonts w:eastAsia="Gulim"/>
                <w:lang w:eastAsia="ko-KR"/>
              </w:rPr>
              <w:t>H</w:t>
            </w:r>
            <w:r w:rsidRPr="00837F42">
              <w:rPr>
                <w:rFonts w:eastAsia="SimSun"/>
                <w:lang w:eastAsia="zh-CN"/>
              </w:rPr>
              <w:t>, CU</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F95426E"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C224276" w14:textId="77777777" w:rsidR="00D10669" w:rsidRPr="00837F42" w:rsidRDefault="00D10669" w:rsidP="00170302">
            <w:pPr>
              <w:pStyle w:val="Tabletext"/>
              <w:jc w:val="center"/>
              <w:rPr>
                <w:rFonts w:eastAsia="MS Mincho"/>
                <w:color w:val="000000"/>
                <w:lang w:eastAsia="ja-JP"/>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95C9429"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FACED4A"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8182E96"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2C01054"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D3F2635" w14:textId="77777777" w:rsidR="00D10669" w:rsidRPr="00837F42" w:rsidRDefault="00D10669" w:rsidP="00170302">
            <w:pPr>
              <w:pStyle w:val="Tabletext"/>
              <w:jc w:val="center"/>
              <w:rPr>
                <w:rFonts w:eastAsia="Gulim"/>
                <w:lang w:eastAsia="ko-KR"/>
              </w:rPr>
            </w:pPr>
          </w:p>
        </w:tc>
      </w:tr>
      <w:tr w:rsidR="00D10669" w:rsidRPr="00837F42" w14:paraId="4D081236"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63E7E77B" w14:textId="77777777" w:rsidR="00D10669" w:rsidRPr="00837F42" w:rsidRDefault="00D10669" w:rsidP="00170302">
            <w:pPr>
              <w:pStyle w:val="Tabletext"/>
              <w:jc w:val="center"/>
              <w:rPr>
                <w:rFonts w:eastAsia="Gulim"/>
                <w:lang w:eastAsia="ko-KR"/>
              </w:rPr>
            </w:pPr>
            <w:r w:rsidRPr="00837F42">
              <w:rPr>
                <w:rFonts w:eastAsia="Gulim"/>
                <w:lang w:eastAsia="ko-KR"/>
              </w:rPr>
              <w:lastRenderedPageBreak/>
              <w:t>XR area capacity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2A83E9C" w14:textId="77777777" w:rsidR="00D10669" w:rsidRPr="00837F42" w:rsidRDefault="00D10669" w:rsidP="00170302">
            <w:pPr>
              <w:pStyle w:val="Tabletext"/>
              <w:jc w:val="center"/>
              <w:rPr>
                <w:rFonts w:eastAsia="SimSun"/>
                <w:lang w:eastAsia="zh-CN"/>
              </w:rPr>
            </w:pPr>
            <w:r w:rsidRPr="00837F42">
              <w:rPr>
                <w:rFonts w:eastAsia="Gulim"/>
                <w:lang w:eastAsia="ko-KR"/>
              </w:rPr>
              <w:t>C</w:t>
            </w:r>
            <w:r w:rsidRPr="00837F42">
              <w:rPr>
                <w:rFonts w:eastAsia="SimSun"/>
                <w:lang w:eastAsia="zh-CN"/>
              </w:rPr>
              <w:t>Z</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B76DA37"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99E26E7" w14:textId="77777777" w:rsidR="00D10669" w:rsidRPr="00837F42" w:rsidRDefault="00D10669" w:rsidP="00170302">
            <w:pPr>
              <w:pStyle w:val="Tabletext"/>
              <w:jc w:val="center"/>
              <w:rPr>
                <w:rFonts w:eastAsia="Malgun Gothic"/>
                <w:color w:val="00000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3474B3B"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11DCBB5"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F1CBE37"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CBA1E32"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B253251" w14:textId="77777777" w:rsidR="00D10669" w:rsidRPr="00837F42" w:rsidRDefault="00D10669" w:rsidP="00170302">
            <w:pPr>
              <w:pStyle w:val="Tabletext"/>
              <w:jc w:val="center"/>
              <w:rPr>
                <w:rFonts w:eastAsia="Gulim"/>
                <w:lang w:eastAsia="ko-KR"/>
              </w:rPr>
            </w:pPr>
          </w:p>
        </w:tc>
      </w:tr>
      <w:tr w:rsidR="00D10669" w:rsidRPr="00837F42" w14:paraId="1DE5165F"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49AF71B7" w14:textId="77777777" w:rsidR="00D10669" w:rsidRPr="00837F42" w:rsidRDefault="00D10669" w:rsidP="00170302">
            <w:pPr>
              <w:pStyle w:val="Tabletext"/>
              <w:jc w:val="center"/>
              <w:rPr>
                <w:rFonts w:eastAsia="Gulim"/>
                <w:lang w:eastAsia="ko-KR"/>
              </w:rPr>
            </w:pPr>
            <w:r w:rsidRPr="00837F42">
              <w:rPr>
                <w:rFonts w:eastAsia="Gulim"/>
                <w:lang w:eastAsia="ko-KR"/>
              </w:rPr>
              <w:t>XR area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AAA59FC" w14:textId="77777777" w:rsidR="00D10669" w:rsidRPr="00837F42" w:rsidRDefault="00D10669" w:rsidP="00170302">
            <w:pPr>
              <w:pStyle w:val="Tabletext"/>
              <w:jc w:val="center"/>
              <w:rPr>
                <w:rFonts w:eastAsia="SimSun"/>
                <w:lang w:eastAsia="zh-CN"/>
              </w:rPr>
            </w:pPr>
            <w:r w:rsidRPr="00837F42">
              <w:rPr>
                <w:rFonts w:eastAsia="Gulim"/>
                <w:lang w:eastAsia="ko-KR"/>
              </w:rPr>
              <w:t>C</w:t>
            </w:r>
            <w:r w:rsidRPr="00837F42">
              <w:rPr>
                <w:rFonts w:eastAsia="SimSun"/>
                <w:lang w:eastAsia="zh-CN"/>
              </w:rPr>
              <w:t>Z</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4B16F4"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FBC5286" w14:textId="77777777" w:rsidR="00D10669" w:rsidRPr="00837F42" w:rsidRDefault="00D10669" w:rsidP="00170302">
            <w:pPr>
              <w:pStyle w:val="Tabletext"/>
              <w:jc w:val="center"/>
              <w:rPr>
                <w:rFonts w:eastAsia="Malgun Gothic"/>
                <w:color w:val="000000"/>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6B6CE40"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E13328F"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1877276"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43F02E4"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05EBF7F" w14:textId="77777777" w:rsidR="00D10669" w:rsidRPr="00837F42" w:rsidRDefault="00D10669" w:rsidP="00170302">
            <w:pPr>
              <w:pStyle w:val="Tabletext"/>
              <w:jc w:val="center"/>
              <w:rPr>
                <w:rFonts w:eastAsia="Gulim"/>
                <w:lang w:eastAsia="ko-KR"/>
              </w:rPr>
            </w:pPr>
          </w:p>
        </w:tc>
      </w:tr>
      <w:tr w:rsidR="00D10669" w:rsidRPr="00837F42" w14:paraId="71F80EA1"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78980CEE" w14:textId="77777777" w:rsidR="00D10669" w:rsidRPr="00837F42" w:rsidRDefault="00D10669" w:rsidP="00170302">
            <w:pPr>
              <w:pStyle w:val="Tabletext"/>
              <w:jc w:val="center"/>
              <w:rPr>
                <w:rFonts w:eastAsia="Gulim"/>
                <w:lang w:eastAsia="ko-KR"/>
              </w:rPr>
            </w:pPr>
            <w:r w:rsidRPr="00837F42">
              <w:rPr>
                <w:rFonts w:eastAsia="Gulim"/>
                <w:lang w:eastAsia="ko-KR"/>
              </w:rPr>
              <w:t>Mobility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C34FF2B"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G, I, R, N, K, 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82E0671" w14:textId="77777777" w:rsidR="00D10669" w:rsidRPr="00837F42" w:rsidRDefault="00D10669" w:rsidP="00170302">
            <w:pPr>
              <w:pStyle w:val="Tabletext"/>
              <w:jc w:val="center"/>
              <w:rPr>
                <w:rFonts w:eastAsia="Malgun Gothic"/>
                <w:color w:val="00000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8B9CD3B" w14:textId="77777777" w:rsidR="00D10669" w:rsidRPr="00837F42" w:rsidRDefault="00D10669" w:rsidP="00170302">
            <w:pPr>
              <w:pStyle w:val="Tabletext"/>
              <w:jc w:val="center"/>
              <w:rPr>
                <w:rFonts w:eastAsia="MS Mincho"/>
                <w:lang w:eastAsia="ja-JP"/>
              </w:rPr>
            </w:pPr>
            <w:r w:rsidRPr="00837F42">
              <w:rPr>
                <w:rFonts w:eastAsia="MS Mincho"/>
                <w:lang w:eastAsia="ja-JP"/>
              </w:rPr>
              <w:t>J</w:t>
            </w: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B032268" w14:textId="77777777" w:rsidR="00D10669" w:rsidRPr="00837F42" w:rsidRDefault="00D10669" w:rsidP="00170302">
            <w:pPr>
              <w:pStyle w:val="Tabletext"/>
              <w:jc w:val="center"/>
              <w:rPr>
                <w:rFonts w:eastAsia="Malgun Gothic"/>
                <w:lang w:eastAsia="ko-KR"/>
              </w:rPr>
            </w:pPr>
            <w:r w:rsidRPr="00837F42">
              <w:rPr>
                <w:rFonts w:eastAsia="Malgun Gothic"/>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24BBEAE"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EDEFD51"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BA8D9AE"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7B3A61A" w14:textId="77777777" w:rsidR="00D10669" w:rsidRPr="00837F42" w:rsidRDefault="00D10669" w:rsidP="00170302">
            <w:pPr>
              <w:pStyle w:val="Tabletext"/>
              <w:jc w:val="center"/>
              <w:rPr>
                <w:rFonts w:eastAsia="Gulim"/>
                <w:lang w:eastAsia="ko-KR"/>
              </w:rPr>
            </w:pPr>
          </w:p>
        </w:tc>
      </w:tr>
      <w:tr w:rsidR="00D10669" w:rsidRPr="00837F42" w14:paraId="2C578DCC"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545638DD" w14:textId="77777777" w:rsidR="00D10669" w:rsidRPr="00837F42" w:rsidRDefault="00D10669" w:rsidP="00170302">
            <w:pPr>
              <w:pStyle w:val="Tabletext"/>
              <w:jc w:val="center"/>
              <w:rPr>
                <w:rFonts w:eastAsia="Gulim"/>
                <w:lang w:eastAsia="ko-KR"/>
              </w:rPr>
            </w:pPr>
            <w:r w:rsidRPr="00837F42">
              <w:rPr>
                <w:rFonts w:eastAsia="Gulim"/>
                <w:lang w:eastAsia="ko-KR"/>
              </w:rPr>
              <w:t>Mobility interruption time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AD0523A"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K, J, I</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4EF29AC" w14:textId="77777777" w:rsidR="00D10669" w:rsidRPr="00837F42" w:rsidRDefault="00D10669" w:rsidP="00170302">
            <w:pPr>
              <w:pStyle w:val="Tabletext"/>
              <w:jc w:val="center"/>
              <w:rPr>
                <w:rFonts w:eastAsia="Malgun Gothic"/>
                <w:color w:val="000000"/>
                <w:lang w:eastAsia="ko-KR"/>
              </w:rPr>
            </w:pPr>
            <w:r w:rsidRPr="00837F42">
              <w:rPr>
                <w:rFonts w:eastAsia="Malgun Gothic"/>
                <w:color w:val="000000"/>
                <w:lang w:eastAsia="ko-KR"/>
              </w:rPr>
              <w:t>K, [I],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61EAAF1" w14:textId="77777777" w:rsidR="00D10669" w:rsidRPr="00837F42" w:rsidRDefault="00D10669" w:rsidP="00170302">
            <w:pPr>
              <w:pStyle w:val="Tabletext"/>
              <w:jc w:val="center"/>
              <w:rPr>
                <w:rFonts w:eastAsia="MS Mincho"/>
                <w:lang w:eastAsia="ja-JP"/>
              </w:rPr>
            </w:pPr>
            <w:r w:rsidRPr="00837F42">
              <w:rPr>
                <w:rFonts w:eastAsia="MS Mincho"/>
                <w:lang w:eastAsia="ja-JP"/>
              </w:rPr>
              <w:t>J</w:t>
            </w: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9091FB" w14:textId="77777777" w:rsidR="00D10669" w:rsidRPr="00837F42" w:rsidRDefault="00D10669" w:rsidP="00170302">
            <w:pPr>
              <w:pStyle w:val="Tabletext"/>
              <w:jc w:val="center"/>
              <w:rPr>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23D0707"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A435DE6"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5762FE7"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218613E" w14:textId="77777777" w:rsidR="00D10669" w:rsidRPr="00837F42" w:rsidRDefault="00D10669" w:rsidP="00170302">
            <w:pPr>
              <w:pStyle w:val="Tabletext"/>
              <w:jc w:val="center"/>
              <w:rPr>
                <w:rFonts w:eastAsia="Gulim"/>
                <w:lang w:eastAsia="ko-KR"/>
              </w:rPr>
            </w:pPr>
          </w:p>
        </w:tc>
      </w:tr>
      <w:tr w:rsidR="00D10669" w:rsidRPr="00837F42" w14:paraId="160EADA0"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35E791C5" w14:textId="77777777" w:rsidR="00D10669" w:rsidRPr="00837F42" w:rsidRDefault="00D10669" w:rsidP="00170302">
            <w:pPr>
              <w:pStyle w:val="Tabletext"/>
              <w:jc w:val="center"/>
              <w:rPr>
                <w:rFonts w:eastAsia="Gulim"/>
                <w:lang w:eastAsia="ko-KR"/>
              </w:rPr>
            </w:pPr>
            <w:r w:rsidRPr="00837F42">
              <w:rPr>
                <w:rFonts w:eastAsia="Gulim"/>
                <w:lang w:eastAsia="ko-KR"/>
              </w:rPr>
              <w:t>User plane latency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FCFF10F" w14:textId="77777777" w:rsidR="00D10669" w:rsidRPr="00837F42" w:rsidRDefault="00D10669" w:rsidP="00170302">
            <w:pPr>
              <w:pStyle w:val="Tabletext"/>
              <w:jc w:val="center"/>
              <w:rPr>
                <w:rFonts w:eastAsia="MS Mincho"/>
                <w:lang w:eastAsia="ja-JP"/>
              </w:rPr>
            </w:pPr>
            <w:r w:rsidRPr="00837F42">
              <w:rPr>
                <w:rFonts w:eastAsia="MS Mincho"/>
                <w:color w:val="000000"/>
                <w:lang w:eastAsia="ja-JP"/>
              </w:rPr>
              <w:t xml:space="preserve">G, K, C, </w:t>
            </w:r>
            <w:r w:rsidRPr="00837F42">
              <w:rPr>
                <w:rFonts w:eastAsia="MS Mincho"/>
                <w:lang w:eastAsia="ja-JP"/>
              </w:rPr>
              <w:t>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75F92A8" w14:textId="77777777" w:rsidR="00D10669" w:rsidRPr="00837F42" w:rsidRDefault="00D10669" w:rsidP="00170302">
            <w:pPr>
              <w:pStyle w:val="Tabletext"/>
              <w:jc w:val="center"/>
              <w:rPr>
                <w:rFonts w:eastAsia="MS Mincho"/>
                <w:lang w:eastAsia="ja-JP"/>
              </w:rPr>
            </w:pPr>
            <w:r w:rsidRPr="00837F42">
              <w:rPr>
                <w:rFonts w:eastAsia="MS Mincho"/>
                <w:color w:val="000000"/>
                <w:lang w:eastAsia="ja-JP"/>
              </w:rPr>
              <w:t xml:space="preserve">G, N, K, C, </w:t>
            </w:r>
            <w:r w:rsidRPr="00837F42">
              <w:rPr>
                <w:rFonts w:eastAsia="MS Mincho"/>
                <w:lang w:eastAsia="ja-JP"/>
              </w:rPr>
              <w:t>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88A1870"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4D85FA0"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BD935EC"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6F66C6F"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6AAC607"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07BBD01" w14:textId="77777777" w:rsidR="00D10669" w:rsidRPr="00837F42" w:rsidRDefault="00D10669" w:rsidP="00170302">
            <w:pPr>
              <w:pStyle w:val="Tabletext"/>
              <w:jc w:val="center"/>
              <w:rPr>
                <w:rFonts w:eastAsia="Gulim"/>
                <w:lang w:eastAsia="ko-KR"/>
              </w:rPr>
            </w:pPr>
          </w:p>
        </w:tc>
      </w:tr>
      <w:tr w:rsidR="00D10669" w:rsidRPr="00837F42" w14:paraId="6D3EFA6A"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4C2799EF" w14:textId="77777777" w:rsidR="00D10669" w:rsidRPr="00837F42" w:rsidRDefault="00D10669" w:rsidP="00170302">
            <w:pPr>
              <w:pStyle w:val="Tabletext"/>
              <w:jc w:val="center"/>
              <w:rPr>
                <w:rFonts w:eastAsia="Gulim"/>
                <w:lang w:eastAsia="ko-KR"/>
              </w:rPr>
            </w:pPr>
            <w:r w:rsidRPr="00837F42">
              <w:rPr>
                <w:rFonts w:eastAsia="Gulim"/>
                <w:lang w:eastAsia="ko-KR"/>
              </w:rPr>
              <w:t>Control plane latency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6493241"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G, K, C, 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119A594"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G, N, K, C, 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FF200EC"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21A359F"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288176F"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9F7F522"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8840446"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BA4D2FD" w14:textId="77777777" w:rsidR="00D10669" w:rsidRPr="00837F42" w:rsidRDefault="00D10669" w:rsidP="00170302">
            <w:pPr>
              <w:pStyle w:val="Tabletext"/>
              <w:jc w:val="center"/>
              <w:rPr>
                <w:rFonts w:eastAsia="Gulim"/>
                <w:lang w:eastAsia="ko-KR"/>
              </w:rPr>
            </w:pPr>
          </w:p>
        </w:tc>
      </w:tr>
      <w:tr w:rsidR="00D10669" w:rsidRPr="00837F42" w14:paraId="7119CB34"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2419B1CA" w14:textId="77777777" w:rsidR="00D10669" w:rsidRPr="00837F42" w:rsidRDefault="00D10669" w:rsidP="00170302">
            <w:pPr>
              <w:pStyle w:val="Tabletext"/>
              <w:jc w:val="center"/>
              <w:rPr>
                <w:rFonts w:eastAsia="Gulim"/>
                <w:lang w:eastAsia="ko-KR"/>
              </w:rPr>
            </w:pPr>
            <w:r w:rsidRPr="00837F42">
              <w:rPr>
                <w:rFonts w:eastAsia="Gulim"/>
                <w:lang w:eastAsia="ko-KR"/>
              </w:rPr>
              <w:t>Reliability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8C660D6" w14:textId="77777777" w:rsidR="00D10669" w:rsidRPr="00837F42" w:rsidRDefault="00D10669" w:rsidP="00170302">
            <w:pPr>
              <w:pStyle w:val="Tabletext"/>
              <w:jc w:val="center"/>
              <w:rPr>
                <w:rFonts w:eastAsia="MS Mincho"/>
                <w:lang w:eastAsia="ja-JP"/>
              </w:rPr>
            </w:pPr>
            <w:r w:rsidRPr="00837F42">
              <w:rPr>
                <w:rFonts w:eastAsia="MS Mincho"/>
                <w:lang w:eastAsia="ja-JP"/>
              </w:rPr>
              <w:t>J</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D7DAC09"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G, N, K, J, I</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93DBB40"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04541E4"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BFDB826"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F8E4812"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06FB234"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81462A9" w14:textId="77777777" w:rsidR="00D10669" w:rsidRPr="00837F42" w:rsidRDefault="00D10669" w:rsidP="00170302">
            <w:pPr>
              <w:pStyle w:val="Tabletext"/>
              <w:jc w:val="center"/>
              <w:rPr>
                <w:rFonts w:eastAsia="Gulim"/>
                <w:lang w:eastAsia="ko-KR"/>
              </w:rPr>
            </w:pPr>
          </w:p>
        </w:tc>
      </w:tr>
      <w:tr w:rsidR="00D10669" w:rsidRPr="00837F42" w14:paraId="7A7F1D59"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0595739E" w14:textId="77777777" w:rsidR="00D10669" w:rsidRPr="00837F42" w:rsidRDefault="00D10669" w:rsidP="00170302">
            <w:pPr>
              <w:pStyle w:val="Tabletext"/>
              <w:jc w:val="center"/>
              <w:rPr>
                <w:rFonts w:eastAsia="Gulim"/>
                <w:lang w:eastAsia="ko-KR"/>
              </w:rPr>
            </w:pPr>
            <w:r w:rsidRPr="00837F42">
              <w:rPr>
                <w:rFonts w:eastAsia="Gulim"/>
                <w:lang w:eastAsia="ko-KR"/>
              </w:rPr>
              <w:t>Joint requirement on data rate, latency, and reliability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1813343" w14:textId="77777777" w:rsidR="00D10669" w:rsidRPr="00837F42" w:rsidRDefault="00D10669" w:rsidP="00170302">
            <w:pPr>
              <w:pStyle w:val="Tabletext"/>
              <w:jc w:val="center"/>
              <w:rPr>
                <w:rFonts w:eastAsia="MS Mincho"/>
                <w:color w:val="000000"/>
                <w:lang w:eastAsia="ja-JP"/>
              </w:rPr>
            </w:pPr>
            <w:r w:rsidRPr="00837F42">
              <w:rPr>
                <w:rFonts w:eastAsia="Malgun Gothic"/>
                <w:color w:val="000000"/>
                <w:lang w:eastAsia="ko-KR"/>
              </w:rPr>
              <w: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4987A63" w14:textId="77777777" w:rsidR="00D10669" w:rsidRPr="00837F42" w:rsidRDefault="00D10669" w:rsidP="00170302">
            <w:pPr>
              <w:pStyle w:val="Tabletext"/>
              <w:jc w:val="center"/>
              <w:rPr>
                <w:rFonts w:eastAsia="Malgun Gothic"/>
                <w:color w:val="000000"/>
                <w:lang w:eastAsia="ko-KR"/>
              </w:rPr>
            </w:pPr>
            <w:r w:rsidRPr="00837F42">
              <w:rPr>
                <w:rFonts w:eastAsia="Malgun Gothic"/>
                <w:color w:val="000000"/>
                <w:lang w:eastAsia="ko-KR"/>
              </w:rPr>
              <w:t>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89C1B21"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7C9A1CC"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D50DCA8"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22E1929"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D8804BF"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62AFED5" w14:textId="77777777" w:rsidR="00D10669" w:rsidRPr="00837F42" w:rsidRDefault="00D10669" w:rsidP="00170302">
            <w:pPr>
              <w:pStyle w:val="Tabletext"/>
              <w:jc w:val="center"/>
              <w:rPr>
                <w:rFonts w:eastAsia="Gulim"/>
                <w:lang w:eastAsia="ko-KR"/>
              </w:rPr>
            </w:pPr>
          </w:p>
        </w:tc>
      </w:tr>
      <w:tr w:rsidR="00D10669" w:rsidRPr="00837F42" w14:paraId="4E0B6307"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7995D5B7" w14:textId="77777777" w:rsidR="00D10669" w:rsidRPr="00837F42" w:rsidRDefault="00D10669" w:rsidP="00170302">
            <w:pPr>
              <w:pStyle w:val="Tabletext"/>
              <w:jc w:val="center"/>
              <w:rPr>
                <w:rFonts w:eastAsia="Gulim"/>
                <w:lang w:eastAsia="ko-KR"/>
              </w:rPr>
            </w:pPr>
            <w:r w:rsidRPr="00837F42">
              <w:rPr>
                <w:rFonts w:eastAsia="Gulim"/>
                <w:lang w:eastAsia="ko-KR"/>
              </w:rPr>
              <w:t>Joint requirement of data rate, latency, reliability and capacity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34CD63"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J</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8B804D6" w14:textId="77777777" w:rsidR="00D10669" w:rsidRPr="00837F42" w:rsidRDefault="00D10669" w:rsidP="00170302">
            <w:pPr>
              <w:pStyle w:val="Tabletext"/>
              <w:jc w:val="center"/>
              <w:rPr>
                <w:rFonts w:eastAsia="Malgun Gothic"/>
                <w:color w:val="00000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69E7696"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838213F"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C60560A"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6D1838B"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EB03108"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855C8F6" w14:textId="77777777" w:rsidR="00D10669" w:rsidRPr="00837F42" w:rsidRDefault="00D10669" w:rsidP="00170302">
            <w:pPr>
              <w:pStyle w:val="Tabletext"/>
              <w:jc w:val="center"/>
              <w:rPr>
                <w:rFonts w:eastAsia="Gulim"/>
                <w:lang w:eastAsia="ko-KR"/>
              </w:rPr>
            </w:pPr>
          </w:p>
        </w:tc>
      </w:tr>
      <w:tr w:rsidR="00D10669" w:rsidRPr="00837F42" w14:paraId="645F61F6"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25E2DF55" w14:textId="77777777" w:rsidR="00D10669" w:rsidRPr="00837F42" w:rsidRDefault="00D10669" w:rsidP="00170302">
            <w:pPr>
              <w:pStyle w:val="Tabletext"/>
              <w:jc w:val="center"/>
              <w:rPr>
                <w:rFonts w:eastAsia="Gulim"/>
                <w:lang w:eastAsia="ko-KR"/>
              </w:rPr>
            </w:pPr>
            <w:r w:rsidRPr="00837F42">
              <w:rPr>
                <w:rFonts w:eastAsia="Gulim"/>
                <w:lang w:eastAsia="ko-KR"/>
              </w:rPr>
              <w:t>Coverage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B9E86EA" w14:textId="77777777" w:rsidR="00D10669" w:rsidRPr="00837F42" w:rsidRDefault="00D10669" w:rsidP="00170302">
            <w:pPr>
              <w:pStyle w:val="Tabletext"/>
              <w:jc w:val="center"/>
              <w:rPr>
                <w:rFonts w:eastAsia="Malgun Gothic"/>
                <w:color w:val="00000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BAA79FA" w14:textId="77777777" w:rsidR="00D10669" w:rsidRPr="00837F42" w:rsidRDefault="00D10669" w:rsidP="00170302">
            <w:pPr>
              <w:pStyle w:val="Tabletext"/>
              <w:jc w:val="center"/>
              <w:rPr>
                <w:rFonts w:eastAsia="Malgun Gothic"/>
                <w:color w:val="000000"/>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61643C9"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F33594E"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FF5AC4D"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EDFCAD5"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A752471" w14:textId="77777777" w:rsidR="00D10669" w:rsidRPr="00837F42" w:rsidRDefault="00D10669" w:rsidP="00170302">
            <w:pPr>
              <w:pStyle w:val="Tabletext"/>
              <w:jc w:val="center"/>
              <w:rPr>
                <w:rFonts w:eastAsia="MS Mincho"/>
                <w:lang w:eastAsia="ja-JP"/>
              </w:rPr>
            </w:pPr>
            <w:r w:rsidRPr="00837F42">
              <w:rPr>
                <w:rFonts w:eastAsia="MS Mincho"/>
                <w:lang w:eastAsia="ja-JP"/>
              </w:rPr>
              <w:t>J</w:t>
            </w: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B0405CC" w14:textId="77777777" w:rsidR="00D10669" w:rsidRPr="00837F42" w:rsidRDefault="00D10669" w:rsidP="00170302">
            <w:pPr>
              <w:pStyle w:val="Tabletext"/>
              <w:jc w:val="center"/>
              <w:rPr>
                <w:rFonts w:eastAsia="Gulim"/>
                <w:lang w:eastAsia="ko-KR"/>
              </w:rPr>
            </w:pPr>
            <w:r w:rsidRPr="00837F42">
              <w:rPr>
                <w:rFonts w:eastAsia="Gulim"/>
                <w:lang w:eastAsia="ko-KR"/>
              </w:rPr>
              <w:t>N</w:t>
            </w:r>
          </w:p>
        </w:tc>
      </w:tr>
      <w:tr w:rsidR="00D10669" w:rsidRPr="00837F42" w14:paraId="17DC412C" w14:textId="77777777" w:rsidTr="0046200C">
        <w:trPr>
          <w:trHeight w:val="227"/>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3A3E0823" w14:textId="77777777" w:rsidR="00D10669" w:rsidRPr="00837F42" w:rsidRDefault="00D10669" w:rsidP="00170302">
            <w:pPr>
              <w:pStyle w:val="Tabletext"/>
              <w:jc w:val="center"/>
              <w:rPr>
                <w:rFonts w:eastAsia="Gulim"/>
                <w:lang w:eastAsia="ko-KR"/>
              </w:rPr>
            </w:pPr>
            <w:r w:rsidRPr="00837F42">
              <w:rPr>
                <w:rFonts w:eastAsia="Gulim"/>
                <w:lang w:eastAsia="ko-KR"/>
              </w:rPr>
              <w:t>Positioning</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8CB0486" w14:textId="77777777" w:rsidR="00D10669" w:rsidRPr="00837F42" w:rsidRDefault="00D10669" w:rsidP="00170302">
            <w:pPr>
              <w:pStyle w:val="Tabletext"/>
              <w:jc w:val="center"/>
              <w:rPr>
                <w:rFonts w:eastAsia="Malgun Gothic"/>
                <w:color w:val="000000"/>
                <w:lang w:eastAsia="ko-KR"/>
              </w:rPr>
            </w:pPr>
            <w:r w:rsidRPr="00837F42">
              <w:rPr>
                <w:rFonts w:eastAsia="MS Mincho"/>
                <w:color w:val="000000"/>
                <w:lang w:eastAsia="ja-JP"/>
              </w:rPr>
              <w:t>G, I, 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F797268"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J, 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126BEA6"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66CA8FE"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19BE513"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4AFEAB6" w14:textId="77777777" w:rsidR="00D10669" w:rsidRPr="00837F42" w:rsidRDefault="00D10669" w:rsidP="00170302">
            <w:pPr>
              <w:pStyle w:val="Tabletext"/>
              <w:jc w:val="center"/>
              <w:rPr>
                <w:rFonts w:eastAsia="SimSun"/>
                <w:lang w:eastAsia="zh-CN"/>
              </w:rPr>
            </w:pPr>
            <w:r w:rsidRPr="00837F42">
              <w:rPr>
                <w:rFonts w:eastAsia="MS Mincho"/>
                <w:color w:val="000000"/>
                <w:lang w:eastAsia="ja-JP"/>
              </w:rPr>
              <w:t>N, C</w:t>
            </w:r>
            <w:r w:rsidRPr="00837F42">
              <w:rPr>
                <w:rFonts w:eastAsia="SimSun"/>
                <w:color w:val="000000"/>
                <w:lang w:eastAsia="zh-CN"/>
              </w:rPr>
              <w:t>C</w:t>
            </w: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BCC15AB" w14:textId="77777777" w:rsidR="00D10669" w:rsidRPr="00837F42" w:rsidRDefault="00D10669" w:rsidP="00170302">
            <w:pPr>
              <w:pStyle w:val="Tabletext"/>
              <w:jc w:val="center"/>
              <w:rPr>
                <w:rFonts w:eastAsia="Gulim"/>
                <w:lang w:eastAsia="ko-KR"/>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F681AE3" w14:textId="77777777" w:rsidR="00D10669" w:rsidRPr="00837F42" w:rsidRDefault="00D10669" w:rsidP="00170302">
            <w:pPr>
              <w:pStyle w:val="Tabletext"/>
              <w:jc w:val="center"/>
              <w:rPr>
                <w:rFonts w:eastAsia="Gulim"/>
                <w:lang w:eastAsia="ko-KR"/>
              </w:rPr>
            </w:pPr>
          </w:p>
        </w:tc>
      </w:tr>
      <w:tr w:rsidR="00D10669" w:rsidRPr="00837F42" w14:paraId="1315B684" w14:textId="77777777" w:rsidTr="0046200C">
        <w:trPr>
          <w:trHeight w:val="436"/>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77BCEC21" w14:textId="77777777" w:rsidR="00D10669" w:rsidRPr="00837F42" w:rsidRDefault="00D10669" w:rsidP="00170302">
            <w:pPr>
              <w:pStyle w:val="Tabletext"/>
              <w:jc w:val="center"/>
              <w:rPr>
                <w:lang w:eastAsia="ja-JP"/>
              </w:rPr>
            </w:pPr>
            <w:r w:rsidRPr="00837F42">
              <w:rPr>
                <w:lang w:eastAsia="ja-JP"/>
              </w:rPr>
              <w:t>Bandwidth</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5BBA234" w14:textId="77777777" w:rsidR="00D10669" w:rsidRPr="00837F42" w:rsidRDefault="00D10669" w:rsidP="00170302">
            <w:pPr>
              <w:pStyle w:val="Tabletext"/>
              <w:jc w:val="center"/>
              <w:rPr>
                <w:rFonts w:eastAsia="Gulim"/>
                <w:lang w:eastAsia="ko-KR"/>
              </w:rPr>
            </w:pPr>
            <w:r w:rsidRPr="00837F42">
              <w:rPr>
                <w:rFonts w:eastAsia="Gulim"/>
                <w:lang w:eastAsia="ko-KR"/>
              </w:rPr>
              <w:t>N</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A4A743E"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55A2FB7"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FE53401"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708F0DD"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D0D3AB5" w14:textId="77777777" w:rsidR="00D10669" w:rsidRPr="00837F42" w:rsidRDefault="00D10669" w:rsidP="00170302">
            <w:pPr>
              <w:pStyle w:val="Tabletext"/>
              <w:jc w:val="center"/>
              <w:rPr>
                <w:rFonts w:eastAsia="Malgun Gothic"/>
                <w:color w:val="00000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F920539"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J</w:t>
            </w: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FDF42E2" w14:textId="77777777" w:rsidR="00D10669" w:rsidRPr="00837F42" w:rsidRDefault="00D10669" w:rsidP="00170302">
            <w:pPr>
              <w:pStyle w:val="Tabletext"/>
              <w:jc w:val="center"/>
              <w:rPr>
                <w:rFonts w:eastAsia="Malgun Gothic"/>
                <w:color w:val="000000"/>
                <w:lang w:eastAsia="ko-KR"/>
              </w:rPr>
            </w:pPr>
          </w:p>
        </w:tc>
      </w:tr>
      <w:tr w:rsidR="00D10669" w:rsidRPr="00837F42" w14:paraId="7C0BA8F2" w14:textId="77777777" w:rsidTr="0046200C">
        <w:trPr>
          <w:trHeight w:val="436"/>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43079455" w14:textId="77777777" w:rsidR="00D10669" w:rsidRPr="00837F42" w:rsidRDefault="00D10669" w:rsidP="00170302">
            <w:pPr>
              <w:pStyle w:val="Tabletext"/>
              <w:jc w:val="center"/>
              <w:rPr>
                <w:rFonts w:eastAsia="Malgun Gothic"/>
                <w:lang w:eastAsia="ko-KR"/>
              </w:rPr>
            </w:pPr>
            <w:r w:rsidRPr="00837F42">
              <w:rPr>
                <w:rFonts w:eastAsia="Malgun Gothic"/>
                <w:lang w:eastAsia="ko-KR"/>
              </w:rPr>
              <w:t>Sensing-related capabilities</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4D26B6E"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77019AD"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295DCF6"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A4A9E69"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BAC0233"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0DD597D"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G, N, J, I, A, Q, E</w:t>
            </w: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6BEC6BC" w14:textId="77777777" w:rsidR="00D10669" w:rsidRPr="00837F42" w:rsidRDefault="00D10669" w:rsidP="00170302">
            <w:pPr>
              <w:pStyle w:val="Tabletext"/>
              <w:jc w:val="center"/>
              <w:rPr>
                <w:color w:val="000000"/>
                <w:lang w:eastAsia="ja-JP"/>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FDAE839" w14:textId="77777777" w:rsidR="00D10669" w:rsidRPr="00837F42" w:rsidRDefault="00D10669" w:rsidP="00170302">
            <w:pPr>
              <w:pStyle w:val="Tabletext"/>
              <w:jc w:val="center"/>
              <w:rPr>
                <w:rFonts w:eastAsia="Malgun Gothic"/>
                <w:color w:val="000000"/>
                <w:lang w:eastAsia="ko-KR"/>
              </w:rPr>
            </w:pPr>
          </w:p>
        </w:tc>
      </w:tr>
      <w:tr w:rsidR="00D10669" w:rsidRPr="00837F42" w14:paraId="0CFBE358" w14:textId="77777777" w:rsidTr="0046200C">
        <w:trPr>
          <w:trHeight w:val="436"/>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665D4EBD" w14:textId="77777777" w:rsidR="00D10669" w:rsidRPr="00837F42" w:rsidRDefault="00D10669" w:rsidP="00170302">
            <w:pPr>
              <w:pStyle w:val="Tabletext"/>
              <w:jc w:val="center"/>
              <w:rPr>
                <w:lang w:eastAsia="ja-JP"/>
              </w:rPr>
            </w:pPr>
            <w:r w:rsidRPr="00837F42">
              <w:rPr>
                <w:lang w:eastAsia="ja-JP"/>
              </w:rPr>
              <w:t>AI-related capabilities</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A28832"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A4FB059"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E2CF311"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D759784"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342493D" w14:textId="77777777" w:rsidR="00D10669" w:rsidRPr="00837F42" w:rsidRDefault="00D10669" w:rsidP="00170302">
            <w:pPr>
              <w:pStyle w:val="Tabletext"/>
              <w:jc w:val="center"/>
              <w:rPr>
                <w:rFonts w:eastAsia="MS Mincho"/>
                <w:lang w:eastAsia="ja-JP"/>
              </w:rPr>
            </w:pPr>
            <w:r w:rsidRPr="00837F42">
              <w:rPr>
                <w:rFonts w:eastAsia="MS Mincho"/>
                <w:lang w:eastAsia="ja-JP"/>
              </w:rPr>
              <w:t>C, J</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100A265" w14:textId="77777777" w:rsidR="00D10669" w:rsidRPr="00837F42" w:rsidRDefault="00D10669" w:rsidP="00170302">
            <w:pPr>
              <w:pStyle w:val="Tabletext"/>
              <w:jc w:val="center"/>
              <w:rPr>
                <w:rFonts w:eastAsia="Malgun Gothic"/>
                <w:color w:val="00000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062D2A3" w14:textId="77777777" w:rsidR="00D10669" w:rsidRPr="00837F42" w:rsidRDefault="00D10669" w:rsidP="00170302">
            <w:pPr>
              <w:pStyle w:val="Tabletext"/>
              <w:jc w:val="center"/>
              <w:rPr>
                <w:color w:val="000000"/>
                <w:lang w:eastAsia="ja-JP"/>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A3777CF" w14:textId="77777777" w:rsidR="00D10669" w:rsidRPr="00837F42" w:rsidRDefault="00D10669" w:rsidP="00170302">
            <w:pPr>
              <w:pStyle w:val="Tabletext"/>
              <w:jc w:val="center"/>
              <w:rPr>
                <w:rFonts w:eastAsia="Malgun Gothic"/>
                <w:color w:val="000000"/>
                <w:lang w:eastAsia="ko-KR"/>
              </w:rPr>
            </w:pPr>
            <w:r w:rsidRPr="00837F42">
              <w:rPr>
                <w:rFonts w:eastAsia="Malgun Gothic"/>
                <w:color w:val="000000"/>
                <w:lang w:eastAsia="ko-KR"/>
              </w:rPr>
              <w:t>N, Q</w:t>
            </w:r>
          </w:p>
        </w:tc>
      </w:tr>
      <w:tr w:rsidR="00D10669" w:rsidRPr="00837F42" w14:paraId="1B5C5331" w14:textId="77777777" w:rsidTr="0046200C">
        <w:trPr>
          <w:trHeight w:val="436"/>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364D61B7" w14:textId="77777777" w:rsidR="00D10669" w:rsidRPr="00837F42" w:rsidRDefault="00D10669" w:rsidP="00170302">
            <w:pPr>
              <w:pStyle w:val="Tabletext"/>
              <w:jc w:val="center"/>
              <w:rPr>
                <w:rFonts w:eastAsia="Malgun Gothic"/>
                <w:lang w:eastAsia="ko-KR"/>
              </w:rPr>
            </w:pPr>
            <w:r w:rsidRPr="00837F42">
              <w:rPr>
                <w:rFonts w:eastAsia="Malgun Gothic"/>
                <w:lang w:eastAsia="ko-KR"/>
              </w:rPr>
              <w:t>Sustainability/</w:t>
            </w:r>
          </w:p>
          <w:p w14:paraId="51AA6C8A" w14:textId="77777777" w:rsidR="00D10669" w:rsidRPr="00837F42" w:rsidRDefault="00D10669" w:rsidP="00170302">
            <w:pPr>
              <w:pStyle w:val="Tabletext"/>
              <w:jc w:val="center"/>
              <w:rPr>
                <w:rFonts w:eastAsia="Malgun Gothic"/>
                <w:lang w:eastAsia="ko-KR"/>
              </w:rPr>
            </w:pPr>
            <w:r w:rsidRPr="00837F42">
              <w:rPr>
                <w:rFonts w:eastAsia="Malgun Gothic"/>
                <w:lang w:eastAsia="ko-KR"/>
              </w:rPr>
              <w:t>Energy efficiency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212D9C7" w14:textId="77777777" w:rsidR="00D10669" w:rsidRPr="00837F42" w:rsidRDefault="00D10669" w:rsidP="00170302">
            <w:pPr>
              <w:pStyle w:val="Tabletext"/>
              <w:jc w:val="center"/>
              <w:rPr>
                <w:rFonts w:eastAsia="MS Mincho"/>
                <w:lang w:eastAsia="ja-JP"/>
              </w:rPr>
            </w:pPr>
            <w:r w:rsidRPr="00837F42">
              <w:rPr>
                <w:rFonts w:eastAsia="MS Mincho"/>
                <w:color w:val="000000"/>
                <w:lang w:eastAsia="ja-JP"/>
              </w:rPr>
              <w:t>G, C</w:t>
            </w:r>
            <w:r w:rsidRPr="00837F42">
              <w:rPr>
                <w:rFonts w:eastAsia="SimSun"/>
                <w:color w:val="000000"/>
                <w:lang w:eastAsia="zh-CN"/>
              </w:rPr>
              <w:t>Z</w:t>
            </w:r>
            <w:r w:rsidRPr="00837F42">
              <w:rPr>
                <w:rFonts w:eastAsia="MS Mincho"/>
                <w:color w:val="000000"/>
                <w:lang w:eastAsia="ja-JP"/>
              </w:rPr>
              <w:t xml:space="preserve">, </w:t>
            </w:r>
            <w:r w:rsidRPr="00837F42">
              <w:rPr>
                <w:rFonts w:eastAsia="MS Mincho"/>
                <w:lang w:eastAsia="ja-JP"/>
              </w:rPr>
              <w:t>J</w:t>
            </w:r>
            <w:r w:rsidRPr="00837F42">
              <w:rPr>
                <w:rFonts w:eastAsia="Malgun Gothic"/>
                <w:color w:val="000000"/>
                <w:lang w:eastAsia="ko-KR"/>
              </w:rPr>
              <w:t>, Q</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839737E"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F109E8F" w14:textId="77777777" w:rsidR="00D10669" w:rsidRPr="00837F42" w:rsidRDefault="00D10669" w:rsidP="00170302">
            <w:pPr>
              <w:pStyle w:val="Tabletext"/>
              <w:jc w:val="center"/>
              <w:rPr>
                <w:rFonts w:eastAsia="SimSun"/>
                <w:lang w:eastAsia="zh-CN"/>
              </w:rPr>
            </w:pPr>
            <w:r w:rsidRPr="00837F42">
              <w:rPr>
                <w:rFonts w:eastAsia="Gulim"/>
                <w:lang w:eastAsia="ko-KR"/>
              </w:rPr>
              <w:t>C</w:t>
            </w:r>
            <w:r w:rsidRPr="00837F42">
              <w:rPr>
                <w:rFonts w:eastAsia="SimSun"/>
                <w:lang w:eastAsia="zh-CN"/>
              </w:rPr>
              <w:t>Z</w:t>
            </w: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B9FC278"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AF44C5C" w14:textId="77777777" w:rsidR="00D10669" w:rsidRPr="00837F42" w:rsidRDefault="00D10669" w:rsidP="00170302">
            <w:pPr>
              <w:pStyle w:val="Tabletext"/>
              <w:jc w:val="center"/>
              <w:rPr>
                <w:rFonts w:eastAsia="SimSun"/>
                <w:lang w:eastAsia="zh-CN"/>
              </w:rPr>
            </w:pPr>
            <w:r w:rsidRPr="00837F42">
              <w:rPr>
                <w:rFonts w:eastAsia="Gulim"/>
                <w:lang w:eastAsia="ko-KR"/>
              </w:rPr>
              <w:t>C</w:t>
            </w:r>
            <w:r w:rsidRPr="00837F42">
              <w:rPr>
                <w:rFonts w:eastAsia="SimSun"/>
                <w:lang w:eastAsia="zh-CN"/>
              </w:rPr>
              <w:t>Z</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9224C4D" w14:textId="77777777" w:rsidR="00D10669" w:rsidRPr="00837F42" w:rsidRDefault="00D10669" w:rsidP="00170302">
            <w:pPr>
              <w:pStyle w:val="Tabletext"/>
              <w:jc w:val="center"/>
              <w:rPr>
                <w:rFonts w:eastAsia="SimSun"/>
                <w:color w:val="000000"/>
                <w:lang w:eastAsia="zh-CN"/>
              </w:rPr>
            </w:pPr>
            <w:r w:rsidRPr="00837F42">
              <w:rPr>
                <w:rFonts w:eastAsia="Malgun Gothic"/>
                <w:color w:val="000000"/>
                <w:lang w:eastAsia="ko-KR"/>
              </w:rPr>
              <w:t>C</w:t>
            </w:r>
            <w:r w:rsidRPr="00837F42">
              <w:rPr>
                <w:rFonts w:eastAsia="SimSun"/>
                <w:color w:val="000000"/>
                <w:lang w:eastAsia="zh-CN"/>
              </w:rPr>
              <w:t>Z</w:t>
            </w: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3D5E882" w14:textId="77777777" w:rsidR="00D10669" w:rsidRPr="00837F42" w:rsidRDefault="00D10669" w:rsidP="00170302">
            <w:pPr>
              <w:pStyle w:val="Tabletext"/>
              <w:jc w:val="center"/>
              <w:rPr>
                <w:color w:val="000000"/>
                <w:lang w:eastAsia="ja-JP"/>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045A874" w14:textId="77777777" w:rsidR="00D10669" w:rsidRPr="00837F42" w:rsidRDefault="00D10669" w:rsidP="00170302">
            <w:pPr>
              <w:pStyle w:val="Tabletext"/>
              <w:jc w:val="center"/>
              <w:rPr>
                <w:rFonts w:eastAsia="Malgun Gothic"/>
                <w:color w:val="000000"/>
                <w:lang w:eastAsia="ko-KR"/>
              </w:rPr>
            </w:pPr>
            <w:r w:rsidRPr="00837F42">
              <w:rPr>
                <w:rFonts w:eastAsia="Malgun Gothic"/>
                <w:color w:val="000000"/>
                <w:lang w:eastAsia="ko-KR"/>
              </w:rPr>
              <w:t>N</w:t>
            </w:r>
          </w:p>
        </w:tc>
      </w:tr>
      <w:tr w:rsidR="00D10669" w:rsidRPr="00837F42" w14:paraId="4EDFFEB8" w14:textId="77777777" w:rsidTr="0046200C">
        <w:trPr>
          <w:trHeight w:val="436"/>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3FF04B9A" w14:textId="77777777" w:rsidR="00D10669" w:rsidRPr="00837F42" w:rsidRDefault="00D10669" w:rsidP="00170302">
            <w:pPr>
              <w:pStyle w:val="Tabletext"/>
              <w:jc w:val="center"/>
              <w:rPr>
                <w:rFonts w:eastAsia="MS Mincho"/>
                <w:lang w:eastAsia="ja-JP"/>
              </w:rPr>
            </w:pPr>
            <w:r w:rsidRPr="00837F42">
              <w:rPr>
                <w:rFonts w:eastAsia="MS Mincho"/>
                <w:lang w:eastAsia="ja-JP"/>
              </w:rPr>
              <w:t>Security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09133C2" w14:textId="77777777" w:rsidR="00D10669" w:rsidRPr="00837F42" w:rsidRDefault="00D10669" w:rsidP="00170302">
            <w:pPr>
              <w:pStyle w:val="Tabletext"/>
              <w:jc w:val="center"/>
              <w:rPr>
                <w:rFonts w:eastAsia="MS Mincho"/>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D7B40AA"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C6C9386"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C6451D9"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FA4C753"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F7F9EA9" w14:textId="77777777" w:rsidR="00D10669" w:rsidRPr="00837F42" w:rsidRDefault="00D10669" w:rsidP="00170302">
            <w:pPr>
              <w:pStyle w:val="Tabletext"/>
              <w:jc w:val="center"/>
              <w:rPr>
                <w:rFonts w:eastAsia="Malgun Gothic"/>
                <w:color w:val="00000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DF67543" w14:textId="77777777" w:rsidR="00D10669" w:rsidRPr="00837F42" w:rsidRDefault="00D10669" w:rsidP="00170302">
            <w:pPr>
              <w:pStyle w:val="Tabletext"/>
              <w:jc w:val="center"/>
              <w:rPr>
                <w:color w:val="000000"/>
                <w:lang w:eastAsia="ja-JP"/>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2FD6A34" w14:textId="77777777" w:rsidR="00D10669" w:rsidRPr="00837F42" w:rsidRDefault="00D10669" w:rsidP="00170302">
            <w:pPr>
              <w:pStyle w:val="Tabletext"/>
              <w:jc w:val="center"/>
              <w:rPr>
                <w:rFonts w:eastAsia="Malgun Gothic"/>
                <w:color w:val="000000"/>
                <w:lang w:eastAsia="ko-KR"/>
              </w:rPr>
            </w:pPr>
            <w:r w:rsidRPr="00837F42">
              <w:rPr>
                <w:rFonts w:eastAsia="MS Mincho"/>
                <w:color w:val="000000"/>
                <w:lang w:eastAsia="ja-JP"/>
              </w:rPr>
              <w:t xml:space="preserve">C, G, </w:t>
            </w:r>
            <w:r w:rsidRPr="00837F42">
              <w:rPr>
                <w:rFonts w:eastAsia="Malgun Gothic"/>
                <w:color w:val="000000"/>
                <w:lang w:eastAsia="ko-KR"/>
              </w:rPr>
              <w:t>N, K, Q</w:t>
            </w:r>
          </w:p>
        </w:tc>
      </w:tr>
      <w:tr w:rsidR="00D10669" w:rsidRPr="00837F42" w14:paraId="338D1F9B" w14:textId="77777777" w:rsidTr="0046200C">
        <w:trPr>
          <w:trHeight w:val="436"/>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023BAAAC" w14:textId="77777777" w:rsidR="00D10669" w:rsidRPr="00837F42" w:rsidRDefault="00D10669" w:rsidP="00170302">
            <w:pPr>
              <w:pStyle w:val="Tabletext"/>
              <w:jc w:val="center"/>
              <w:rPr>
                <w:rFonts w:eastAsia="MS Mincho"/>
                <w:lang w:eastAsia="ja-JP"/>
              </w:rPr>
            </w:pPr>
            <w:r w:rsidRPr="00837F42">
              <w:rPr>
                <w:rFonts w:eastAsia="MS Mincho"/>
                <w:lang w:eastAsia="ja-JP"/>
              </w:rPr>
              <w:t>Resilience</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60F3A16" w14:textId="77777777" w:rsidR="00D10669" w:rsidRPr="00837F42" w:rsidRDefault="00D10669" w:rsidP="00170302">
            <w:pPr>
              <w:pStyle w:val="Tabletext"/>
              <w:jc w:val="center"/>
              <w:rPr>
                <w:rFonts w:eastAsia="MS Mincho"/>
                <w:lang w:eastAsia="ja-JP"/>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1344146"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CB8FEC2"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0123AA2"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66030BF"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33AC557" w14:textId="77777777" w:rsidR="00D10669" w:rsidRPr="00837F42" w:rsidRDefault="00D10669" w:rsidP="00170302">
            <w:pPr>
              <w:pStyle w:val="Tabletext"/>
              <w:jc w:val="center"/>
              <w:rPr>
                <w:rFonts w:eastAsia="Malgun Gothic"/>
                <w:color w:val="000000"/>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0B145B2" w14:textId="77777777" w:rsidR="00D10669" w:rsidRPr="00837F42" w:rsidRDefault="00D10669" w:rsidP="00170302">
            <w:pPr>
              <w:pStyle w:val="Tabletext"/>
              <w:jc w:val="center"/>
              <w:rPr>
                <w:rFonts w:eastAsia="MS Mincho"/>
                <w:color w:val="000000"/>
                <w:lang w:eastAsia="ja-JP"/>
              </w:rPr>
            </w:pPr>
            <w:r w:rsidRPr="00837F42">
              <w:rPr>
                <w:rFonts w:eastAsia="MS Mincho"/>
                <w:color w:val="000000"/>
                <w:lang w:eastAsia="ja-JP"/>
              </w:rPr>
              <w:t>J</w:t>
            </w: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BCB5BCA" w14:textId="77777777" w:rsidR="00D10669" w:rsidRPr="00837F42" w:rsidRDefault="00D10669" w:rsidP="00170302">
            <w:pPr>
              <w:pStyle w:val="Tabletext"/>
              <w:jc w:val="center"/>
              <w:rPr>
                <w:rFonts w:eastAsia="Malgun Gothic"/>
                <w:color w:val="000000"/>
                <w:lang w:eastAsia="ko-KR"/>
              </w:rPr>
            </w:pPr>
            <w:r w:rsidRPr="00837F42">
              <w:rPr>
                <w:rFonts w:eastAsia="MS Mincho"/>
                <w:color w:val="000000"/>
                <w:lang w:eastAsia="ja-JP"/>
              </w:rPr>
              <w:t xml:space="preserve">C, G, </w:t>
            </w:r>
            <w:r w:rsidRPr="00837F42">
              <w:rPr>
                <w:rFonts w:eastAsia="Malgun Gothic"/>
                <w:color w:val="000000"/>
                <w:lang w:eastAsia="ko-KR"/>
              </w:rPr>
              <w:t>N, K, Q</w:t>
            </w:r>
          </w:p>
        </w:tc>
      </w:tr>
      <w:tr w:rsidR="00D10669" w:rsidRPr="00837F42" w14:paraId="7D36DE99" w14:textId="77777777" w:rsidTr="0046200C">
        <w:trPr>
          <w:trHeight w:val="45"/>
          <w:jc w:val="center"/>
        </w:trPr>
        <w:tc>
          <w:tcPr>
            <w:tcW w:w="1334"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bottom w:w="0" w:type="dxa"/>
              <w:right w:w="10" w:type="dxa"/>
            </w:tcMar>
            <w:vAlign w:val="center"/>
          </w:tcPr>
          <w:p w14:paraId="48025217" w14:textId="77777777" w:rsidR="00D10669" w:rsidRPr="00837F42" w:rsidRDefault="00D10669" w:rsidP="00170302">
            <w:pPr>
              <w:pStyle w:val="Tabletext"/>
              <w:jc w:val="center"/>
              <w:rPr>
                <w:rFonts w:eastAsia="Gulim"/>
                <w:lang w:eastAsia="ko-KR"/>
              </w:rPr>
            </w:pPr>
            <w:r w:rsidRPr="00837F42">
              <w:rPr>
                <w:rFonts w:eastAsia="Gulim"/>
                <w:lang w:eastAsia="ko-KR"/>
              </w:rPr>
              <w:lastRenderedPageBreak/>
              <w:t>Interoperability</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C141735"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9CB1C21"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1002E998" w14:textId="77777777" w:rsidR="00D10669" w:rsidRPr="00837F42" w:rsidRDefault="00D10669" w:rsidP="00170302">
            <w:pPr>
              <w:pStyle w:val="Tabletext"/>
              <w:jc w:val="center"/>
              <w:rPr>
                <w:rFonts w:eastAsia="Gulim"/>
                <w:lang w:eastAsia="ko-KR"/>
              </w:rPr>
            </w:pPr>
          </w:p>
        </w:tc>
        <w:tc>
          <w:tcPr>
            <w:tcW w:w="948"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5AC82A42" w14:textId="77777777" w:rsidR="00D10669" w:rsidRPr="00837F42" w:rsidRDefault="00D10669" w:rsidP="00170302">
            <w:pPr>
              <w:pStyle w:val="Tabletext"/>
              <w:jc w:val="center"/>
              <w:rPr>
                <w:rFonts w:eastAsia="Gulim"/>
                <w:lang w:eastAsia="ko-KR"/>
              </w:rPr>
            </w:pPr>
            <w:r w:rsidRPr="00837F42">
              <w:rPr>
                <w:rFonts w:eastAsia="Gulim"/>
                <w:lang w:eastAsia="ko-KR"/>
              </w:rPr>
              <w:t>I</w:t>
            </w: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4C0A0F1A" w14:textId="77777777" w:rsidR="00D10669" w:rsidRPr="00837F42" w:rsidRDefault="00D10669" w:rsidP="00170302">
            <w:pPr>
              <w:pStyle w:val="Tabletext"/>
              <w:jc w:val="center"/>
              <w:rPr>
                <w:rFonts w:eastAsia="Gulim"/>
                <w:lang w:eastAsia="ko-KR"/>
              </w:rPr>
            </w:pPr>
          </w:p>
        </w:tc>
        <w:tc>
          <w:tcPr>
            <w:tcW w:w="1194"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8F22C37" w14:textId="77777777" w:rsidR="00D10669" w:rsidRPr="00837F42" w:rsidRDefault="00D10669" w:rsidP="00170302">
            <w:pPr>
              <w:pStyle w:val="Tabletext"/>
              <w:jc w:val="center"/>
              <w:rPr>
                <w:rFonts w:eastAsia="Gulim"/>
                <w:lang w:eastAsia="ko-KR"/>
              </w:rPr>
            </w:pPr>
          </w:p>
        </w:tc>
        <w:tc>
          <w:tcPr>
            <w:tcW w:w="829"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D9716AB" w14:textId="77777777" w:rsidR="00D10669" w:rsidRPr="00837F42" w:rsidRDefault="00D10669" w:rsidP="00170302">
            <w:pPr>
              <w:pStyle w:val="Tabletext"/>
              <w:jc w:val="center"/>
              <w:rPr>
                <w:highlight w:val="yellow"/>
                <w:lang w:eastAsia="ja-JP"/>
              </w:rPr>
            </w:pPr>
          </w:p>
        </w:tc>
        <w:tc>
          <w:tcPr>
            <w:tcW w:w="832"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84D6C0B" w14:textId="77777777" w:rsidR="00D10669" w:rsidRPr="00837F42" w:rsidRDefault="00D10669" w:rsidP="00170302">
            <w:pPr>
              <w:pStyle w:val="Tabletext"/>
              <w:jc w:val="center"/>
              <w:rPr>
                <w:rFonts w:eastAsia="MS Mincho"/>
                <w:lang w:eastAsia="ja-JP"/>
              </w:rPr>
            </w:pPr>
            <w:r w:rsidRPr="00837F42">
              <w:rPr>
                <w:rFonts w:eastAsia="MS Mincho"/>
                <w:color w:val="000000"/>
                <w:lang w:eastAsia="ja-JP"/>
              </w:rPr>
              <w:t xml:space="preserve">G, N, </w:t>
            </w:r>
            <w:r w:rsidRPr="00837F42">
              <w:rPr>
                <w:rFonts w:eastAsia="MS Mincho"/>
                <w:lang w:eastAsia="ja-JP"/>
              </w:rPr>
              <w:t>J, Q</w:t>
            </w:r>
          </w:p>
        </w:tc>
      </w:tr>
    </w:tbl>
    <w:bookmarkEnd w:id="132"/>
    <w:p w14:paraId="3D069668" w14:textId="77777777" w:rsidR="00D10669" w:rsidRPr="00837F42" w:rsidRDefault="00D10669" w:rsidP="00E42A13">
      <w:pPr>
        <w:pStyle w:val="TableNo"/>
      </w:pPr>
      <w:r w:rsidRPr="00837F42">
        <w:t>TABLE 2</w:t>
      </w:r>
    </w:p>
    <w:p w14:paraId="40C4F351" w14:textId="558A0B1F" w:rsidR="00D10669" w:rsidRPr="00837F42" w:rsidRDefault="00D10669" w:rsidP="00E42A13">
      <w:pPr>
        <w:pStyle w:val="Tabletitle"/>
      </w:pPr>
      <w:r w:rsidRPr="00837F42">
        <w:t xml:space="preserve">Mapping between </w:t>
      </w:r>
      <w:r w:rsidR="00BD6C07" w:rsidRPr="00837F42">
        <w:t>capabilities and usage scen</w:t>
      </w:r>
      <w:r w:rsidRPr="00837F42">
        <w:t>arios</w:t>
      </w:r>
    </w:p>
    <w:tbl>
      <w:tblPr>
        <w:tblW w:w="9497" w:type="dxa"/>
        <w:jc w:val="center"/>
        <w:tblLook w:val="04A0" w:firstRow="1" w:lastRow="0" w:firstColumn="1" w:lastColumn="0" w:noHBand="0" w:noVBand="1"/>
      </w:tblPr>
      <w:tblGrid>
        <w:gridCol w:w="1499"/>
        <w:gridCol w:w="1094"/>
        <w:gridCol w:w="1410"/>
        <w:gridCol w:w="1065"/>
        <w:gridCol w:w="1054"/>
        <w:gridCol w:w="1065"/>
        <w:gridCol w:w="1214"/>
        <w:gridCol w:w="1096"/>
      </w:tblGrid>
      <w:tr w:rsidR="00D10669" w:rsidRPr="00837F42" w14:paraId="1FD5368D" w14:textId="77777777" w:rsidTr="007E4375">
        <w:trPr>
          <w:trHeight w:val="287"/>
          <w:jc w:val="center"/>
        </w:trPr>
        <w:tc>
          <w:tcPr>
            <w:tcW w:w="1498" w:type="dxa"/>
            <w:vMerge w:val="restart"/>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5EB7349A" w14:textId="77777777" w:rsidR="00D10669" w:rsidRPr="00837F42" w:rsidRDefault="00D10669" w:rsidP="007E4375">
            <w:pPr>
              <w:pStyle w:val="Tablehead"/>
            </w:pPr>
            <w:r w:rsidRPr="00837F42">
              <w:t>Capabilities</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3569F168" w14:textId="7EEAED6F" w:rsidR="00D10669" w:rsidRPr="00837F42" w:rsidRDefault="00D10669" w:rsidP="007E4375">
            <w:pPr>
              <w:pStyle w:val="Tablehead"/>
            </w:pPr>
            <w:r w:rsidRPr="00837F42">
              <w:t xml:space="preserve">Usage </w:t>
            </w:r>
            <w:r w:rsidR="00BD6C07" w:rsidRPr="00837F42">
              <w:t>scenarios</w:t>
            </w:r>
          </w:p>
        </w:tc>
        <w:tc>
          <w:tcPr>
            <w:tcW w:w="1096" w:type="dxa"/>
            <w:vMerge w:val="restart"/>
            <w:tcBorders>
              <w:top w:val="single" w:sz="8" w:space="0" w:color="000000"/>
              <w:left w:val="single" w:sz="8" w:space="0" w:color="000000"/>
              <w:right w:val="single" w:sz="8" w:space="0" w:color="000000"/>
            </w:tcBorders>
            <w:shd w:val="clear" w:color="auto" w:fill="B7DEE8"/>
            <w:vAlign w:val="center"/>
          </w:tcPr>
          <w:p w14:paraId="3C5EE71E" w14:textId="77777777" w:rsidR="00D10669" w:rsidRPr="00837F42" w:rsidRDefault="00D10669" w:rsidP="007E4375">
            <w:pPr>
              <w:pStyle w:val="Tablehead"/>
            </w:pPr>
            <w:r w:rsidRPr="00837F42">
              <w:t>Not defined</w:t>
            </w:r>
          </w:p>
        </w:tc>
      </w:tr>
      <w:tr w:rsidR="00BD6C07" w:rsidRPr="00837F42" w14:paraId="082833DD" w14:textId="77777777" w:rsidTr="007E4375">
        <w:trPr>
          <w:trHeight w:val="864"/>
          <w:jc w:val="center"/>
        </w:trPr>
        <w:tc>
          <w:tcPr>
            <w:tcW w:w="1498" w:type="dxa"/>
            <w:vMerge/>
            <w:tcBorders>
              <w:top w:val="single" w:sz="8" w:space="0" w:color="000000"/>
              <w:left w:val="single" w:sz="8" w:space="0" w:color="000000"/>
              <w:bottom w:val="single" w:sz="8" w:space="0" w:color="000000"/>
              <w:right w:val="single" w:sz="8" w:space="0" w:color="000000"/>
            </w:tcBorders>
            <w:vAlign w:val="center"/>
          </w:tcPr>
          <w:p w14:paraId="519A9218" w14:textId="77777777" w:rsidR="00D10669" w:rsidRPr="00837F42" w:rsidRDefault="00D10669" w:rsidP="007E4375">
            <w:pPr>
              <w:pStyle w:val="Tablehead"/>
            </w:pP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31E37883" w14:textId="502B2D23" w:rsidR="00D10669" w:rsidRPr="00837F42" w:rsidRDefault="00D10669" w:rsidP="007E4375">
            <w:pPr>
              <w:pStyle w:val="Tablehead"/>
            </w:pPr>
            <w:r w:rsidRPr="00837F42">
              <w:t xml:space="preserve">Immersive </w:t>
            </w:r>
            <w:r w:rsidRPr="00837F42">
              <w:br/>
            </w:r>
            <w:proofErr w:type="spellStart"/>
            <w:r w:rsidR="00BD6C07" w:rsidRPr="00837F42">
              <w:t>communi</w:t>
            </w:r>
            <w:proofErr w:type="spellEnd"/>
            <w:r w:rsidRPr="00837F42">
              <w:t>-cation</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7E93129A" w14:textId="506372E6" w:rsidR="00D10669" w:rsidRPr="00837F42" w:rsidRDefault="00D10669" w:rsidP="007E4375">
            <w:pPr>
              <w:pStyle w:val="Tablehead"/>
            </w:pPr>
            <w:r w:rsidRPr="00837F42">
              <w:t xml:space="preserve">Hyper </w:t>
            </w:r>
            <w:r w:rsidR="00BD6C07" w:rsidRPr="00837F42">
              <w:t xml:space="preserve">reliable </w:t>
            </w:r>
            <w:r w:rsidRPr="00837F42">
              <w:t xml:space="preserve">and </w:t>
            </w:r>
            <w:r w:rsidRPr="00837F42">
              <w:br/>
            </w:r>
            <w:r w:rsidR="00BD6C07" w:rsidRPr="00837F42">
              <w:t xml:space="preserve">low latency </w:t>
            </w:r>
            <w:proofErr w:type="spellStart"/>
            <w:r w:rsidR="00BD6C07" w:rsidRPr="00837F42">
              <w:t>communi</w:t>
            </w:r>
            <w:proofErr w:type="spellEnd"/>
            <w:r w:rsidRPr="00837F42">
              <w:t>-cation</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6B3D960E" w14:textId="5F3D1236" w:rsidR="00D10669" w:rsidRPr="00837F42" w:rsidRDefault="00D10669" w:rsidP="007E4375">
            <w:pPr>
              <w:pStyle w:val="Tablehead"/>
            </w:pPr>
            <w:r w:rsidRPr="00837F42">
              <w:t xml:space="preserve">Massive </w:t>
            </w:r>
            <w:r w:rsidRPr="00837F42">
              <w:br/>
            </w:r>
            <w:proofErr w:type="spellStart"/>
            <w:r w:rsidR="00BD6C07" w:rsidRPr="00837F42">
              <w:t>communi</w:t>
            </w:r>
            <w:proofErr w:type="spellEnd"/>
            <w:r w:rsidRPr="00837F42">
              <w:t>-cation</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34B27785" w14:textId="0934E7B1" w:rsidR="00D10669" w:rsidRPr="00837F42" w:rsidRDefault="00D10669" w:rsidP="007E4375">
            <w:pPr>
              <w:pStyle w:val="Tablehead"/>
            </w:pPr>
            <w:r w:rsidRPr="00837F42">
              <w:t xml:space="preserve">Ubiquitous </w:t>
            </w:r>
            <w:r w:rsidRPr="00837F42">
              <w:br/>
            </w:r>
            <w:r w:rsidR="00BD6C07" w:rsidRPr="00837F42">
              <w:t>connectivity</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3D9FFA77" w14:textId="37054CC7" w:rsidR="00D10669" w:rsidRPr="00837F42" w:rsidRDefault="00D10669" w:rsidP="007E4375">
            <w:pPr>
              <w:pStyle w:val="Tablehead"/>
            </w:pPr>
            <w:r w:rsidRPr="00837F42">
              <w:t xml:space="preserve">AI </w:t>
            </w:r>
            <w:r w:rsidRPr="00837F42">
              <w:br/>
              <w:t xml:space="preserve">and </w:t>
            </w:r>
            <w:r w:rsidRPr="00837F42">
              <w:br/>
            </w:r>
            <w:proofErr w:type="spellStart"/>
            <w:r w:rsidR="00BD6C07" w:rsidRPr="00837F42">
              <w:t>communi</w:t>
            </w:r>
            <w:proofErr w:type="spellEnd"/>
            <w:r w:rsidRPr="00837F42">
              <w:t>-cation</w:t>
            </w:r>
          </w:p>
        </w:tc>
        <w:tc>
          <w:tcPr>
            <w:tcW w:w="0" w:type="auto"/>
            <w:tcBorders>
              <w:top w:val="single" w:sz="8" w:space="0" w:color="000000"/>
              <w:left w:val="single" w:sz="8" w:space="0" w:color="000000"/>
              <w:bottom w:val="single" w:sz="8" w:space="0" w:color="000000"/>
              <w:right w:val="single" w:sz="8" w:space="0" w:color="000000"/>
            </w:tcBorders>
            <w:shd w:val="clear" w:color="auto" w:fill="B7DEE8"/>
            <w:tcMar>
              <w:top w:w="10" w:type="dxa"/>
              <w:left w:w="10" w:type="dxa"/>
              <w:bottom w:w="0" w:type="dxa"/>
              <w:right w:w="10" w:type="dxa"/>
            </w:tcMar>
            <w:vAlign w:val="center"/>
          </w:tcPr>
          <w:p w14:paraId="3D587635" w14:textId="32D49A99" w:rsidR="00D10669" w:rsidRPr="00837F42" w:rsidRDefault="00D10669" w:rsidP="007E4375">
            <w:pPr>
              <w:pStyle w:val="Tablehead"/>
            </w:pPr>
            <w:r w:rsidRPr="00837F42">
              <w:t xml:space="preserve">Integrated </w:t>
            </w:r>
            <w:r w:rsidR="00BD6C07" w:rsidRPr="00837F42">
              <w:t xml:space="preserve">sensing </w:t>
            </w:r>
            <w:r w:rsidRPr="00837F42">
              <w:br/>
              <w:t xml:space="preserve">and </w:t>
            </w:r>
            <w:proofErr w:type="spellStart"/>
            <w:r w:rsidR="00BD6C07" w:rsidRPr="00837F42">
              <w:t>communi</w:t>
            </w:r>
            <w:proofErr w:type="spellEnd"/>
            <w:r w:rsidRPr="00837F42">
              <w:t>-cation</w:t>
            </w:r>
          </w:p>
        </w:tc>
        <w:tc>
          <w:tcPr>
            <w:tcW w:w="1096" w:type="dxa"/>
            <w:vMerge/>
            <w:tcBorders>
              <w:left w:val="single" w:sz="8" w:space="0" w:color="000000"/>
              <w:bottom w:val="single" w:sz="8" w:space="0" w:color="000000"/>
              <w:right w:val="single" w:sz="8" w:space="0" w:color="000000"/>
            </w:tcBorders>
            <w:shd w:val="clear" w:color="auto" w:fill="B7DEE8"/>
          </w:tcPr>
          <w:p w14:paraId="05BB93F8" w14:textId="77777777" w:rsidR="00D10669" w:rsidRPr="00837F42" w:rsidRDefault="00D10669" w:rsidP="007E4375">
            <w:pPr>
              <w:pStyle w:val="Tablehead"/>
            </w:pPr>
          </w:p>
        </w:tc>
      </w:tr>
      <w:tr w:rsidR="00BD6C07" w:rsidRPr="00837F42" w14:paraId="06D47C3A"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095A638E" w14:textId="77777777" w:rsidR="00D10669" w:rsidRPr="00837F42" w:rsidRDefault="00D10669" w:rsidP="007E4375">
            <w:pPr>
              <w:pStyle w:val="Tabletext"/>
              <w:jc w:val="center"/>
              <w:rPr>
                <w:lang w:eastAsia="ko-KR"/>
              </w:rPr>
            </w:pPr>
            <w:r w:rsidRPr="00837F42">
              <w:rPr>
                <w:lang w:eastAsia="ko-KR"/>
              </w:rPr>
              <w:t>Peak data rate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BA9EFE3" w14:textId="77777777" w:rsidR="00D10669" w:rsidRPr="00837F42" w:rsidRDefault="00D10669" w:rsidP="007E4375">
            <w:pPr>
              <w:pStyle w:val="Tabletext"/>
              <w:jc w:val="center"/>
              <w:rPr>
                <w:rFonts w:eastAsia="Gulim"/>
                <w:lang w:eastAsia="ko-KR"/>
              </w:rPr>
            </w:pPr>
            <w:r w:rsidRPr="00837F42">
              <w:rPr>
                <w:lang w:eastAsia="ko-KR"/>
              </w:rPr>
              <w:t>G,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164C53B"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1EF6CAF"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9293FFB"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E8841D2"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C51F3A0"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FC0EE6" w14:textId="77777777" w:rsidR="00D10669" w:rsidRPr="00837F42" w:rsidRDefault="00D10669" w:rsidP="007E4375">
            <w:pPr>
              <w:pStyle w:val="Tabletext"/>
              <w:jc w:val="center"/>
              <w:rPr>
                <w:lang w:eastAsia="ko-KR"/>
              </w:rPr>
            </w:pPr>
          </w:p>
        </w:tc>
      </w:tr>
      <w:tr w:rsidR="00BD6C07" w:rsidRPr="00837F42" w14:paraId="15ECFCBB" w14:textId="77777777" w:rsidTr="007E4375">
        <w:trPr>
          <w:trHeight w:val="436"/>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20AE7B6A" w14:textId="77777777" w:rsidR="00D10669" w:rsidRPr="00837F42" w:rsidRDefault="00D10669" w:rsidP="007E4375">
            <w:pPr>
              <w:pStyle w:val="Tabletext"/>
              <w:jc w:val="center"/>
              <w:rPr>
                <w:lang w:eastAsia="ko-KR"/>
              </w:rPr>
            </w:pPr>
            <w:r w:rsidRPr="00837F42">
              <w:rPr>
                <w:lang w:eastAsia="ko-KR"/>
              </w:rPr>
              <w:t>User experienced data rate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0C149C7" w14:textId="77777777" w:rsidR="00D10669" w:rsidRPr="00837F42" w:rsidRDefault="00D10669" w:rsidP="007E4375">
            <w:pPr>
              <w:pStyle w:val="Tabletext"/>
              <w:jc w:val="center"/>
              <w:rPr>
                <w:rFonts w:eastAsia="Gulim"/>
                <w:lang w:eastAsia="ko-KR"/>
              </w:rPr>
            </w:pPr>
            <w:r w:rsidRPr="00837F42">
              <w:rPr>
                <w:lang w:eastAsia="ko-KR"/>
              </w:rPr>
              <w:t>G, I,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3840F0"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3203BBC"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6A08193"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97BBFE"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13E613"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6E48D6" w14:textId="77777777" w:rsidR="00D10669" w:rsidRPr="00837F42" w:rsidRDefault="00D10669" w:rsidP="007E4375">
            <w:pPr>
              <w:pStyle w:val="Tabletext"/>
              <w:jc w:val="center"/>
              <w:rPr>
                <w:lang w:eastAsia="ko-KR"/>
              </w:rPr>
            </w:pPr>
          </w:p>
        </w:tc>
      </w:tr>
      <w:tr w:rsidR="00BD6C07" w:rsidRPr="00837F42" w14:paraId="21C9BF6F"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3FA8543F" w14:textId="77777777" w:rsidR="00D10669" w:rsidRPr="00837F42" w:rsidRDefault="00D10669" w:rsidP="007E4375">
            <w:pPr>
              <w:pStyle w:val="Tabletext"/>
              <w:jc w:val="center"/>
              <w:rPr>
                <w:lang w:eastAsia="ko-KR"/>
              </w:rPr>
            </w:pPr>
            <w:r w:rsidRPr="00837F42">
              <w:rPr>
                <w:lang w:eastAsia="ko-KR"/>
              </w:rPr>
              <w:t>Spectrum efficiency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7B4C536" w14:textId="77777777" w:rsidR="00D10669" w:rsidRPr="00837F42" w:rsidRDefault="00D10669" w:rsidP="007E4375">
            <w:pPr>
              <w:pStyle w:val="Tabletext"/>
              <w:jc w:val="center"/>
              <w:rPr>
                <w:rFonts w:eastAsia="Gulim"/>
                <w:lang w:eastAsia="ko-KR"/>
              </w:rPr>
            </w:pPr>
            <w:r w:rsidRPr="00837F42">
              <w:rPr>
                <w:lang w:eastAsia="ko-KR"/>
              </w:rPr>
              <w:t>G, I,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CFE77AB"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941A6CD"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6A8CB7C"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49312B0"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40BE16"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C904CC" w14:textId="77777777" w:rsidR="00D10669" w:rsidRPr="00837F42" w:rsidRDefault="00D10669" w:rsidP="007E4375">
            <w:pPr>
              <w:pStyle w:val="Tabletext"/>
              <w:jc w:val="center"/>
              <w:rPr>
                <w:lang w:eastAsia="ko-KR"/>
              </w:rPr>
            </w:pPr>
          </w:p>
        </w:tc>
      </w:tr>
      <w:tr w:rsidR="00BD6C07" w:rsidRPr="00837F42" w14:paraId="70B94FFF"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53C1B713" w14:textId="77777777" w:rsidR="00D10669" w:rsidRPr="00837F42" w:rsidRDefault="00D10669" w:rsidP="007E4375">
            <w:pPr>
              <w:pStyle w:val="Tabletext"/>
              <w:jc w:val="center"/>
              <w:rPr>
                <w:lang w:eastAsia="ko-KR"/>
              </w:rPr>
            </w:pPr>
            <w:r w:rsidRPr="00837F42">
              <w:rPr>
                <w:lang w:eastAsia="ko-KR"/>
              </w:rPr>
              <w:t>Area traffic capacity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999451E" w14:textId="77777777" w:rsidR="00D10669" w:rsidRPr="00837F42" w:rsidRDefault="00D10669" w:rsidP="007E4375">
            <w:pPr>
              <w:pStyle w:val="Tabletext"/>
              <w:jc w:val="center"/>
              <w:rPr>
                <w:rFonts w:eastAsia="Gulim"/>
                <w:lang w:eastAsia="ko-KR"/>
              </w:rPr>
            </w:pPr>
            <w:r w:rsidRPr="00837F42">
              <w:rPr>
                <w:lang w:eastAsia="ko-KR"/>
              </w:rPr>
              <w:t>G,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7FD7B59"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71CAF0"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2834F94"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9093F1"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F8860B7"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F30FFD" w14:textId="77777777" w:rsidR="00D10669" w:rsidRPr="00837F42" w:rsidRDefault="00D10669" w:rsidP="007E4375">
            <w:pPr>
              <w:pStyle w:val="Tabletext"/>
              <w:jc w:val="center"/>
              <w:rPr>
                <w:lang w:eastAsia="ko-KR"/>
              </w:rPr>
            </w:pPr>
          </w:p>
        </w:tc>
      </w:tr>
      <w:tr w:rsidR="00BD6C07" w:rsidRPr="00837F42" w14:paraId="5AB7E9A3"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103EE9D8" w14:textId="77777777" w:rsidR="00D10669" w:rsidRPr="00837F42" w:rsidRDefault="00D10669" w:rsidP="007E4375">
            <w:pPr>
              <w:pStyle w:val="Tabletext"/>
              <w:jc w:val="center"/>
              <w:rPr>
                <w:lang w:eastAsia="ko-KR"/>
              </w:rPr>
            </w:pPr>
            <w:r w:rsidRPr="00837F42">
              <w:rPr>
                <w:lang w:eastAsia="ko-KR"/>
              </w:rPr>
              <w:t>Connection density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89DAEDA" w14:textId="77777777" w:rsidR="00D10669" w:rsidRPr="00837F42" w:rsidRDefault="00D10669" w:rsidP="007E4375">
            <w:pPr>
              <w:pStyle w:val="Tabletext"/>
              <w:jc w:val="center"/>
              <w:rPr>
                <w:lang w:eastAsia="zh-CN"/>
              </w:rPr>
            </w:pPr>
            <w:r w:rsidRPr="00837F42">
              <w:rPr>
                <w:lang w:eastAsia="zh-CN"/>
              </w:rPr>
              <w: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449C18E"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C932EB2" w14:textId="77777777" w:rsidR="00D10669" w:rsidRPr="00837F42" w:rsidRDefault="00D10669" w:rsidP="007E4375">
            <w:pPr>
              <w:pStyle w:val="Tabletext"/>
              <w:jc w:val="center"/>
              <w:rPr>
                <w:rFonts w:eastAsia="Gulim"/>
                <w:lang w:eastAsia="ko-KR"/>
              </w:rPr>
            </w:pPr>
            <w:r w:rsidRPr="00837F42">
              <w:rPr>
                <w:lang w:eastAsia="ko-KR"/>
              </w:rPr>
              <w:t>G, N, 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573086F"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9172C6B"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90FD125"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D77532" w14:textId="77777777" w:rsidR="00D10669" w:rsidRPr="00837F42" w:rsidRDefault="00D10669" w:rsidP="007E4375">
            <w:pPr>
              <w:pStyle w:val="Tabletext"/>
              <w:jc w:val="center"/>
              <w:rPr>
                <w:lang w:eastAsia="ko-KR"/>
              </w:rPr>
            </w:pPr>
          </w:p>
        </w:tc>
      </w:tr>
      <w:tr w:rsidR="00BD6C07" w:rsidRPr="00837F42" w14:paraId="0A507BE6"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5C8AF066" w14:textId="77777777" w:rsidR="00D10669" w:rsidRPr="00837F42" w:rsidRDefault="00D10669" w:rsidP="007E4375">
            <w:pPr>
              <w:pStyle w:val="Tabletext"/>
              <w:jc w:val="center"/>
              <w:rPr>
                <w:lang w:eastAsia="ko-KR"/>
              </w:rPr>
            </w:pPr>
            <w:r w:rsidRPr="00837F42">
              <w:rPr>
                <w:lang w:eastAsia="ko-KR"/>
              </w:rPr>
              <w:t>Mobility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9355F41" w14:textId="77777777" w:rsidR="00D10669" w:rsidRPr="00837F42" w:rsidRDefault="00D10669" w:rsidP="007E4375">
            <w:pPr>
              <w:pStyle w:val="Tabletext"/>
              <w:jc w:val="center"/>
              <w:rPr>
                <w:rFonts w:eastAsia="Gulim"/>
                <w:lang w:eastAsia="ko-KR"/>
              </w:rPr>
            </w:pPr>
            <w:r w:rsidRPr="00837F42">
              <w:rPr>
                <w:lang w:eastAsia="ko-KR"/>
              </w:rPr>
              <w:t>G, I, R,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F943786"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422F3A3"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BE973AD"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607AE47"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FB5D281"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596A52" w14:textId="77777777" w:rsidR="00D10669" w:rsidRPr="00837F42" w:rsidRDefault="00D10669" w:rsidP="007E4375">
            <w:pPr>
              <w:pStyle w:val="Tabletext"/>
              <w:jc w:val="center"/>
              <w:rPr>
                <w:lang w:eastAsia="ko-KR"/>
              </w:rPr>
            </w:pPr>
          </w:p>
        </w:tc>
      </w:tr>
      <w:tr w:rsidR="00BD6C07" w:rsidRPr="00837F42" w14:paraId="51879639"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4CADCB32" w14:textId="77777777" w:rsidR="00D10669" w:rsidRPr="00837F42" w:rsidRDefault="00D10669" w:rsidP="007E4375">
            <w:pPr>
              <w:pStyle w:val="Tabletext"/>
              <w:jc w:val="center"/>
              <w:rPr>
                <w:lang w:eastAsia="ko-KR"/>
              </w:rPr>
            </w:pPr>
            <w:r w:rsidRPr="00837F42">
              <w:rPr>
                <w:lang w:eastAsia="ko-KR"/>
              </w:rPr>
              <w:t>Latency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259102F" w14:textId="77777777" w:rsidR="00D10669" w:rsidRPr="00837F42" w:rsidRDefault="00D10669" w:rsidP="007E4375">
            <w:pPr>
              <w:pStyle w:val="Tabletext"/>
              <w:jc w:val="center"/>
              <w:rPr>
                <w:rFonts w:eastAsia="Gulim"/>
                <w:lang w:eastAsia="ko-KR"/>
              </w:rPr>
            </w:pPr>
            <w:r w:rsidRPr="00837F42">
              <w:rPr>
                <w:lang w:eastAsia="ko-KR"/>
              </w:rPr>
              <w:t>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DCEBECD" w14:textId="77777777" w:rsidR="00D10669" w:rsidRPr="00837F42" w:rsidRDefault="00D10669" w:rsidP="007E4375">
            <w:pPr>
              <w:pStyle w:val="Tabletext"/>
              <w:jc w:val="center"/>
              <w:rPr>
                <w:rFonts w:eastAsia="Gulim"/>
                <w:lang w:eastAsia="ko-KR"/>
              </w:rPr>
            </w:pPr>
            <w:r w:rsidRPr="00837F42">
              <w:rPr>
                <w:lang w:eastAsia="ko-KR"/>
              </w:rPr>
              <w:t>G,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F7AB59C"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195F452"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0CAAEAD"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9C083A"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F469B2" w14:textId="77777777" w:rsidR="00D10669" w:rsidRPr="00837F42" w:rsidRDefault="00D10669" w:rsidP="007E4375">
            <w:pPr>
              <w:pStyle w:val="Tabletext"/>
              <w:jc w:val="center"/>
              <w:rPr>
                <w:lang w:eastAsia="ko-KR"/>
              </w:rPr>
            </w:pPr>
          </w:p>
        </w:tc>
      </w:tr>
      <w:tr w:rsidR="00BD6C07" w:rsidRPr="00837F42" w14:paraId="69EC3D89"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599AEA43" w14:textId="77777777" w:rsidR="00D10669" w:rsidRPr="00837F42" w:rsidRDefault="00D10669" w:rsidP="007E4375">
            <w:pPr>
              <w:pStyle w:val="Tabletext"/>
              <w:jc w:val="center"/>
              <w:rPr>
                <w:lang w:eastAsia="ko-KR"/>
              </w:rPr>
            </w:pPr>
            <w:r w:rsidRPr="00837F42">
              <w:rPr>
                <w:lang w:eastAsia="ko-KR"/>
              </w:rPr>
              <w:t>Reliability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719F936"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A7A6389" w14:textId="77777777" w:rsidR="00D10669" w:rsidRPr="00837F42" w:rsidRDefault="00D10669" w:rsidP="007E4375">
            <w:pPr>
              <w:pStyle w:val="Tabletext"/>
              <w:jc w:val="center"/>
              <w:rPr>
                <w:rFonts w:eastAsia="Gulim"/>
                <w:lang w:eastAsia="ko-KR"/>
              </w:rPr>
            </w:pPr>
            <w:r w:rsidRPr="00837F42">
              <w:rPr>
                <w:lang w:eastAsia="ko-KR"/>
              </w:rPr>
              <w:t>G, 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4494D38"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B243DFF"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86B6BFA"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C1A37E8"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DF69D7" w14:textId="77777777" w:rsidR="00D10669" w:rsidRPr="00837F42" w:rsidRDefault="00D10669" w:rsidP="007E4375">
            <w:pPr>
              <w:pStyle w:val="Tabletext"/>
              <w:jc w:val="center"/>
              <w:rPr>
                <w:lang w:eastAsia="ko-KR"/>
              </w:rPr>
            </w:pPr>
          </w:p>
        </w:tc>
      </w:tr>
      <w:tr w:rsidR="00BD6C07" w:rsidRPr="00837F42" w14:paraId="7521C327"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92D050"/>
            <w:tcMar>
              <w:top w:w="10" w:type="dxa"/>
              <w:left w:w="10" w:type="dxa"/>
              <w:bottom w:w="0" w:type="dxa"/>
              <w:right w:w="10" w:type="dxa"/>
            </w:tcMar>
            <w:vAlign w:val="center"/>
          </w:tcPr>
          <w:p w14:paraId="2701A835" w14:textId="77777777" w:rsidR="00D10669" w:rsidRPr="00837F42" w:rsidRDefault="00D10669" w:rsidP="007E4375">
            <w:pPr>
              <w:pStyle w:val="Tabletext"/>
              <w:jc w:val="center"/>
              <w:rPr>
                <w:lang w:eastAsia="ko-KR"/>
              </w:rPr>
            </w:pPr>
            <w:r w:rsidRPr="00837F42">
              <w:rPr>
                <w:lang w:eastAsia="ko-KR"/>
              </w:rPr>
              <w:t>Security and resilience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59EC144"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668F02C"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D290BD"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3078AD0"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365139F"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7AE8E3B"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93549B" w14:textId="77777777" w:rsidR="00D10669" w:rsidRPr="00837F42" w:rsidRDefault="00D10669" w:rsidP="007E4375">
            <w:pPr>
              <w:pStyle w:val="Tabletext"/>
              <w:jc w:val="center"/>
              <w:rPr>
                <w:lang w:eastAsia="ko-KR"/>
              </w:rPr>
            </w:pPr>
            <w:r w:rsidRPr="00837F42">
              <w:rPr>
                <w:lang w:eastAsia="ko-KR"/>
              </w:rPr>
              <w:t>G, N, Q</w:t>
            </w:r>
          </w:p>
        </w:tc>
      </w:tr>
      <w:tr w:rsidR="00BD6C07" w:rsidRPr="00837F42" w14:paraId="383F51D5"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2B48B152" w14:textId="77777777" w:rsidR="00D10669" w:rsidRPr="00837F42" w:rsidRDefault="00D10669" w:rsidP="007E4375">
            <w:pPr>
              <w:pStyle w:val="Tabletext"/>
              <w:jc w:val="center"/>
              <w:rPr>
                <w:lang w:eastAsia="ko-KR"/>
              </w:rPr>
            </w:pPr>
            <w:r w:rsidRPr="00837F42">
              <w:rPr>
                <w:lang w:eastAsia="ko-KR"/>
              </w:rPr>
              <w:t>Coverage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EC75DE6"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6A027D"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AEE6F9E"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83CE40D"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305B6E5"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D461F73"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31315B" w14:textId="77777777" w:rsidR="00D10669" w:rsidRPr="00837F42" w:rsidRDefault="00D10669" w:rsidP="007E4375">
            <w:pPr>
              <w:pStyle w:val="Tabletext"/>
              <w:jc w:val="center"/>
              <w:rPr>
                <w:rFonts w:eastAsia="Gulim"/>
                <w:lang w:eastAsia="ko-KR"/>
              </w:rPr>
            </w:pPr>
            <w:r w:rsidRPr="00837F42">
              <w:rPr>
                <w:lang w:eastAsia="ko-KR"/>
              </w:rPr>
              <w:t>N</w:t>
            </w:r>
          </w:p>
        </w:tc>
      </w:tr>
      <w:tr w:rsidR="00BD6C07" w:rsidRPr="00837F42" w14:paraId="4DC82F12"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70332481" w14:textId="77777777" w:rsidR="00D10669" w:rsidRPr="00837F42" w:rsidRDefault="00D10669" w:rsidP="007E4375">
            <w:pPr>
              <w:pStyle w:val="Tabletext"/>
              <w:jc w:val="center"/>
              <w:rPr>
                <w:lang w:eastAsia="ko-KR"/>
              </w:rPr>
            </w:pPr>
            <w:r w:rsidRPr="00837F42">
              <w:rPr>
                <w:lang w:eastAsia="ko-KR"/>
              </w:rPr>
              <w:t>Positioning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50C57AE" w14:textId="77777777" w:rsidR="00D10669" w:rsidRPr="00837F42" w:rsidRDefault="00D10669" w:rsidP="007E4375">
            <w:pPr>
              <w:pStyle w:val="Tabletext"/>
              <w:jc w:val="center"/>
              <w:rPr>
                <w:lang w:eastAsia="ko-KR"/>
              </w:rPr>
            </w:pPr>
            <w:r w:rsidRPr="00837F42">
              <w:rPr>
                <w:lang w:eastAsia="ko-KR"/>
              </w:rPr>
              <w:t>G, 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58CA0EC"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F068189"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7A42BBA"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02E58EF"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D16A4E9" w14:textId="77777777" w:rsidR="00D10669" w:rsidRPr="00837F42" w:rsidRDefault="00D10669" w:rsidP="007E4375">
            <w:pPr>
              <w:pStyle w:val="Tabletext"/>
              <w:jc w:val="center"/>
              <w:rPr>
                <w:rFonts w:eastAsia="Gulim"/>
                <w:lang w:eastAsia="ko-KR"/>
              </w:rPr>
            </w:pPr>
            <w:r w:rsidRPr="00837F42">
              <w:rPr>
                <w:lang w:eastAsia="ko-KR"/>
              </w:rPr>
              <w:t>N</w:t>
            </w: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C1618D" w14:textId="77777777" w:rsidR="00D10669" w:rsidRPr="00837F42" w:rsidRDefault="00D10669" w:rsidP="007E4375">
            <w:pPr>
              <w:pStyle w:val="Tabletext"/>
              <w:jc w:val="center"/>
              <w:rPr>
                <w:lang w:eastAsia="ko-KR"/>
              </w:rPr>
            </w:pPr>
          </w:p>
        </w:tc>
      </w:tr>
      <w:tr w:rsidR="00BD6C07" w:rsidRPr="00837F42" w14:paraId="3FD35B84" w14:textId="77777777" w:rsidTr="007E4375">
        <w:trPr>
          <w:trHeight w:val="436"/>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13C29F02" w14:textId="77777777" w:rsidR="00D10669" w:rsidRPr="00837F42" w:rsidRDefault="00D10669" w:rsidP="007E4375">
            <w:pPr>
              <w:pStyle w:val="Tabletext"/>
              <w:jc w:val="center"/>
              <w:rPr>
                <w:lang w:eastAsia="ko-KR"/>
              </w:rPr>
            </w:pPr>
            <w:r w:rsidRPr="00837F42">
              <w:rPr>
                <w:lang w:eastAsia="ko-KR"/>
              </w:rPr>
              <w:t>Sensing-related capabilities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C5ABE8F"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04D3B95"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DF38F7C"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3D43F0C"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0836F47"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D50A7F2" w14:textId="77777777" w:rsidR="00D10669" w:rsidRPr="00837F42" w:rsidRDefault="00D10669" w:rsidP="007E4375">
            <w:pPr>
              <w:pStyle w:val="Tabletext"/>
              <w:jc w:val="center"/>
              <w:rPr>
                <w:rFonts w:eastAsia="Gulim"/>
                <w:lang w:eastAsia="ko-KR"/>
              </w:rPr>
            </w:pPr>
            <w:r w:rsidRPr="00837F42">
              <w:rPr>
                <w:lang w:eastAsia="ko-KR"/>
              </w:rPr>
              <w:t>N, G</w:t>
            </w: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47CEBF" w14:textId="77777777" w:rsidR="00D10669" w:rsidRPr="00837F42" w:rsidRDefault="00D10669" w:rsidP="007E4375">
            <w:pPr>
              <w:pStyle w:val="Tabletext"/>
              <w:jc w:val="center"/>
              <w:rPr>
                <w:lang w:eastAsia="ko-KR"/>
              </w:rPr>
            </w:pPr>
          </w:p>
        </w:tc>
      </w:tr>
      <w:tr w:rsidR="00BD6C07" w:rsidRPr="00837F42" w14:paraId="0BBC125F" w14:textId="77777777" w:rsidTr="007E4375">
        <w:trPr>
          <w:trHeight w:val="436"/>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2A6AA089" w14:textId="77777777" w:rsidR="00D10669" w:rsidRPr="00837F42" w:rsidRDefault="00D10669" w:rsidP="007E4375">
            <w:pPr>
              <w:pStyle w:val="Tabletext"/>
              <w:jc w:val="center"/>
              <w:rPr>
                <w:lang w:eastAsia="ko-KR"/>
              </w:rPr>
            </w:pPr>
            <w:r w:rsidRPr="00837F42">
              <w:rPr>
                <w:lang w:eastAsia="ko-KR"/>
              </w:rPr>
              <w:t>Applicable AI</w:t>
            </w:r>
            <w:r w:rsidRPr="00837F42">
              <w:rPr>
                <w:lang w:eastAsia="ko-KR"/>
              </w:rPr>
              <w:noBreakHyphen/>
              <w:t>related capabilities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79D697B" w14:textId="77777777" w:rsidR="00D10669" w:rsidRPr="00837F42" w:rsidRDefault="00D10669" w:rsidP="007E4375">
            <w:pPr>
              <w:pStyle w:val="Tabletext"/>
              <w:jc w:val="center"/>
              <w:rPr>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CE478FC" w14:textId="77777777" w:rsidR="00D10669" w:rsidRPr="00837F42" w:rsidRDefault="00D10669" w:rsidP="007E4375">
            <w:pPr>
              <w:pStyle w:val="Tabletext"/>
              <w:jc w:val="center"/>
              <w:rPr>
                <w:lang w:eastAsia="zh-CN"/>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4024B90"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719C25C"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41FE64" w14:textId="77777777" w:rsidR="00D10669" w:rsidRPr="00837F42" w:rsidRDefault="00D10669" w:rsidP="007E4375">
            <w:pPr>
              <w:pStyle w:val="Tabletext"/>
              <w:jc w:val="center"/>
              <w:rPr>
                <w:rFonts w:eastAsia="Gulim"/>
                <w:lang w:eastAsia="ko-KR"/>
              </w:rPr>
            </w:pPr>
            <w:r w:rsidRPr="00837F42">
              <w:rPr>
                <w:lang w:eastAsia="ko-KR"/>
              </w:rPr>
              <w:t>C</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8C91A4B"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029286" w14:textId="77777777" w:rsidR="00D10669" w:rsidRPr="00837F42" w:rsidRDefault="00D10669" w:rsidP="007E4375">
            <w:pPr>
              <w:pStyle w:val="Tabletext"/>
              <w:jc w:val="center"/>
              <w:rPr>
                <w:lang w:eastAsia="ko-KR"/>
              </w:rPr>
            </w:pPr>
            <w:r w:rsidRPr="00837F42">
              <w:rPr>
                <w:lang w:eastAsia="ko-KR"/>
              </w:rPr>
              <w:t>N, Q</w:t>
            </w:r>
          </w:p>
        </w:tc>
      </w:tr>
      <w:tr w:rsidR="00BD6C07" w:rsidRPr="00837F42" w14:paraId="552D2FDB" w14:textId="77777777" w:rsidTr="007E4375">
        <w:trPr>
          <w:trHeight w:val="227"/>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49198B5F" w14:textId="77777777" w:rsidR="00D10669" w:rsidRPr="00837F42" w:rsidRDefault="00D10669" w:rsidP="007E4375">
            <w:pPr>
              <w:pStyle w:val="Tabletext"/>
              <w:jc w:val="center"/>
              <w:rPr>
                <w:lang w:eastAsia="ko-KR"/>
              </w:rPr>
            </w:pPr>
            <w:r w:rsidRPr="00837F42">
              <w:rPr>
                <w:lang w:eastAsia="ko-KR"/>
              </w:rPr>
              <w:t>Sustainability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4049293" w14:textId="77777777" w:rsidR="00D10669" w:rsidRPr="00837F42" w:rsidRDefault="00D10669" w:rsidP="007E4375">
            <w:pPr>
              <w:pStyle w:val="Tabletext"/>
              <w:jc w:val="center"/>
              <w:rPr>
                <w:lang w:eastAsia="ko-KR"/>
              </w:rPr>
            </w:pPr>
            <w:r w:rsidRPr="00837F42">
              <w:rPr>
                <w:lang w:eastAsia="ko-KR"/>
              </w:rPr>
              <w:t>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E781426"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FA9F4A9"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61BBECE"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1739C48"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B3F5FE0"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4E1FF7" w14:textId="77777777" w:rsidR="00D10669" w:rsidRPr="00837F42" w:rsidRDefault="00D10669" w:rsidP="007E4375">
            <w:pPr>
              <w:pStyle w:val="Tabletext"/>
              <w:jc w:val="center"/>
              <w:rPr>
                <w:rFonts w:eastAsia="Gulim"/>
                <w:lang w:eastAsia="ko-KR"/>
              </w:rPr>
            </w:pPr>
            <w:r w:rsidRPr="00837F42">
              <w:rPr>
                <w:lang w:eastAsia="ko-KR"/>
              </w:rPr>
              <w:t>N</w:t>
            </w:r>
          </w:p>
        </w:tc>
      </w:tr>
      <w:tr w:rsidR="00BD6C07" w:rsidRPr="00837F42" w14:paraId="796AEA95" w14:textId="77777777" w:rsidTr="007E4375">
        <w:trPr>
          <w:trHeight w:val="45"/>
          <w:jc w:val="center"/>
        </w:trPr>
        <w:tc>
          <w:tcPr>
            <w:tcW w:w="1498" w:type="dxa"/>
            <w:tcBorders>
              <w:top w:val="single" w:sz="8" w:space="0" w:color="000000"/>
              <w:left w:val="single" w:sz="8" w:space="0" w:color="000000"/>
              <w:bottom w:val="single" w:sz="8" w:space="0" w:color="000000"/>
              <w:right w:val="single" w:sz="8" w:space="0" w:color="000000"/>
            </w:tcBorders>
            <w:shd w:val="clear" w:color="auto" w:fill="4795CF"/>
            <w:tcMar>
              <w:top w:w="10" w:type="dxa"/>
              <w:left w:w="10" w:type="dxa"/>
              <w:bottom w:w="0" w:type="dxa"/>
              <w:right w:w="10" w:type="dxa"/>
            </w:tcMar>
            <w:vAlign w:val="center"/>
          </w:tcPr>
          <w:p w14:paraId="4191B854" w14:textId="77777777" w:rsidR="00D10669" w:rsidRPr="00837F42" w:rsidRDefault="00D10669" w:rsidP="007E4375">
            <w:pPr>
              <w:pStyle w:val="Tabletext"/>
              <w:jc w:val="center"/>
              <w:rPr>
                <w:lang w:eastAsia="ko-KR"/>
              </w:rPr>
            </w:pPr>
            <w:r w:rsidRPr="00837F42">
              <w:rPr>
                <w:lang w:eastAsia="ko-KR"/>
              </w:rPr>
              <w:t>Interoperability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E594B35"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2A6D7D2"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5B2432C"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2C7A515" w14:textId="77777777" w:rsidR="00D10669" w:rsidRPr="00837F42" w:rsidRDefault="00D10669" w:rsidP="007E4375">
            <w:pPr>
              <w:pStyle w:val="Tabletext"/>
              <w:jc w:val="center"/>
              <w:rPr>
                <w:lang w:eastAsia="ko-KR"/>
              </w:rPr>
            </w:pPr>
            <w:r w:rsidRPr="00837F42">
              <w:rPr>
                <w:lang w:eastAsia="ko-KR"/>
              </w:rPr>
              <w:t>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014F604" w14:textId="77777777" w:rsidR="00D10669" w:rsidRPr="00837F42" w:rsidRDefault="00D10669" w:rsidP="007E4375">
            <w:pPr>
              <w:pStyle w:val="Tabletext"/>
              <w:jc w:val="center"/>
              <w:rPr>
                <w:lang w:eastAsia="ko-KR"/>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F2EB3B2" w14:textId="77777777" w:rsidR="00D10669" w:rsidRPr="00837F42" w:rsidRDefault="00D10669" w:rsidP="007E4375">
            <w:pPr>
              <w:pStyle w:val="Tabletext"/>
              <w:jc w:val="center"/>
              <w:rPr>
                <w:lang w:eastAsia="ko-KR"/>
              </w:rPr>
            </w:pPr>
          </w:p>
        </w:tc>
        <w:tc>
          <w:tcPr>
            <w:tcW w:w="10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B08F00" w14:textId="77777777" w:rsidR="00D10669" w:rsidRPr="00837F42" w:rsidRDefault="00D10669" w:rsidP="007E4375">
            <w:pPr>
              <w:pStyle w:val="Tabletext"/>
              <w:jc w:val="center"/>
              <w:rPr>
                <w:rFonts w:eastAsia="Gulim"/>
                <w:lang w:eastAsia="ko-KR"/>
              </w:rPr>
            </w:pPr>
            <w:r w:rsidRPr="00837F42">
              <w:rPr>
                <w:rFonts w:eastAsia="Gulim"/>
                <w:lang w:eastAsia="ko-KR"/>
              </w:rPr>
              <w:t>G</w:t>
            </w:r>
            <w:r w:rsidRPr="00837F42">
              <w:rPr>
                <w:lang w:eastAsia="ko-KR"/>
              </w:rPr>
              <w:t>, N, Q</w:t>
            </w:r>
          </w:p>
        </w:tc>
      </w:tr>
    </w:tbl>
    <w:p w14:paraId="5308A830" w14:textId="77777777" w:rsidR="00D10669" w:rsidRPr="00837F42" w:rsidRDefault="00D10669" w:rsidP="00BD6C07">
      <w:pPr>
        <w:pStyle w:val="Tablefin"/>
      </w:pPr>
    </w:p>
    <w:sectPr w:rsidR="00D10669" w:rsidRPr="00837F42" w:rsidSect="00150B59">
      <w:headerReference w:type="default" r:id="rId24"/>
      <w:footerReference w:type="default" r:id="rId25"/>
      <w:footerReference w:type="first" r:id="rId26"/>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76CD" w14:textId="77777777" w:rsidR="003A0925" w:rsidRDefault="003A0925">
      <w:r>
        <w:separator/>
      </w:r>
    </w:p>
  </w:endnote>
  <w:endnote w:type="continuationSeparator" w:id="0">
    <w:p w14:paraId="7AF83A39" w14:textId="77777777" w:rsidR="003A0925" w:rsidRDefault="003A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font1269">
    <w:altName w:val="Calibri"/>
    <w:charset w:val="01"/>
    <w:family w:val="auto"/>
    <w:pitch w:val="variable"/>
  </w:font>
  <w:font w:name="Yu Gothic UI">
    <w:panose1 w:val="020B05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E8EC" w14:textId="04F6BBBA" w:rsidR="00E80E88" w:rsidRPr="00E80E88" w:rsidRDefault="00F8571B" w:rsidP="00E80E88">
    <w:pPr>
      <w:pStyle w:val="Footer"/>
    </w:pPr>
    <w:fldSimple w:instr=" FILENAME  \p  \* MERGEFORMAT ">
      <w:r>
        <w:t>M:\BRSGD\TEXT2023\SG05\WP5D\700\792\Chapter 5\792N5.14e.docx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198F" w14:textId="1FC4CC60" w:rsidR="00FA124A" w:rsidRPr="00E80E88" w:rsidRDefault="00F8571B" w:rsidP="00E80E88">
    <w:pPr>
      <w:pStyle w:val="Footer"/>
    </w:pPr>
    <w:fldSimple w:instr=" FILENAME  \p  \* MERGEFORMAT ">
      <w:r>
        <w:t>M:\BRSGD\TEXT2023\SG05\WP5D\700\792\Chapter 5\792N5.14e.docx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2078" w14:textId="77777777" w:rsidR="003A0925" w:rsidRDefault="003A0925">
      <w:r>
        <w:t>____________________</w:t>
      </w:r>
    </w:p>
  </w:footnote>
  <w:footnote w:type="continuationSeparator" w:id="0">
    <w:p w14:paraId="37BD8327" w14:textId="77777777" w:rsidR="003A0925" w:rsidRDefault="003A0925">
      <w:r>
        <w:continuationSeparator/>
      </w:r>
    </w:p>
  </w:footnote>
  <w:footnote w:id="1">
    <w:p w14:paraId="4F1EC16C" w14:textId="77777777" w:rsidR="00D10669" w:rsidRPr="00343EAE" w:rsidRDefault="00D10669" w:rsidP="006C5C37">
      <w:pPr>
        <w:pStyle w:val="FootnoteText"/>
        <w:ind w:right="-142"/>
        <w:rPr>
          <w:spacing w:val="-6"/>
        </w:rPr>
      </w:pPr>
      <w:r>
        <w:rPr>
          <w:rStyle w:val="FootnoteReference"/>
        </w:rPr>
        <w:footnoteRef/>
      </w:r>
      <w:r w:rsidRPr="002D750C">
        <w:rPr>
          <w:szCs w:val="24"/>
          <w:lang w:val="en-US"/>
        </w:rPr>
        <w:tab/>
      </w:r>
      <w:r w:rsidRPr="008B1F48">
        <w:rPr>
          <w:spacing w:val="-6"/>
          <w:szCs w:val="24"/>
          <w:lang w:val="en-US"/>
        </w:rPr>
        <w:t xml:space="preserve">Average </w:t>
      </w:r>
      <w:r>
        <w:rPr>
          <w:spacing w:val="-6"/>
          <w:szCs w:val="24"/>
          <w:lang w:val="en-US"/>
        </w:rPr>
        <w:t>spectrum</w:t>
      </w:r>
      <w:r w:rsidRPr="008B1F48">
        <w:rPr>
          <w:spacing w:val="-6"/>
          <w:szCs w:val="24"/>
          <w:lang w:val="en-US"/>
        </w:rPr>
        <w:t xml:space="preserve"> efficiency corresponds to “spectrum efficiency” in </w:t>
      </w:r>
      <w:r w:rsidRPr="008B1F48">
        <w:rPr>
          <w:spacing w:val="-6"/>
          <w:lang w:val="en-US"/>
        </w:rPr>
        <w:t>Recommendation</w:t>
      </w:r>
      <w:r>
        <w:rPr>
          <w:spacing w:val="-6"/>
          <w:lang w:val="en-US"/>
        </w:rPr>
        <w:t> </w:t>
      </w:r>
      <w:r w:rsidRPr="008B1F48">
        <w:rPr>
          <w:spacing w:val="-6"/>
          <w:lang w:val="en-US"/>
        </w:rPr>
        <w:t>ITU</w:t>
      </w:r>
      <w:r w:rsidRPr="008B1F48">
        <w:rPr>
          <w:spacing w:val="-6"/>
          <w:lang w:val="en-US"/>
        </w:rPr>
        <w:noBreakHyphen/>
        <w:t>R M</w:t>
      </w:r>
      <w:r w:rsidRPr="008B1F48">
        <w:rPr>
          <w:spacing w:val="-6"/>
          <w:szCs w:val="24"/>
          <w:lang w:val="en-US"/>
        </w:rPr>
        <w:t>.2160.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588E" w14:textId="409F4063" w:rsidR="00E80E88" w:rsidRPr="00F8571B" w:rsidRDefault="00F8571B" w:rsidP="00F8571B">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w:t>
    </w:r>
    <w:r>
      <w:rPr>
        <w:rStyle w:val="PageNumber"/>
      </w:rPr>
      <w:br/>
      <w:t>5D/792 (Annex 5.14)-E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E6BD8"/>
    <w:multiLevelType w:val="hybridMultilevel"/>
    <w:tmpl w:val="27648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2B34DD3"/>
    <w:multiLevelType w:val="hybridMultilevel"/>
    <w:tmpl w:val="DAD0F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502ECA"/>
    <w:multiLevelType w:val="hybridMultilevel"/>
    <w:tmpl w:val="5456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84875"/>
    <w:multiLevelType w:val="hybridMultilevel"/>
    <w:tmpl w:val="B29C7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E06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A12951"/>
    <w:multiLevelType w:val="multilevel"/>
    <w:tmpl w:val="7F4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B40D25"/>
    <w:multiLevelType w:val="hybridMultilevel"/>
    <w:tmpl w:val="A50651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FE218C"/>
    <w:multiLevelType w:val="hybridMultilevel"/>
    <w:tmpl w:val="97DC62B4"/>
    <w:lvl w:ilvl="0" w:tplc="EFB0EA1A">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D10AA8"/>
    <w:multiLevelType w:val="hybridMultilevel"/>
    <w:tmpl w:val="FF1A4868"/>
    <w:lvl w:ilvl="0" w:tplc="1D26BD12">
      <w:start w:val="1"/>
      <w:numFmt w:val="upp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DF87728"/>
    <w:multiLevelType w:val="hybridMultilevel"/>
    <w:tmpl w:val="22B0223C"/>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F2D1B"/>
    <w:multiLevelType w:val="hybridMultilevel"/>
    <w:tmpl w:val="617066E2"/>
    <w:lvl w:ilvl="0" w:tplc="DA62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807C0"/>
    <w:multiLevelType w:val="hybridMultilevel"/>
    <w:tmpl w:val="DD9894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93D31BB"/>
    <w:multiLevelType w:val="hybridMultilevel"/>
    <w:tmpl w:val="44F6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182587"/>
    <w:multiLevelType w:val="hybridMultilevel"/>
    <w:tmpl w:val="2E5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FD2669"/>
    <w:multiLevelType w:val="hybridMultilevel"/>
    <w:tmpl w:val="80304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CB4158E"/>
    <w:multiLevelType w:val="multilevel"/>
    <w:tmpl w:val="7CE263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EE0542"/>
    <w:multiLevelType w:val="hybridMultilevel"/>
    <w:tmpl w:val="D46822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2E331EA"/>
    <w:multiLevelType w:val="hybridMultilevel"/>
    <w:tmpl w:val="FB56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66A60"/>
    <w:multiLevelType w:val="hybridMultilevel"/>
    <w:tmpl w:val="84D0B3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564506B"/>
    <w:multiLevelType w:val="hybridMultilevel"/>
    <w:tmpl w:val="96EA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707CC"/>
    <w:multiLevelType w:val="hybridMultilevel"/>
    <w:tmpl w:val="AC76DB0A"/>
    <w:lvl w:ilvl="0" w:tplc="021C5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84C0C"/>
    <w:multiLevelType w:val="multilevel"/>
    <w:tmpl w:val="42AC2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6C2A6C"/>
    <w:multiLevelType w:val="hybridMultilevel"/>
    <w:tmpl w:val="F2A64EA0"/>
    <w:lvl w:ilvl="0" w:tplc="685CEA3E">
      <w:start w:val="1"/>
      <w:numFmt w:val="lowerLetter"/>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5582E"/>
    <w:multiLevelType w:val="hybridMultilevel"/>
    <w:tmpl w:val="DD4A0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5D607A"/>
    <w:multiLevelType w:val="hybridMultilevel"/>
    <w:tmpl w:val="47AAD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73032B"/>
    <w:multiLevelType w:val="hybridMultilevel"/>
    <w:tmpl w:val="79E499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23D381B"/>
    <w:multiLevelType w:val="hybridMultilevel"/>
    <w:tmpl w:val="A9D61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A256D"/>
    <w:multiLevelType w:val="hybridMultilevel"/>
    <w:tmpl w:val="FA80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C742D"/>
    <w:multiLevelType w:val="hybridMultilevel"/>
    <w:tmpl w:val="473A0EE2"/>
    <w:lvl w:ilvl="0" w:tplc="3864D2E4">
      <w:start w:val="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941D40"/>
    <w:multiLevelType w:val="hybridMultilevel"/>
    <w:tmpl w:val="C338BC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 w15:restartNumberingAfterBreak="0">
    <w:nsid w:val="647F3985"/>
    <w:multiLevelType w:val="hybridMultilevel"/>
    <w:tmpl w:val="217E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0C42B3"/>
    <w:multiLevelType w:val="multilevel"/>
    <w:tmpl w:val="02C20A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AD6667E"/>
    <w:multiLevelType w:val="hybridMultilevel"/>
    <w:tmpl w:val="17E4F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A62296"/>
    <w:multiLevelType w:val="multilevel"/>
    <w:tmpl w:val="6EA62296"/>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8C04257"/>
    <w:multiLevelType w:val="hybridMultilevel"/>
    <w:tmpl w:val="799AAEFC"/>
    <w:lvl w:ilvl="0" w:tplc="B808A10A">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310983">
    <w:abstractNumId w:val="9"/>
  </w:num>
  <w:num w:numId="2" w16cid:durableId="827943644">
    <w:abstractNumId w:val="7"/>
  </w:num>
  <w:num w:numId="3" w16cid:durableId="1589269645">
    <w:abstractNumId w:val="6"/>
  </w:num>
  <w:num w:numId="4" w16cid:durableId="523179158">
    <w:abstractNumId w:val="5"/>
  </w:num>
  <w:num w:numId="5" w16cid:durableId="1831291338">
    <w:abstractNumId w:val="4"/>
  </w:num>
  <w:num w:numId="6" w16cid:durableId="2018649214">
    <w:abstractNumId w:val="8"/>
  </w:num>
  <w:num w:numId="7" w16cid:durableId="2025396068">
    <w:abstractNumId w:val="3"/>
  </w:num>
  <w:num w:numId="8" w16cid:durableId="1092124048">
    <w:abstractNumId w:val="2"/>
  </w:num>
  <w:num w:numId="9" w16cid:durableId="2119980924">
    <w:abstractNumId w:val="1"/>
  </w:num>
  <w:num w:numId="10" w16cid:durableId="1450933643">
    <w:abstractNumId w:val="0"/>
  </w:num>
  <w:num w:numId="11" w16cid:durableId="1047022837">
    <w:abstractNumId w:val="20"/>
  </w:num>
  <w:num w:numId="12" w16cid:durableId="9068838">
    <w:abstractNumId w:val="32"/>
  </w:num>
  <w:num w:numId="13" w16cid:durableId="77140739">
    <w:abstractNumId w:val="14"/>
  </w:num>
  <w:num w:numId="14" w16cid:durableId="160892117">
    <w:abstractNumId w:val="23"/>
  </w:num>
  <w:num w:numId="15" w16cid:durableId="28800980">
    <w:abstractNumId w:val="25"/>
  </w:num>
  <w:num w:numId="16" w16cid:durableId="237711444">
    <w:abstractNumId w:val="30"/>
  </w:num>
  <w:num w:numId="17" w16cid:durableId="1074358066">
    <w:abstractNumId w:val="41"/>
  </w:num>
  <w:num w:numId="18" w16cid:durableId="1011302980">
    <w:abstractNumId w:val="19"/>
  </w:num>
  <w:num w:numId="19" w16cid:durableId="482356215">
    <w:abstractNumId w:val="37"/>
  </w:num>
  <w:num w:numId="20" w16cid:durableId="2012633557">
    <w:abstractNumId w:val="34"/>
  </w:num>
  <w:num w:numId="21" w16cid:durableId="1153909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512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1829535">
    <w:abstractNumId w:val="43"/>
  </w:num>
  <w:num w:numId="24" w16cid:durableId="197084309">
    <w:abstractNumId w:val="36"/>
  </w:num>
  <w:num w:numId="25" w16cid:durableId="943072425">
    <w:abstractNumId w:val="42"/>
  </w:num>
  <w:num w:numId="26" w16cid:durableId="1222129920">
    <w:abstractNumId w:val="38"/>
  </w:num>
  <w:num w:numId="27" w16cid:durableId="840975440">
    <w:abstractNumId w:val="29"/>
  </w:num>
  <w:num w:numId="28" w16cid:durableId="45030514">
    <w:abstractNumId w:val="17"/>
  </w:num>
  <w:num w:numId="29" w16cid:durableId="314338188">
    <w:abstractNumId w:val="27"/>
  </w:num>
  <w:num w:numId="30" w16cid:durableId="432045978">
    <w:abstractNumId w:val="33"/>
  </w:num>
  <w:num w:numId="31" w16cid:durableId="393967543">
    <w:abstractNumId w:val="45"/>
  </w:num>
  <w:num w:numId="32" w16cid:durableId="544680910">
    <w:abstractNumId w:val="40"/>
  </w:num>
  <w:num w:numId="33" w16cid:durableId="273174581">
    <w:abstractNumId w:val="18"/>
  </w:num>
  <w:num w:numId="34" w16cid:durableId="433089883">
    <w:abstractNumId w:val="35"/>
  </w:num>
  <w:num w:numId="35" w16cid:durableId="1443920654">
    <w:abstractNumId w:val="13"/>
  </w:num>
  <w:num w:numId="36" w16cid:durableId="1883056316">
    <w:abstractNumId w:val="22"/>
  </w:num>
  <w:num w:numId="37" w16cid:durableId="473062363">
    <w:abstractNumId w:val="26"/>
  </w:num>
  <w:num w:numId="38" w16cid:durableId="1259563972">
    <w:abstractNumId w:val="24"/>
  </w:num>
  <w:num w:numId="39" w16cid:durableId="47147306">
    <w:abstractNumId w:val="39"/>
  </w:num>
  <w:num w:numId="40" w16cid:durableId="202865007">
    <w:abstractNumId w:val="31"/>
  </w:num>
  <w:num w:numId="41" w16cid:durableId="1216311692">
    <w:abstractNumId w:val="16"/>
  </w:num>
  <w:num w:numId="42" w16cid:durableId="892080749">
    <w:abstractNumId w:val="12"/>
  </w:num>
  <w:num w:numId="43" w16cid:durableId="292104469">
    <w:abstractNumId w:val="15"/>
  </w:num>
  <w:num w:numId="44" w16cid:durableId="1301617547">
    <w:abstractNumId w:val="28"/>
  </w:num>
  <w:num w:numId="45" w16cid:durableId="113015731">
    <w:abstractNumId w:val="44"/>
  </w:num>
  <w:num w:numId="46" w16cid:durableId="1683776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D4"/>
    <w:rsid w:val="000069D4"/>
    <w:rsid w:val="000174AD"/>
    <w:rsid w:val="00033DA3"/>
    <w:rsid w:val="00047A1D"/>
    <w:rsid w:val="000604B9"/>
    <w:rsid w:val="00083011"/>
    <w:rsid w:val="000A7D55"/>
    <w:rsid w:val="000B3581"/>
    <w:rsid w:val="000C12C8"/>
    <w:rsid w:val="000C2E8E"/>
    <w:rsid w:val="000C6642"/>
    <w:rsid w:val="000E0E7C"/>
    <w:rsid w:val="000F1B4B"/>
    <w:rsid w:val="0012744F"/>
    <w:rsid w:val="00131178"/>
    <w:rsid w:val="00150B59"/>
    <w:rsid w:val="00156F66"/>
    <w:rsid w:val="00163271"/>
    <w:rsid w:val="00172122"/>
    <w:rsid w:val="00182528"/>
    <w:rsid w:val="0018500B"/>
    <w:rsid w:val="001965C9"/>
    <w:rsid w:val="00196A19"/>
    <w:rsid w:val="001A09D6"/>
    <w:rsid w:val="001B48E4"/>
    <w:rsid w:val="001C7263"/>
    <w:rsid w:val="001F4DEB"/>
    <w:rsid w:val="00202DC1"/>
    <w:rsid w:val="00210B0F"/>
    <w:rsid w:val="002116EE"/>
    <w:rsid w:val="0021246A"/>
    <w:rsid w:val="00225C62"/>
    <w:rsid w:val="002309D8"/>
    <w:rsid w:val="00245D90"/>
    <w:rsid w:val="002841A3"/>
    <w:rsid w:val="00292E24"/>
    <w:rsid w:val="002A5B5B"/>
    <w:rsid w:val="002A7FE2"/>
    <w:rsid w:val="002B7958"/>
    <w:rsid w:val="002E1B4F"/>
    <w:rsid w:val="002F2E67"/>
    <w:rsid w:val="002F7CB3"/>
    <w:rsid w:val="003008A1"/>
    <w:rsid w:val="00315546"/>
    <w:rsid w:val="00316572"/>
    <w:rsid w:val="003220A0"/>
    <w:rsid w:val="00330567"/>
    <w:rsid w:val="0033475F"/>
    <w:rsid w:val="00343EAE"/>
    <w:rsid w:val="003546C9"/>
    <w:rsid w:val="00357E87"/>
    <w:rsid w:val="00386A9D"/>
    <w:rsid w:val="00387BBB"/>
    <w:rsid w:val="00391081"/>
    <w:rsid w:val="003A0925"/>
    <w:rsid w:val="003B2789"/>
    <w:rsid w:val="003C13CE"/>
    <w:rsid w:val="003C697E"/>
    <w:rsid w:val="003E2518"/>
    <w:rsid w:val="003E7CEF"/>
    <w:rsid w:val="004151EF"/>
    <w:rsid w:val="00457886"/>
    <w:rsid w:val="00461255"/>
    <w:rsid w:val="0046200C"/>
    <w:rsid w:val="004A2118"/>
    <w:rsid w:val="004A4FA6"/>
    <w:rsid w:val="004B0AE9"/>
    <w:rsid w:val="004B1EF7"/>
    <w:rsid w:val="004B3FAD"/>
    <w:rsid w:val="004B62D2"/>
    <w:rsid w:val="004C5749"/>
    <w:rsid w:val="004F2923"/>
    <w:rsid w:val="00501DCA"/>
    <w:rsid w:val="005055F9"/>
    <w:rsid w:val="00513A47"/>
    <w:rsid w:val="00525549"/>
    <w:rsid w:val="005408DF"/>
    <w:rsid w:val="00545BBD"/>
    <w:rsid w:val="00562BE9"/>
    <w:rsid w:val="00570B0D"/>
    <w:rsid w:val="00573344"/>
    <w:rsid w:val="00583F9B"/>
    <w:rsid w:val="005B0D29"/>
    <w:rsid w:val="005C2C23"/>
    <w:rsid w:val="005D0841"/>
    <w:rsid w:val="005E5C10"/>
    <w:rsid w:val="005F2C78"/>
    <w:rsid w:val="006023F7"/>
    <w:rsid w:val="00602F6C"/>
    <w:rsid w:val="006144E4"/>
    <w:rsid w:val="0064350D"/>
    <w:rsid w:val="006462CD"/>
    <w:rsid w:val="00650299"/>
    <w:rsid w:val="0065538F"/>
    <w:rsid w:val="00655FC5"/>
    <w:rsid w:val="006679F5"/>
    <w:rsid w:val="00692C23"/>
    <w:rsid w:val="006A2958"/>
    <w:rsid w:val="006D70D8"/>
    <w:rsid w:val="006E4BD4"/>
    <w:rsid w:val="006E67F8"/>
    <w:rsid w:val="006F189B"/>
    <w:rsid w:val="007258E7"/>
    <w:rsid w:val="00752869"/>
    <w:rsid w:val="00790403"/>
    <w:rsid w:val="007936D0"/>
    <w:rsid w:val="007A429D"/>
    <w:rsid w:val="007B0293"/>
    <w:rsid w:val="007B2A95"/>
    <w:rsid w:val="007D1BC8"/>
    <w:rsid w:val="007F6D48"/>
    <w:rsid w:val="0080538C"/>
    <w:rsid w:val="00806E26"/>
    <w:rsid w:val="00814E0A"/>
    <w:rsid w:val="00816DF8"/>
    <w:rsid w:val="00817EC3"/>
    <w:rsid w:val="00822581"/>
    <w:rsid w:val="008309DD"/>
    <w:rsid w:val="0083227A"/>
    <w:rsid w:val="00837F42"/>
    <w:rsid w:val="00857E5D"/>
    <w:rsid w:val="00866900"/>
    <w:rsid w:val="00876A8A"/>
    <w:rsid w:val="008810D9"/>
    <w:rsid w:val="00881AF6"/>
    <w:rsid w:val="00881BA1"/>
    <w:rsid w:val="008A5A0D"/>
    <w:rsid w:val="008C2302"/>
    <w:rsid w:val="008C26B8"/>
    <w:rsid w:val="008D7E1D"/>
    <w:rsid w:val="008F208F"/>
    <w:rsid w:val="008F501B"/>
    <w:rsid w:val="00906F43"/>
    <w:rsid w:val="009143AF"/>
    <w:rsid w:val="009250F5"/>
    <w:rsid w:val="009426F6"/>
    <w:rsid w:val="00953B4B"/>
    <w:rsid w:val="00967264"/>
    <w:rsid w:val="00981C6A"/>
    <w:rsid w:val="00982084"/>
    <w:rsid w:val="00990DEB"/>
    <w:rsid w:val="00995963"/>
    <w:rsid w:val="00997AED"/>
    <w:rsid w:val="009B5BC3"/>
    <w:rsid w:val="009B61EB"/>
    <w:rsid w:val="009C185B"/>
    <w:rsid w:val="009C2064"/>
    <w:rsid w:val="009D1697"/>
    <w:rsid w:val="009D7E1A"/>
    <w:rsid w:val="009E01CC"/>
    <w:rsid w:val="009F377F"/>
    <w:rsid w:val="009F3A46"/>
    <w:rsid w:val="009F6520"/>
    <w:rsid w:val="00A014F8"/>
    <w:rsid w:val="00A36974"/>
    <w:rsid w:val="00A5173C"/>
    <w:rsid w:val="00A61AEF"/>
    <w:rsid w:val="00A84787"/>
    <w:rsid w:val="00AD2345"/>
    <w:rsid w:val="00AE0501"/>
    <w:rsid w:val="00AF173A"/>
    <w:rsid w:val="00AF602F"/>
    <w:rsid w:val="00AF63E7"/>
    <w:rsid w:val="00B066A4"/>
    <w:rsid w:val="00B07A13"/>
    <w:rsid w:val="00B1155B"/>
    <w:rsid w:val="00B36882"/>
    <w:rsid w:val="00B4279B"/>
    <w:rsid w:val="00B457AC"/>
    <w:rsid w:val="00B45E20"/>
    <w:rsid w:val="00B45FC9"/>
    <w:rsid w:val="00B76F35"/>
    <w:rsid w:val="00B81138"/>
    <w:rsid w:val="00B97D6D"/>
    <w:rsid w:val="00BA7F9C"/>
    <w:rsid w:val="00BC7CCF"/>
    <w:rsid w:val="00BD6C07"/>
    <w:rsid w:val="00BD7699"/>
    <w:rsid w:val="00BE470B"/>
    <w:rsid w:val="00C57A91"/>
    <w:rsid w:val="00C75521"/>
    <w:rsid w:val="00C84847"/>
    <w:rsid w:val="00CB5D0A"/>
    <w:rsid w:val="00CC01C2"/>
    <w:rsid w:val="00CD56AE"/>
    <w:rsid w:val="00CE2563"/>
    <w:rsid w:val="00CF21F2"/>
    <w:rsid w:val="00CF7BA7"/>
    <w:rsid w:val="00D02712"/>
    <w:rsid w:val="00D046A7"/>
    <w:rsid w:val="00D10669"/>
    <w:rsid w:val="00D201AB"/>
    <w:rsid w:val="00D214D0"/>
    <w:rsid w:val="00D65412"/>
    <w:rsid w:val="00D6546B"/>
    <w:rsid w:val="00D84047"/>
    <w:rsid w:val="00DA70C7"/>
    <w:rsid w:val="00DB178B"/>
    <w:rsid w:val="00DB5341"/>
    <w:rsid w:val="00DC17D3"/>
    <w:rsid w:val="00DD4BED"/>
    <w:rsid w:val="00DE39F0"/>
    <w:rsid w:val="00DE3F02"/>
    <w:rsid w:val="00DF0AF3"/>
    <w:rsid w:val="00DF12E6"/>
    <w:rsid w:val="00DF7E9F"/>
    <w:rsid w:val="00E27D7E"/>
    <w:rsid w:val="00E42E13"/>
    <w:rsid w:val="00E445D3"/>
    <w:rsid w:val="00E5081B"/>
    <w:rsid w:val="00E53678"/>
    <w:rsid w:val="00E56D5C"/>
    <w:rsid w:val="00E6257C"/>
    <w:rsid w:val="00E62B11"/>
    <w:rsid w:val="00E63C59"/>
    <w:rsid w:val="00E80E88"/>
    <w:rsid w:val="00EA13E5"/>
    <w:rsid w:val="00EB1A69"/>
    <w:rsid w:val="00EF4E6C"/>
    <w:rsid w:val="00F1713B"/>
    <w:rsid w:val="00F25662"/>
    <w:rsid w:val="00F7790D"/>
    <w:rsid w:val="00F81C80"/>
    <w:rsid w:val="00F8571B"/>
    <w:rsid w:val="00FA124A"/>
    <w:rsid w:val="00FB5B0E"/>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9BAC197"/>
  <w15:docId w15:val="{6238C44B-F999-4C79-9086-A351131F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eq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uiPriority w:val="99"/>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uiPriority w:val="99"/>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qFormat/>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EB1A69"/>
    <w:rPr>
      <w:color w:val="0000FF" w:themeColor="hyperlink"/>
      <w:u w:val="single"/>
    </w:rPr>
  </w:style>
  <w:style w:type="character" w:customStyle="1" w:styleId="href">
    <w:name w:val="href"/>
    <w:basedOn w:val="DefaultParagraphFont"/>
    <w:rsid w:val="00EB1A69"/>
  </w:style>
  <w:style w:type="paragraph" w:customStyle="1" w:styleId="HeadingSum">
    <w:name w:val="Heading_Sum"/>
    <w:basedOn w:val="Headingb"/>
    <w:next w:val="Normal"/>
    <w:autoRedefine/>
    <w:rsid w:val="00EB1A69"/>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Summary">
    <w:name w:val="Summary"/>
    <w:basedOn w:val="Normal"/>
    <w:next w:val="Normalaftertitle"/>
    <w:autoRedefine/>
    <w:rsid w:val="00EB1A69"/>
    <w:pPr>
      <w:tabs>
        <w:tab w:val="clear" w:pos="1134"/>
        <w:tab w:val="clear" w:pos="1871"/>
        <w:tab w:val="clear" w:pos="2268"/>
        <w:tab w:val="left" w:pos="794"/>
        <w:tab w:val="left" w:pos="1191"/>
        <w:tab w:val="left" w:pos="1588"/>
        <w:tab w:val="left" w:pos="1985"/>
      </w:tabs>
      <w:spacing w:after="120"/>
      <w:jc w:val="both"/>
    </w:pPr>
    <w:rPr>
      <w:rFonts w:eastAsia="MS Mincho"/>
      <w:sz w:val="22"/>
      <w:lang w:val="es-ES_tradnl"/>
    </w:rPr>
  </w:style>
  <w:style w:type="character" w:customStyle="1" w:styleId="HeadingbChar">
    <w:name w:val="Heading_b Char"/>
    <w:link w:val="Headingb"/>
    <w:qFormat/>
    <w:locked/>
    <w:rsid w:val="00EB1A69"/>
    <w:rPr>
      <w:rFonts w:ascii="Times New Roman Bold" w:hAnsi="Times New Roman Bold" w:cs="Times New Roman Bold"/>
      <w:b/>
      <w:sz w:val="24"/>
      <w:lang w:val="en-GB"/>
    </w:rPr>
  </w:style>
  <w:style w:type="character" w:customStyle="1" w:styleId="NormalaftertitleChar">
    <w:name w:val="Normal_after_title Char"/>
    <w:link w:val="Normalaftertitle"/>
    <w:locked/>
    <w:rsid w:val="00EB1A69"/>
    <w:rPr>
      <w:rFonts w:ascii="Times New Roman" w:hAnsi="Times New Roman"/>
      <w:sz w:val="24"/>
      <w:lang w:val="en-GB" w:eastAsia="en-US"/>
    </w:rPr>
  </w:style>
  <w:style w:type="character" w:customStyle="1" w:styleId="Rectitle0">
    <w:name w:val="Rec_title Знак"/>
    <w:link w:val="Rectitle"/>
    <w:locked/>
    <w:rsid w:val="00EB1A69"/>
    <w:rPr>
      <w:rFonts w:ascii="Times New Roman Bold" w:hAnsi="Times New Roman Bold"/>
      <w:b/>
      <w:sz w:val="28"/>
      <w:lang w:val="en-GB" w:eastAsia="en-US"/>
    </w:rPr>
  </w:style>
  <w:style w:type="character" w:customStyle="1" w:styleId="RecNoChar">
    <w:name w:val="Rec_No Char"/>
    <w:link w:val="RecNo"/>
    <w:locked/>
    <w:rsid w:val="00EB1A69"/>
    <w:rPr>
      <w:rFonts w:ascii="Times New Roman" w:hAnsi="Times New Roman"/>
      <w:caps/>
      <w:sz w:val="28"/>
      <w:lang w:val="en-GB" w:eastAsia="en-US"/>
    </w:rPr>
  </w:style>
  <w:style w:type="paragraph" w:customStyle="1" w:styleId="AnnexNoTitle">
    <w:name w:val="Annex_NoTitle"/>
    <w:basedOn w:val="Normal"/>
    <w:next w:val="Normalaftertitle"/>
    <w:link w:val="AnnexNoTitleChar"/>
    <w:qFormat/>
    <w:rsid w:val="00EB1A69"/>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character" w:customStyle="1" w:styleId="TabletextChar">
    <w:name w:val="Table_text Char"/>
    <w:link w:val="Tabletext"/>
    <w:qFormat/>
    <w:locked/>
    <w:rsid w:val="00EB1A69"/>
    <w:rPr>
      <w:rFonts w:ascii="Times New Roman" w:hAnsi="Times New Roman"/>
      <w:lang w:val="en-GB" w:eastAsia="en-US"/>
    </w:rPr>
  </w:style>
  <w:style w:type="character" w:customStyle="1" w:styleId="AnnexNoTitleChar">
    <w:name w:val="Annex_NoTitle Char"/>
    <w:link w:val="AnnexNoTitle"/>
    <w:locked/>
    <w:rsid w:val="00EB1A69"/>
    <w:rPr>
      <w:rFonts w:ascii="Times New Roman" w:eastAsia="MS Mincho" w:hAnsi="Times New Roman"/>
      <w:b/>
      <w:sz w:val="28"/>
      <w:lang w:val="fr-FR" w:eastAsia="en-US"/>
    </w:rPr>
  </w:style>
  <w:style w:type="character" w:customStyle="1" w:styleId="TabletitleChar">
    <w:name w:val="Table_title Char"/>
    <w:link w:val="Tabletitle"/>
    <w:locked/>
    <w:rsid w:val="00EB1A69"/>
    <w:rPr>
      <w:rFonts w:ascii="Times New Roman Bold" w:hAnsi="Times New Roman Bold"/>
      <w:b/>
      <w:lang w:val="en-GB" w:eastAsia="en-US"/>
    </w:rPr>
  </w:style>
  <w:style w:type="character" w:customStyle="1" w:styleId="TableNo0">
    <w:name w:val="Table_No Знак"/>
    <w:link w:val="TableNo"/>
    <w:locked/>
    <w:rsid w:val="00EB1A69"/>
    <w:rPr>
      <w:rFonts w:ascii="Times New Roman" w:hAnsi="Times New Roman"/>
      <w:caps/>
      <w:lang w:val="en-GB" w:eastAsia="en-US"/>
    </w:rPr>
  </w:style>
  <w:style w:type="character" w:customStyle="1" w:styleId="TableheadChar">
    <w:name w:val="Table_head Char"/>
    <w:link w:val="Tablehead"/>
    <w:qFormat/>
    <w:locked/>
    <w:rsid w:val="00EB1A69"/>
    <w:rPr>
      <w:rFonts w:ascii="Times New Roman Bold" w:hAnsi="Times New Roman Bold" w:cs="Times New Roman Bold"/>
      <w:b/>
      <w:lang w:val="en-GB" w:eastAsia="en-US"/>
    </w:rPr>
  </w:style>
  <w:style w:type="character" w:styleId="UnresolvedMention">
    <w:name w:val="Unresolved Mention"/>
    <w:basedOn w:val="DefaultParagraphFont"/>
    <w:uiPriority w:val="99"/>
    <w:unhideWhenUsed/>
    <w:rsid w:val="00EB1A69"/>
    <w:rPr>
      <w:color w:val="605E5C"/>
      <w:shd w:val="clear" w:color="auto" w:fill="E1DFDD"/>
    </w:rPr>
  </w:style>
  <w:style w:type="paragraph" w:styleId="Revision">
    <w:name w:val="Revision"/>
    <w:hidden/>
    <w:uiPriority w:val="99"/>
    <w:semiHidden/>
    <w:rsid w:val="00EB1A69"/>
    <w:rPr>
      <w:rFonts w:ascii="Times New Roman" w:eastAsia="MS Mincho" w:hAnsi="Times New Roman"/>
      <w:sz w:val="24"/>
      <w:lang w:val="en-GB" w:eastAsia="en-US"/>
    </w:rPr>
  </w:style>
  <w:style w:type="character" w:customStyle="1" w:styleId="enumlev1Char">
    <w:name w:val="enumlev1 Char"/>
    <w:basedOn w:val="DefaultParagraphFont"/>
    <w:link w:val="enumlev1"/>
    <w:qFormat/>
    <w:locked/>
    <w:rsid w:val="00EB1A69"/>
    <w:rPr>
      <w:rFonts w:ascii="Times New Roman" w:hAnsi="Times New Roman"/>
      <w:sz w:val="24"/>
      <w:lang w:val="en-GB" w:eastAsia="en-US"/>
    </w:rPr>
  </w:style>
  <w:style w:type="character" w:customStyle="1" w:styleId="Tabletitle0">
    <w:name w:val="Table_title Знак"/>
    <w:qFormat/>
    <w:locked/>
    <w:rsid w:val="00EB1A69"/>
    <w:rPr>
      <w:rFonts w:ascii="Times New Roman Bold" w:hAnsi="Times New Roman Bold"/>
      <w:b/>
      <w:lang w:val="en-GB" w:eastAsia="en-US"/>
    </w:rPr>
  </w:style>
  <w:style w:type="character" w:customStyle="1" w:styleId="TableNoChar">
    <w:name w:val="Table_No Char"/>
    <w:qFormat/>
    <w:locked/>
    <w:rsid w:val="00EB1A69"/>
    <w:rPr>
      <w:rFonts w:ascii="Times New Roman" w:hAnsi="Times New Roman"/>
      <w:caps/>
      <w:lang w:val="en-GB" w:eastAsia="en-US"/>
    </w:rPr>
  </w:style>
  <w:style w:type="table" w:styleId="TableGrid">
    <w:name w:val="Table Grid"/>
    <w:aliases w:val="TableGrid"/>
    <w:basedOn w:val="TableNormal"/>
    <w:qFormat/>
    <w:rsid w:val="00EB1A69"/>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NoChar">
    <w:name w:val="Annex_No Char"/>
    <w:link w:val="AnnexNo"/>
    <w:qFormat/>
    <w:rsid w:val="00EB1A69"/>
    <w:rPr>
      <w:rFonts w:ascii="Times New Roman" w:hAnsi="Times New Roman"/>
      <w:caps/>
      <w:sz w:val="28"/>
      <w:lang w:val="en-GB" w:eastAsia="en-US"/>
    </w:rPr>
  </w:style>
  <w:style w:type="paragraph" w:customStyle="1" w:styleId="Hading2">
    <w:name w:val="Hading 2"/>
    <w:basedOn w:val="Normal"/>
    <w:rsid w:val="00EB1A69"/>
    <w:pPr>
      <w:keepNext/>
      <w:keepLines/>
      <w:spacing w:before="200"/>
      <w:ind w:left="1134" w:hanging="1134"/>
      <w:outlineLvl w:val="1"/>
    </w:pPr>
    <w:rPr>
      <w:rFonts w:eastAsia="Batang"/>
      <w:b/>
    </w:rPr>
  </w:style>
  <w:style w:type="character" w:styleId="FollowedHyperlink">
    <w:name w:val="FollowedHyperlink"/>
    <w:basedOn w:val="DefaultParagraphFont"/>
    <w:semiHidden/>
    <w:unhideWhenUsed/>
    <w:rsid w:val="00EB1A69"/>
    <w:rPr>
      <w:color w:val="800080" w:themeColor="followedHyperlink"/>
      <w:u w:val="single"/>
    </w:rPr>
  </w:style>
  <w:style w:type="paragraph" w:styleId="Title">
    <w:name w:val="Title"/>
    <w:basedOn w:val="Normal"/>
    <w:next w:val="Normal"/>
    <w:link w:val="TitleChar"/>
    <w:uiPriority w:val="10"/>
    <w:qFormat/>
    <w:rsid w:val="00EB1A69"/>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B1A69"/>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EB1A69"/>
    <w:rPr>
      <w:rFonts w:ascii="Times New Roman" w:hAnsi="Times New Roman"/>
      <w:b/>
      <w:sz w:val="28"/>
      <w:lang w:val="en-GB" w:eastAsia="en-US"/>
    </w:rPr>
  </w:style>
  <w:style w:type="paragraph" w:customStyle="1" w:styleId="NewTitle">
    <w:name w:val="NewTitle"/>
    <w:basedOn w:val="Title"/>
    <w:link w:val="NewTitleChar"/>
    <w:rsid w:val="00EB1A69"/>
    <w:pPr>
      <w:jc w:val="center"/>
    </w:pPr>
    <w:rPr>
      <w:b/>
      <w:sz w:val="36"/>
    </w:rPr>
  </w:style>
  <w:style w:type="paragraph" w:customStyle="1" w:styleId="NewHeading1">
    <w:name w:val="NewHeading1"/>
    <w:basedOn w:val="Heading1"/>
    <w:link w:val="NewHeading1Char"/>
    <w:rsid w:val="00EB1A69"/>
    <w:pPr>
      <w:numPr>
        <w:numId w:val="12"/>
      </w:numPr>
      <w:tabs>
        <w:tab w:val="clear" w:pos="1134"/>
        <w:tab w:val="clear" w:pos="1871"/>
        <w:tab w:val="clear" w:pos="2268"/>
      </w:tabs>
      <w:overflowPunct/>
      <w:autoSpaceDE/>
      <w:autoSpaceDN/>
      <w:adjustRightInd/>
      <w:spacing w:before="240" w:line="259" w:lineRule="auto"/>
      <w:ind w:left="360"/>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EB1A69"/>
    <w:rPr>
      <w:rFonts w:asciiTheme="majorHAnsi" w:eastAsiaTheme="majorEastAsia" w:hAnsiTheme="majorHAnsi" w:cstheme="majorBidi"/>
      <w:b/>
      <w:spacing w:val="-10"/>
      <w:kern w:val="28"/>
      <w:sz w:val="36"/>
      <w:szCs w:val="56"/>
      <w:lang w:eastAsia="en-US"/>
    </w:rPr>
  </w:style>
  <w:style w:type="paragraph" w:styleId="ListParagraph">
    <w:name w:val="List Paragraph"/>
    <w:aliases w:val="符号列表,列出段落2,lp1,List Paragraph1,目录4,·ûºÅÁÐ±í,¡¤?o?¨¢D¡À¨ª,?¡è?o?¡§¡éD?¨¤¡§a,??¨¨?o??¡ì?¨¦D?¡§¡è?¡ìa,??¡§¡§?o???¨¬?¡§|D??¡ì?¨¨??¨¬a,???¡ì?¡ì?o???¡§???¡ì|D???¨¬?¡§¡§??¡§?a,????¨¬??¨¬?o????¡ì????¨¬|D???¡§???¡ì?¡ì???¡ì?a,?,列出段落1,·?o?áD±í,Ä¿Â¼4"/>
    <w:basedOn w:val="Normal"/>
    <w:link w:val="ListParagraphChar"/>
    <w:uiPriority w:val="34"/>
    <w:qFormat/>
    <w:rsid w:val="00EB1A69"/>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ewHeading1Char">
    <w:name w:val="NewHeading1 Char"/>
    <w:basedOn w:val="Heading1Char"/>
    <w:link w:val="NewHeading1"/>
    <w:rsid w:val="00EB1A69"/>
    <w:rPr>
      <w:rFonts w:asciiTheme="majorHAnsi" w:eastAsiaTheme="majorEastAsia" w:hAnsiTheme="majorHAnsi" w:cstheme="majorBidi"/>
      <w:b/>
      <w:sz w:val="22"/>
      <w:szCs w:val="32"/>
      <w:lang w:val="en-GB" w:eastAsia="en-US"/>
    </w:rPr>
  </w:style>
  <w:style w:type="character" w:styleId="CommentReference">
    <w:name w:val="annotation reference"/>
    <w:basedOn w:val="DefaultParagraphFont"/>
    <w:semiHidden/>
    <w:unhideWhenUsed/>
    <w:qFormat/>
    <w:rsid w:val="00EB1A69"/>
    <w:rPr>
      <w:sz w:val="16"/>
      <w:szCs w:val="16"/>
    </w:rPr>
  </w:style>
  <w:style w:type="paragraph" w:styleId="CommentText">
    <w:name w:val="annotation text"/>
    <w:basedOn w:val="Normal"/>
    <w:link w:val="CommentTextChar"/>
    <w:unhideWhenUsed/>
    <w:qFormat/>
    <w:rsid w:val="00EB1A69"/>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qFormat/>
    <w:rsid w:val="00EB1A6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B1A69"/>
    <w:rPr>
      <w:b/>
      <w:bCs/>
    </w:rPr>
  </w:style>
  <w:style w:type="character" w:customStyle="1" w:styleId="CommentSubjectChar">
    <w:name w:val="Comment Subject Char"/>
    <w:basedOn w:val="CommentTextChar"/>
    <w:link w:val="CommentSubject"/>
    <w:uiPriority w:val="99"/>
    <w:semiHidden/>
    <w:rsid w:val="00EB1A69"/>
    <w:rPr>
      <w:rFonts w:asciiTheme="minorHAnsi" w:eastAsiaTheme="minorHAnsi" w:hAnsiTheme="minorHAnsi" w:cstheme="minorBidi"/>
      <w:b/>
      <w:bCs/>
      <w:lang w:eastAsia="en-US"/>
    </w:rPr>
  </w:style>
  <w:style w:type="character" w:styleId="Mention">
    <w:name w:val="Mention"/>
    <w:basedOn w:val="DefaultParagraphFont"/>
    <w:uiPriority w:val="99"/>
    <w:unhideWhenUsed/>
    <w:rsid w:val="00EB1A69"/>
    <w:rPr>
      <w:color w:val="2B579A"/>
      <w:shd w:val="clear" w:color="auto" w:fill="E6E6E6"/>
    </w:rPr>
  </w:style>
  <w:style w:type="paragraph" w:styleId="Caption">
    <w:name w:val="caption"/>
    <w:basedOn w:val="Normal"/>
    <w:next w:val="Normal"/>
    <w:uiPriority w:val="35"/>
    <w:unhideWhenUsed/>
    <w:qFormat/>
    <w:rsid w:val="00EB1A69"/>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en-US"/>
    </w:rPr>
  </w:style>
  <w:style w:type="character" w:styleId="Emphasis">
    <w:name w:val="Emphasis"/>
    <w:basedOn w:val="DefaultParagraphFont"/>
    <w:uiPriority w:val="20"/>
    <w:qFormat/>
    <w:rsid w:val="00EB1A69"/>
    <w:rPr>
      <w:i/>
      <w:iCs/>
    </w:rPr>
  </w:style>
  <w:style w:type="character" w:customStyle="1" w:styleId="cf01">
    <w:name w:val="cf01"/>
    <w:basedOn w:val="DefaultParagraphFont"/>
    <w:rsid w:val="00EB1A69"/>
    <w:rPr>
      <w:rFonts w:ascii="Segoe UI" w:hAnsi="Segoe UI" w:cs="Segoe UI" w:hint="default"/>
      <w:sz w:val="18"/>
      <w:szCs w:val="18"/>
    </w:rPr>
  </w:style>
  <w:style w:type="character" w:customStyle="1" w:styleId="normaltextrun">
    <w:name w:val="normaltextrun"/>
    <w:basedOn w:val="DefaultParagraphFont"/>
    <w:rsid w:val="00EB1A69"/>
  </w:style>
  <w:style w:type="character" w:customStyle="1" w:styleId="eop">
    <w:name w:val="eop"/>
    <w:basedOn w:val="DefaultParagraphFont"/>
    <w:rsid w:val="00EB1A69"/>
  </w:style>
  <w:style w:type="character" w:customStyle="1" w:styleId="EquationlegendChar">
    <w:name w:val="Equation_legend Char"/>
    <w:link w:val="Equationlegend"/>
    <w:locked/>
    <w:rsid w:val="00EB1A69"/>
    <w:rPr>
      <w:rFonts w:ascii="Times New Roman" w:hAnsi="Times New Roman"/>
      <w:sz w:val="24"/>
      <w:lang w:val="en-GB" w:eastAsia="en-US"/>
    </w:rPr>
  </w:style>
  <w:style w:type="character" w:customStyle="1" w:styleId="fontstyle01">
    <w:name w:val="fontstyle01"/>
    <w:basedOn w:val="DefaultParagraphFont"/>
    <w:rsid w:val="00EB1A69"/>
    <w:rPr>
      <w:rFonts w:ascii="TimesNewRomanPSMT" w:hAnsi="TimesNewRomanPSMT" w:hint="default"/>
      <w:b w:val="0"/>
      <w:bCs w:val="0"/>
      <w:i w:val="0"/>
      <w:iCs w:val="0"/>
      <w:color w:val="000000"/>
      <w:sz w:val="24"/>
      <w:szCs w:val="24"/>
    </w:rPr>
  </w:style>
  <w:style w:type="table" w:customStyle="1" w:styleId="1">
    <w:name w:val="网格型1"/>
    <w:basedOn w:val="TableNormal"/>
    <w:next w:val="TableGrid"/>
    <w:rsid w:val="00EB1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EB1A69"/>
    <w:rPr>
      <w:rFonts w:ascii="Times New Roman" w:hAnsi="Times New Roman"/>
      <w:b/>
      <w:sz w:val="24"/>
      <w:lang w:val="en-GB" w:eastAsia="en-US"/>
    </w:rPr>
  </w:style>
  <w:style w:type="character" w:customStyle="1" w:styleId="Heading3Char">
    <w:name w:val="Heading 3 Char"/>
    <w:aliases w:val="h3 Char,h31 Char,H3 Char"/>
    <w:basedOn w:val="DefaultParagraphFont"/>
    <w:link w:val="Heading3"/>
    <w:qFormat/>
    <w:rsid w:val="00EB1A69"/>
    <w:rPr>
      <w:rFonts w:ascii="Times New Roman" w:hAnsi="Times New Roman"/>
      <w:b/>
      <w:sz w:val="24"/>
      <w:lang w:val="en-GB" w:eastAsia="en-US"/>
    </w:rPr>
  </w:style>
  <w:style w:type="paragraph" w:customStyle="1" w:styleId="paragraph">
    <w:name w:val="paragraph"/>
    <w:basedOn w:val="Normal"/>
    <w:rsid w:val="00D10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ui-provider">
    <w:name w:val="ui-provider"/>
    <w:basedOn w:val="DefaultParagraphFont"/>
    <w:rsid w:val="00D10669"/>
  </w:style>
  <w:style w:type="character" w:customStyle="1" w:styleId="EquationeqChar">
    <w:name w:val="Equation.eq Char"/>
    <w:basedOn w:val="DefaultParagraphFont"/>
    <w:link w:val="Equation"/>
    <w:qFormat/>
    <w:locked/>
    <w:rsid w:val="00D10669"/>
    <w:rPr>
      <w:rFonts w:ascii="Times New Roman" w:hAnsi="Times New Roman"/>
      <w:sz w:val="24"/>
      <w:lang w:val="en-GB" w:eastAsia="en-US"/>
    </w:rPr>
  </w:style>
  <w:style w:type="paragraph" w:styleId="TOCHeading">
    <w:name w:val="TOC Heading"/>
    <w:basedOn w:val="Heading1"/>
    <w:next w:val="Normal"/>
    <w:uiPriority w:val="39"/>
    <w:unhideWhenUsed/>
    <w:qFormat/>
    <w:rsid w:val="00D10669"/>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rPr>
  </w:style>
  <w:style w:type="paragraph" w:styleId="TOC9">
    <w:name w:val="toc 9"/>
    <w:basedOn w:val="Normal"/>
    <w:next w:val="Normal"/>
    <w:autoRedefine/>
    <w:semiHidden/>
    <w:unhideWhenUsed/>
    <w:rsid w:val="00D10669"/>
    <w:pPr>
      <w:tabs>
        <w:tab w:val="clear" w:pos="1134"/>
        <w:tab w:val="clear" w:pos="1871"/>
        <w:tab w:val="clear" w:pos="2268"/>
      </w:tabs>
      <w:spacing w:before="0"/>
      <w:ind w:left="1920"/>
    </w:pPr>
    <w:rPr>
      <w:rFonts w:asciiTheme="minorHAnsi" w:hAnsiTheme="minorHAnsi" w:cstheme="minorHAnsi"/>
      <w:sz w:val="20"/>
    </w:rPr>
  </w:style>
  <w:style w:type="character" w:customStyle="1" w:styleId="ListParagraphChar">
    <w:name w:val="List Paragraph Char"/>
    <w:aliases w:val="符号列表 Char,列出段落2 Char,lp1 Char,List Paragraph1 Char,目录4 Char,·ûºÅÁÐ±í Char,¡¤?o?¨¢D¡À¨ª Char,?¡è?o?¡§¡éD?¨¤¡§a Char,??¨¨?o??¡ì?¨¦D?¡§¡è?¡ìa Char,??¡§¡§?o???¨¬?¡§|D??¡ì?¨¨??¨¬a Char,???¡ì?¡ì?o???¡§???¡ì|D???¨¬?¡§¡§??¡§?a Char,? Char"/>
    <w:basedOn w:val="DefaultParagraphFont"/>
    <w:link w:val="ListParagraph"/>
    <w:autoRedefine/>
    <w:uiPriority w:val="34"/>
    <w:qFormat/>
    <w:locked/>
    <w:rsid w:val="00D10669"/>
    <w:rPr>
      <w:rFonts w:asciiTheme="minorHAnsi" w:eastAsiaTheme="minorHAnsi" w:hAnsiTheme="minorHAnsi" w:cstheme="minorBidi"/>
      <w:sz w:val="22"/>
      <w:szCs w:val="22"/>
      <w:lang w:eastAsia="en-US"/>
    </w:rPr>
  </w:style>
  <w:style w:type="paragraph" w:customStyle="1" w:styleId="tableno1">
    <w:name w:val="tableno"/>
    <w:basedOn w:val="Normal"/>
    <w:rsid w:val="00D10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tabletitle1">
    <w:name w:val="tabletitle"/>
    <w:basedOn w:val="Normal"/>
    <w:rsid w:val="00D10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apple-converted-space">
    <w:name w:val="apple-converted-space"/>
    <w:basedOn w:val="DefaultParagraphFont"/>
    <w:rsid w:val="00D10669"/>
  </w:style>
  <w:style w:type="paragraph" w:customStyle="1" w:styleId="tablehead0">
    <w:name w:val="tablehead"/>
    <w:basedOn w:val="Normal"/>
    <w:rsid w:val="00D10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tabletext0">
    <w:name w:val="tabletext"/>
    <w:basedOn w:val="Normal"/>
    <w:rsid w:val="00D10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tablefin0">
    <w:name w:val="tablefin"/>
    <w:basedOn w:val="Normal"/>
    <w:rsid w:val="00D10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Heading4Char">
    <w:name w:val="Heading 4 Char"/>
    <w:basedOn w:val="DefaultParagraphFont"/>
    <w:link w:val="Heading4"/>
    <w:rsid w:val="00D10669"/>
    <w:rPr>
      <w:rFonts w:ascii="Times New Roman" w:hAnsi="Times New Roman"/>
      <w:b/>
      <w:sz w:val="24"/>
      <w:lang w:val="en-GB" w:eastAsia="en-US"/>
    </w:rPr>
  </w:style>
  <w:style w:type="paragraph" w:styleId="NormalWeb">
    <w:name w:val="Normal (Web)"/>
    <w:basedOn w:val="Normal"/>
    <w:uiPriority w:val="99"/>
    <w:semiHidden/>
    <w:unhideWhenUsed/>
    <w:rsid w:val="00D10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CommentTextChar1">
    <w:name w:val="Comment Text Char1"/>
    <w:basedOn w:val="DefaultParagraphFont"/>
    <w:rsid w:val="00D10669"/>
    <w:rPr>
      <w:sz w:val="24"/>
    </w:rPr>
  </w:style>
  <w:style w:type="paragraph" w:customStyle="1" w:styleId="TabletitleBR">
    <w:name w:val="Table_title_BR"/>
    <w:basedOn w:val="Normal"/>
    <w:next w:val="Normal"/>
    <w:qFormat/>
    <w:rsid w:val="008A5A0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rFonts w:eastAsia="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pub/R-REP-M.2516"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ick.com/de/de/c/products" TargetMode="External"/><Relationship Id="rId7" Type="http://schemas.openxmlformats.org/officeDocument/2006/relationships/hyperlink" Target="mailto:Pascale.Dumit@T-Mobile.com" TargetMode="External"/><Relationship Id="rId12" Type="http://schemas.openxmlformats.org/officeDocument/2006/relationships/hyperlink" Target="https://www.itu.int/pub/R-REP-M.2410" TargetMode="Externa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tu.int/rec/R-REC-M.2083/en"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2160/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tu.int/md/R23-IMT2030-C-0002/en" TargetMode="External"/><Relationship Id="rId23" Type="http://schemas.openxmlformats.org/officeDocument/2006/relationships/hyperlink" Target="http://www.pilz.com/" TargetMode="External"/><Relationship Id="rId28" Type="http://schemas.openxmlformats.org/officeDocument/2006/relationships/theme" Target="theme/theme1.xml"/><Relationship Id="rId10" Type="http://schemas.openxmlformats.org/officeDocument/2006/relationships/hyperlink" Target="https://www.itu.int/pub/R-RES-R.65"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itu.int/pub/R-RES-R.56" TargetMode="External"/><Relationship Id="rId14" Type="http://schemas.openxmlformats.org/officeDocument/2006/relationships/hyperlink" Target="https://www.itu.int/md/R23-IMT2030-C-0001/en" TargetMode="External"/><Relationship Id="rId22" Type="http://schemas.openxmlformats.org/officeDocument/2006/relationships/hyperlink" Target="http://www.pilz.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Docs\MissionsOutsideUIT\Denver%20SG3WPs\TEMP\PE_BR_TEMP_U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PE_BR_TEMP_USA</Template>
  <TotalTime>1</TotalTime>
  <Pages>34</Pages>
  <Words>8656</Words>
  <Characters>52463</Characters>
  <Application>Microsoft Office Word</Application>
  <DocSecurity>4</DocSecurity>
  <Lines>437</Lines>
  <Paragraphs>121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Jimenez, Virginia</dc:creator>
  <cp:lastModifiedBy>US5D</cp:lastModifiedBy>
  <cp:revision>2</cp:revision>
  <cp:lastPrinted>2008-02-21T14:04:00Z</cp:lastPrinted>
  <dcterms:created xsi:type="dcterms:W3CDTF">2025-07-17T21:07:00Z</dcterms:created>
  <dcterms:modified xsi:type="dcterms:W3CDTF">2025-07-17T21:07:00Z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