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E927385" w:rsidR="00790A03" w:rsidRPr="00A02BF0" w:rsidRDefault="00790A03" w:rsidP="00654F3B">
            <w:pPr>
              <w:spacing w:after="120"/>
              <w:ind w:left="900" w:right="144" w:hanging="756"/>
            </w:pPr>
            <w:r w:rsidRPr="00A02BF0">
              <w:rPr>
                <w:b/>
              </w:rPr>
              <w:t>Working Party</w:t>
            </w:r>
            <w:r w:rsidR="00E07A55" w:rsidRPr="00A02BF0">
              <w:rPr>
                <w:b/>
              </w:rPr>
              <w:t>:</w:t>
            </w:r>
            <w:r w:rsidR="00E07A55" w:rsidRPr="00A02BF0">
              <w:t xml:space="preserve"> ITU</w:t>
            </w:r>
            <w:r w:rsidRPr="00A02BF0">
              <w:t>-R WP</w:t>
            </w:r>
            <w:r w:rsidR="00654F3B">
              <w:t>1A</w:t>
            </w:r>
          </w:p>
        </w:tc>
        <w:tc>
          <w:tcPr>
            <w:tcW w:w="5409" w:type="dxa"/>
            <w:tcBorders>
              <w:right w:val="double" w:sz="6" w:space="0" w:color="auto"/>
            </w:tcBorders>
          </w:tcPr>
          <w:p w14:paraId="564891C5" w14:textId="0F56C913" w:rsidR="00790A03" w:rsidRPr="00A02BF0" w:rsidRDefault="00790A03" w:rsidP="00654F3B">
            <w:pPr>
              <w:spacing w:after="120"/>
              <w:ind w:left="144" w:right="144"/>
            </w:pPr>
            <w:r w:rsidRPr="00A02BF0">
              <w:rPr>
                <w:b/>
              </w:rPr>
              <w:t>Document No</w:t>
            </w:r>
            <w:r w:rsidR="00E07A55" w:rsidRPr="00A02BF0">
              <w:rPr>
                <w:b/>
              </w:rPr>
              <w:t>:</w:t>
            </w:r>
            <w:r w:rsidR="00E07A55" w:rsidRPr="00A02BF0">
              <w:t xml:space="preserve"> USWP1A</w:t>
            </w:r>
            <w:r w:rsidRPr="00A02BF0">
              <w:t>-</w:t>
            </w:r>
            <w:r w:rsidR="008F6F20">
              <w:t>05_FS</w:t>
            </w:r>
          </w:p>
        </w:tc>
      </w:tr>
      <w:tr w:rsidR="00790A03" w:rsidRPr="00A02BF0" w14:paraId="2721504E" w14:textId="77777777" w:rsidTr="00B54F31">
        <w:trPr>
          <w:trHeight w:val="378"/>
        </w:trPr>
        <w:tc>
          <w:tcPr>
            <w:tcW w:w="3984" w:type="dxa"/>
            <w:tcBorders>
              <w:left w:val="double" w:sz="6" w:space="0" w:color="auto"/>
            </w:tcBorders>
          </w:tcPr>
          <w:p w14:paraId="441D8967" w14:textId="27B27D87" w:rsidR="00790A03" w:rsidRPr="00A02BF0" w:rsidRDefault="00790A03" w:rsidP="00790A03">
            <w:pPr>
              <w:ind w:left="144" w:right="144"/>
            </w:pPr>
            <w:r w:rsidRPr="00A02BF0">
              <w:rPr>
                <w:b/>
              </w:rPr>
              <w:t>Ref</w:t>
            </w:r>
            <w:r w:rsidR="00E07A55" w:rsidRPr="00A02BF0">
              <w:rPr>
                <w:b/>
              </w:rPr>
              <w:t>:</w:t>
            </w:r>
            <w:r w:rsidR="00E07A55">
              <w:rPr>
                <w:b/>
              </w:rPr>
              <w:t xml:space="preserve"> </w:t>
            </w:r>
            <w:r w:rsidR="00222AE8">
              <w:rPr>
                <w:b/>
              </w:rPr>
              <w:t>Recommendation ITU-R SM.2129-1</w:t>
            </w:r>
            <w:r>
              <w:rPr>
                <w:b/>
              </w:rPr>
              <w:br/>
            </w:r>
            <w:r w:rsidRPr="00B96F28">
              <w:t xml:space="preserve"> </w:t>
            </w:r>
          </w:p>
        </w:tc>
        <w:tc>
          <w:tcPr>
            <w:tcW w:w="5409" w:type="dxa"/>
            <w:tcBorders>
              <w:right w:val="double" w:sz="6" w:space="0" w:color="auto"/>
            </w:tcBorders>
          </w:tcPr>
          <w:p w14:paraId="3C2D0B8F" w14:textId="52BBA6E6" w:rsidR="00790A03" w:rsidRPr="00A02BF0" w:rsidRDefault="00790A03" w:rsidP="006D17BF">
            <w:pPr>
              <w:tabs>
                <w:tab w:val="left" w:pos="162"/>
              </w:tabs>
              <w:ind w:left="612" w:right="144" w:hanging="468"/>
            </w:pPr>
            <w:r w:rsidRPr="00A02BF0">
              <w:rPr>
                <w:b/>
              </w:rPr>
              <w:t>Date:</w:t>
            </w:r>
            <w:r w:rsidRPr="00A02BF0">
              <w:t xml:space="preserve">  </w:t>
            </w:r>
            <w:r w:rsidR="00390418">
              <w:t>1</w:t>
            </w:r>
            <w:r w:rsidR="00F269D9">
              <w:t>1</w:t>
            </w:r>
            <w:r w:rsidR="00C52078">
              <w:t xml:space="preserve"> </w:t>
            </w:r>
            <w:r w:rsidR="00390418">
              <w:t>February</w:t>
            </w:r>
            <w:r w:rsidR="00C52078">
              <w:t xml:space="preserve"> 20</w:t>
            </w:r>
            <w:r w:rsidR="00654F3B">
              <w:t>2</w:t>
            </w:r>
            <w:r w:rsidR="005E715B">
              <w:t>6</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680DF378" w14:textId="0E957EFD" w:rsidR="00790A03" w:rsidRDefault="00790A03" w:rsidP="00E432CF">
            <w:pPr>
              <w:pStyle w:val="Heading2"/>
              <w:rPr>
                <w:bCs/>
                <w:szCs w:val="24"/>
              </w:rPr>
            </w:pPr>
            <w:r>
              <w:rPr>
                <w:bCs/>
                <w:szCs w:val="24"/>
              </w:rPr>
              <w:t>Document Title</w:t>
            </w:r>
            <w:r w:rsidR="00E07A55">
              <w:rPr>
                <w:bCs/>
                <w:szCs w:val="24"/>
              </w:rPr>
              <w:t xml:space="preserve">: </w:t>
            </w:r>
            <w:r w:rsidR="00A95CDC" w:rsidRPr="00A95CDC">
              <w:rPr>
                <w:bCs/>
                <w:szCs w:val="24"/>
              </w:rPr>
              <w:t>Working Document Towards a Preliminary Draft Revision of Recommendation ITU-R SM.2129-1</w:t>
            </w:r>
          </w:p>
          <w:p w14:paraId="17DCCB98" w14:textId="5CDCB86B" w:rsidR="00E432CF" w:rsidRPr="00E432CF" w:rsidRDefault="00E432CF" w:rsidP="00E432CF">
            <w:pPr>
              <w:rPr>
                <w:lang w:val="en-GB"/>
              </w:rPr>
            </w:pPr>
          </w:p>
        </w:tc>
      </w:tr>
      <w:tr w:rsidR="00790A03" w:rsidRPr="000063C1" w14:paraId="6330DE18" w14:textId="77777777" w:rsidTr="00B54F31">
        <w:trPr>
          <w:trHeight w:val="1960"/>
        </w:trPr>
        <w:tc>
          <w:tcPr>
            <w:tcW w:w="3984" w:type="dxa"/>
            <w:tcBorders>
              <w:left w:val="double" w:sz="6" w:space="0" w:color="auto"/>
            </w:tcBorders>
          </w:tcPr>
          <w:p w14:paraId="6E053779" w14:textId="77777777" w:rsidR="00790A03" w:rsidRDefault="00790A03" w:rsidP="00B54F31">
            <w:pPr>
              <w:ind w:left="144" w:right="144"/>
              <w:rPr>
                <w:b/>
              </w:rPr>
            </w:pPr>
            <w:r w:rsidRPr="00A02BF0">
              <w:rPr>
                <w:b/>
              </w:rPr>
              <w:t>Author(s)/Contributors(s):</w:t>
            </w:r>
          </w:p>
          <w:p w14:paraId="4C2F09AD" w14:textId="77777777" w:rsidR="00475183" w:rsidRPr="00A02BF0" w:rsidRDefault="00475183" w:rsidP="00B54F31">
            <w:pPr>
              <w:ind w:left="144" w:right="144"/>
              <w:rPr>
                <w:b/>
              </w:rPr>
            </w:pPr>
          </w:p>
          <w:p w14:paraId="592E0721" w14:textId="561D4ADC" w:rsidR="00790A03" w:rsidRDefault="00390418" w:rsidP="00B54F31">
            <w:pPr>
              <w:ind w:left="144" w:right="144"/>
              <w:rPr>
                <w:bCs/>
                <w:iCs/>
              </w:rPr>
            </w:pPr>
            <w:r>
              <w:rPr>
                <w:bCs/>
                <w:iCs/>
              </w:rPr>
              <w:t>Bryan Esteban</w:t>
            </w:r>
            <w:r w:rsidR="00475183">
              <w:rPr>
                <w:bCs/>
                <w:iCs/>
              </w:rPr>
              <w:t>, The LEGO Group</w:t>
            </w:r>
          </w:p>
          <w:p w14:paraId="308D654C" w14:textId="77777777" w:rsidR="00475183" w:rsidRDefault="00475183" w:rsidP="00B54F31">
            <w:pPr>
              <w:ind w:left="144" w:right="144"/>
              <w:rPr>
                <w:bCs/>
                <w:iCs/>
              </w:rPr>
            </w:pPr>
          </w:p>
          <w:p w14:paraId="6695C5B8" w14:textId="77777777" w:rsidR="00475183" w:rsidRDefault="00475183" w:rsidP="00B54F31">
            <w:pPr>
              <w:ind w:left="144" w:right="144"/>
              <w:rPr>
                <w:bCs/>
                <w:iCs/>
              </w:rPr>
            </w:pPr>
          </w:p>
          <w:p w14:paraId="149D4F26" w14:textId="46FD4892" w:rsidR="000063C1" w:rsidRDefault="000063C1" w:rsidP="00390418">
            <w:pPr>
              <w:ind w:left="144" w:right="144"/>
              <w:rPr>
                <w:bCs/>
                <w:iCs/>
              </w:rPr>
            </w:pPr>
            <w:r w:rsidRPr="000063C1">
              <w:rPr>
                <w:bCs/>
                <w:iCs/>
              </w:rPr>
              <w:t>Gaute Munch</w:t>
            </w:r>
            <w:r w:rsidR="00475183">
              <w:rPr>
                <w:bCs/>
                <w:iCs/>
              </w:rPr>
              <w:t>, The LEGO Group</w:t>
            </w:r>
          </w:p>
          <w:p w14:paraId="1484B61E" w14:textId="77777777" w:rsidR="00475183" w:rsidRDefault="00475183" w:rsidP="00390418">
            <w:pPr>
              <w:ind w:left="144" w:right="144"/>
              <w:rPr>
                <w:bCs/>
                <w:iCs/>
              </w:rPr>
            </w:pPr>
          </w:p>
          <w:p w14:paraId="5E1AE743" w14:textId="77777777" w:rsidR="00475183" w:rsidRDefault="00475183" w:rsidP="00390418">
            <w:pPr>
              <w:ind w:left="144" w:right="144"/>
              <w:rPr>
                <w:bCs/>
                <w:iCs/>
              </w:rPr>
            </w:pPr>
          </w:p>
          <w:p w14:paraId="725D7403" w14:textId="7DD5EDE4" w:rsidR="000063C1" w:rsidRDefault="004363D1" w:rsidP="00390418">
            <w:pPr>
              <w:ind w:left="144" w:right="144"/>
              <w:rPr>
                <w:bCs/>
                <w:iCs/>
              </w:rPr>
            </w:pPr>
            <w:r>
              <w:rPr>
                <w:bCs/>
                <w:iCs/>
              </w:rPr>
              <w:t>Tom Charles</w:t>
            </w:r>
            <w:r w:rsidR="00475183">
              <w:rPr>
                <w:bCs/>
                <w:iCs/>
              </w:rPr>
              <w:t>, The LEGO Group</w:t>
            </w:r>
          </w:p>
          <w:p w14:paraId="724E3937" w14:textId="77777777" w:rsidR="00475183" w:rsidRDefault="00475183" w:rsidP="00390418">
            <w:pPr>
              <w:ind w:left="144" w:right="144"/>
              <w:rPr>
                <w:bCs/>
                <w:iCs/>
              </w:rPr>
            </w:pPr>
          </w:p>
          <w:p w14:paraId="1CF860FF" w14:textId="77777777" w:rsidR="00475183" w:rsidRDefault="00475183" w:rsidP="00390418">
            <w:pPr>
              <w:ind w:left="144" w:right="144"/>
              <w:rPr>
                <w:bCs/>
                <w:iCs/>
              </w:rPr>
            </w:pPr>
          </w:p>
          <w:p w14:paraId="6B1451DC" w14:textId="13143067" w:rsidR="002C4361" w:rsidRDefault="002C4361" w:rsidP="00390418">
            <w:pPr>
              <w:ind w:left="144" w:right="144"/>
              <w:rPr>
                <w:bCs/>
                <w:iCs/>
              </w:rPr>
            </w:pPr>
            <w:r>
              <w:rPr>
                <w:bCs/>
                <w:iCs/>
              </w:rPr>
              <w:t>Brian Martins</w:t>
            </w:r>
            <w:r w:rsidR="00475183">
              <w:rPr>
                <w:bCs/>
                <w:iCs/>
              </w:rPr>
              <w:t>, The LEGO Group</w:t>
            </w:r>
          </w:p>
          <w:p w14:paraId="524F4167" w14:textId="74577626" w:rsidR="00790A03" w:rsidRPr="00A02BF0" w:rsidRDefault="00790A03" w:rsidP="00390418">
            <w:pPr>
              <w:ind w:left="144" w:right="144"/>
              <w:rPr>
                <w:bCs/>
                <w:iCs/>
              </w:rPr>
            </w:pPr>
          </w:p>
        </w:tc>
        <w:tc>
          <w:tcPr>
            <w:tcW w:w="5409" w:type="dxa"/>
            <w:tcBorders>
              <w:right w:val="double" w:sz="6" w:space="0" w:color="auto"/>
            </w:tcBorders>
          </w:tcPr>
          <w:p w14:paraId="458CE176" w14:textId="77777777" w:rsidR="00790A03" w:rsidRDefault="00790A03" w:rsidP="00B54F31">
            <w:pPr>
              <w:ind w:right="144"/>
              <w:rPr>
                <w:b/>
                <w:bCs/>
              </w:rPr>
            </w:pPr>
          </w:p>
          <w:p w14:paraId="7CFA5C2C" w14:textId="77777777" w:rsidR="00475183" w:rsidRPr="000063C1" w:rsidRDefault="00475183" w:rsidP="00B54F31">
            <w:pPr>
              <w:ind w:right="144"/>
              <w:rPr>
                <w:b/>
                <w:bCs/>
              </w:rPr>
            </w:pPr>
          </w:p>
          <w:p w14:paraId="0CE603A4" w14:textId="77777777" w:rsidR="004165D0" w:rsidRDefault="00790A03" w:rsidP="00790A03">
            <w:pPr>
              <w:ind w:right="144"/>
              <w:rPr>
                <w:bCs/>
                <w:lang w:val="fr-FR"/>
              </w:rPr>
            </w:pPr>
            <w:r w:rsidRPr="00390418">
              <w:rPr>
                <w:b/>
                <w:bCs/>
                <w:lang w:val="fr-FR"/>
              </w:rPr>
              <w:t>Email</w:t>
            </w:r>
            <w:r w:rsidRPr="00390418">
              <w:rPr>
                <w:bCs/>
                <w:lang w:val="fr-FR"/>
              </w:rPr>
              <w:t>:</w:t>
            </w:r>
            <w:r w:rsidR="00390418">
              <w:rPr>
                <w:bCs/>
                <w:lang w:val="fr-FR"/>
              </w:rPr>
              <w:t xml:space="preserve"> bryan.esteban@LEGO.com</w:t>
            </w:r>
            <w:r w:rsidRPr="00390418">
              <w:rPr>
                <w:bCs/>
                <w:lang w:val="fr-FR"/>
              </w:rPr>
              <w:t xml:space="preserve">  </w:t>
            </w:r>
            <w:r w:rsidRPr="00390418">
              <w:rPr>
                <w:bCs/>
                <w:lang w:val="fr-FR"/>
              </w:rPr>
              <w:br/>
            </w:r>
            <w:r w:rsidRPr="00390418">
              <w:rPr>
                <w:b/>
                <w:bCs/>
                <w:lang w:val="fr-FR"/>
              </w:rPr>
              <w:t>Phone</w:t>
            </w:r>
            <w:r w:rsidRPr="00390418">
              <w:rPr>
                <w:bCs/>
                <w:lang w:val="fr-FR"/>
              </w:rPr>
              <w:t xml:space="preserve">:  </w:t>
            </w:r>
            <w:r w:rsidR="00B61F0A" w:rsidRPr="00B61F0A">
              <w:rPr>
                <w:bCs/>
                <w:lang w:val="fr-FR"/>
              </w:rPr>
              <w:t>+1</w:t>
            </w:r>
            <w:r w:rsidR="00B61F0A">
              <w:rPr>
                <w:bCs/>
                <w:lang w:val="fr-FR"/>
              </w:rPr>
              <w:t xml:space="preserve"> (</w:t>
            </w:r>
            <w:r w:rsidR="00B61F0A" w:rsidRPr="00B61F0A">
              <w:rPr>
                <w:bCs/>
                <w:lang w:val="fr-FR"/>
              </w:rPr>
              <w:t>857</w:t>
            </w:r>
            <w:r w:rsidR="00B61F0A">
              <w:rPr>
                <w:bCs/>
                <w:lang w:val="fr-FR"/>
              </w:rPr>
              <w:t xml:space="preserve">) </w:t>
            </w:r>
            <w:r w:rsidR="00B61F0A" w:rsidRPr="00B61F0A">
              <w:rPr>
                <w:bCs/>
                <w:lang w:val="fr-FR"/>
              </w:rPr>
              <w:t>296</w:t>
            </w:r>
            <w:r w:rsidR="00B61F0A">
              <w:rPr>
                <w:bCs/>
                <w:lang w:val="fr-FR"/>
              </w:rPr>
              <w:t>-</w:t>
            </w:r>
            <w:r w:rsidR="00B61F0A" w:rsidRPr="00B61F0A">
              <w:rPr>
                <w:bCs/>
                <w:lang w:val="fr-FR"/>
              </w:rPr>
              <w:t>3421</w:t>
            </w:r>
          </w:p>
          <w:p w14:paraId="2EC20773" w14:textId="77777777" w:rsidR="004165D0" w:rsidRDefault="004165D0" w:rsidP="00790A03">
            <w:pPr>
              <w:ind w:right="144"/>
              <w:rPr>
                <w:bCs/>
                <w:lang w:val="fr-FR"/>
              </w:rPr>
            </w:pPr>
          </w:p>
          <w:p w14:paraId="42D4467A" w14:textId="4A505FE1" w:rsidR="00E97356" w:rsidRDefault="00E97356" w:rsidP="00790A03">
            <w:pPr>
              <w:ind w:right="144"/>
              <w:rPr>
                <w:bCs/>
                <w:lang w:val="fr-FR"/>
              </w:rPr>
            </w:pPr>
            <w:r w:rsidRPr="00390418">
              <w:rPr>
                <w:b/>
                <w:bCs/>
                <w:lang w:val="fr-FR"/>
              </w:rPr>
              <w:t>Email</w:t>
            </w:r>
            <w:r w:rsidRPr="00390418">
              <w:rPr>
                <w:bCs/>
                <w:lang w:val="fr-FR"/>
              </w:rPr>
              <w:t>:</w:t>
            </w:r>
            <w:r>
              <w:rPr>
                <w:bCs/>
                <w:lang w:val="fr-FR"/>
              </w:rPr>
              <w:t xml:space="preserve"> </w:t>
            </w:r>
            <w:r w:rsidRPr="00E97356">
              <w:rPr>
                <w:bCs/>
                <w:lang w:val="fr-FR"/>
              </w:rPr>
              <w:t>gaute.munch@lego.com</w:t>
            </w:r>
          </w:p>
          <w:p w14:paraId="411CC651" w14:textId="50242759" w:rsidR="00E97356" w:rsidRDefault="00E97356" w:rsidP="00790A03">
            <w:pPr>
              <w:ind w:right="144"/>
              <w:rPr>
                <w:bCs/>
                <w:lang w:val="fr-FR"/>
              </w:rPr>
            </w:pPr>
            <w:r w:rsidRPr="00390418">
              <w:rPr>
                <w:b/>
                <w:bCs/>
                <w:lang w:val="fr-FR"/>
              </w:rPr>
              <w:t>Phone</w:t>
            </w:r>
            <w:r w:rsidRPr="00390418">
              <w:rPr>
                <w:bCs/>
                <w:lang w:val="fr-FR"/>
              </w:rPr>
              <w:t>:</w:t>
            </w:r>
            <w:r>
              <w:t xml:space="preserve"> </w:t>
            </w:r>
            <w:r w:rsidRPr="00E97356">
              <w:rPr>
                <w:bCs/>
                <w:lang w:val="fr-FR"/>
              </w:rPr>
              <w:t>+4529228739</w:t>
            </w:r>
          </w:p>
          <w:p w14:paraId="5F417C33" w14:textId="77777777" w:rsidR="00E97356" w:rsidRDefault="00E97356" w:rsidP="00790A03">
            <w:pPr>
              <w:ind w:right="144"/>
              <w:rPr>
                <w:bCs/>
                <w:lang w:val="fr-FR"/>
              </w:rPr>
            </w:pPr>
          </w:p>
          <w:p w14:paraId="107C4F46" w14:textId="77777777" w:rsidR="00790A03" w:rsidRDefault="004817F3" w:rsidP="00790A03">
            <w:pPr>
              <w:ind w:right="144"/>
              <w:rPr>
                <w:bCs/>
                <w:lang w:val="fr-FR"/>
              </w:rPr>
            </w:pPr>
            <w:r w:rsidRPr="00390418">
              <w:rPr>
                <w:b/>
                <w:bCs/>
                <w:lang w:val="fr-FR"/>
              </w:rPr>
              <w:t>Email</w:t>
            </w:r>
            <w:r w:rsidRPr="00390418">
              <w:rPr>
                <w:bCs/>
                <w:lang w:val="fr-FR"/>
              </w:rPr>
              <w:t>:</w:t>
            </w:r>
            <w:r>
              <w:rPr>
                <w:bCs/>
                <w:lang w:val="fr-FR"/>
              </w:rPr>
              <w:t xml:space="preserve"> </w:t>
            </w:r>
            <w:r w:rsidRPr="004817F3">
              <w:rPr>
                <w:bCs/>
                <w:lang w:val="fr-FR"/>
              </w:rPr>
              <w:t>tom.charles@LEGO.com</w:t>
            </w:r>
            <w:r w:rsidR="00790A03" w:rsidRPr="00390418">
              <w:rPr>
                <w:bCs/>
                <w:lang w:val="fr-FR"/>
              </w:rPr>
              <w:br/>
            </w:r>
            <w:r w:rsidRPr="00390418">
              <w:rPr>
                <w:b/>
                <w:bCs/>
                <w:lang w:val="fr-FR"/>
              </w:rPr>
              <w:t>Phone</w:t>
            </w:r>
            <w:r w:rsidRPr="00390418">
              <w:rPr>
                <w:bCs/>
                <w:lang w:val="fr-FR"/>
              </w:rPr>
              <w:t xml:space="preserve">: </w:t>
            </w:r>
            <w:r w:rsidR="00456AAE" w:rsidRPr="00456AAE">
              <w:rPr>
                <w:lang w:val="fr-FR"/>
              </w:rPr>
              <w:t xml:space="preserve"> </w:t>
            </w:r>
            <w:r w:rsidR="00456AAE" w:rsidRPr="00456AAE">
              <w:rPr>
                <w:bCs/>
                <w:lang w:val="fr-FR"/>
              </w:rPr>
              <w:t>+447768175754</w:t>
            </w:r>
          </w:p>
          <w:p w14:paraId="102FA459" w14:textId="77777777" w:rsidR="00E97356" w:rsidRDefault="00E97356" w:rsidP="00790A03">
            <w:pPr>
              <w:ind w:right="144"/>
              <w:rPr>
                <w:bCs/>
                <w:lang w:val="fr-FR"/>
              </w:rPr>
            </w:pPr>
          </w:p>
          <w:p w14:paraId="4451E0F8" w14:textId="3D13123E" w:rsidR="00E97356" w:rsidRDefault="00E97356" w:rsidP="00E97356">
            <w:pPr>
              <w:ind w:right="144"/>
              <w:rPr>
                <w:bCs/>
                <w:lang w:val="fr-FR"/>
              </w:rPr>
            </w:pPr>
            <w:r w:rsidRPr="00390418">
              <w:rPr>
                <w:b/>
                <w:bCs/>
                <w:lang w:val="fr-FR"/>
              </w:rPr>
              <w:t>Email</w:t>
            </w:r>
            <w:r w:rsidRPr="00390418">
              <w:rPr>
                <w:bCs/>
                <w:lang w:val="fr-FR"/>
              </w:rPr>
              <w:t>:</w:t>
            </w:r>
            <w:r>
              <w:rPr>
                <w:bCs/>
                <w:lang w:val="fr-FR"/>
              </w:rPr>
              <w:t xml:space="preserve"> </w:t>
            </w:r>
            <w:r w:rsidR="00475183" w:rsidRPr="00475183">
              <w:rPr>
                <w:bCs/>
                <w:lang w:val="fr-FR"/>
              </w:rPr>
              <w:t>brian.martins@LEGO.com</w:t>
            </w:r>
            <w:r w:rsidRPr="00390418">
              <w:rPr>
                <w:bCs/>
                <w:lang w:val="fr-FR"/>
              </w:rPr>
              <w:br/>
            </w:r>
            <w:r w:rsidRPr="00390418">
              <w:rPr>
                <w:b/>
                <w:bCs/>
                <w:lang w:val="fr-FR"/>
              </w:rPr>
              <w:t>Phone</w:t>
            </w:r>
            <w:r w:rsidRPr="00390418">
              <w:rPr>
                <w:bCs/>
                <w:lang w:val="fr-FR"/>
              </w:rPr>
              <w:t xml:space="preserve">: </w:t>
            </w:r>
            <w:r w:rsidRPr="00456AAE">
              <w:rPr>
                <w:lang w:val="fr-FR"/>
              </w:rPr>
              <w:t xml:space="preserve"> </w:t>
            </w:r>
            <w:r w:rsidR="00475183" w:rsidRPr="00475183">
              <w:rPr>
                <w:bCs/>
                <w:lang w:val="fr-FR"/>
              </w:rPr>
              <w:t>+18574679718</w:t>
            </w:r>
          </w:p>
          <w:p w14:paraId="0A0B00F8" w14:textId="140C8A2E" w:rsidR="00E97356" w:rsidRPr="00390418" w:rsidRDefault="00E97356" w:rsidP="00790A03">
            <w:pPr>
              <w:ind w:right="144"/>
              <w:rPr>
                <w:bCs/>
                <w:lang w:val="fr-FR"/>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0F6CBF3F" w:rsidR="00790A03" w:rsidRPr="00A02BF0" w:rsidRDefault="00790A03" w:rsidP="00790A03">
            <w:pPr>
              <w:spacing w:after="120"/>
              <w:ind w:right="144"/>
            </w:pPr>
            <w:r w:rsidRPr="00A02BF0">
              <w:rPr>
                <w:b/>
              </w:rPr>
              <w:t>Purpose/Objective:</w:t>
            </w:r>
            <w:r w:rsidRPr="00A02BF0">
              <w:rPr>
                <w:bCs/>
              </w:rPr>
              <w:t xml:space="preserve"> </w:t>
            </w:r>
            <w:r w:rsidR="00314D21" w:rsidRPr="00314D21">
              <w:rPr>
                <w:color w:val="000000"/>
                <w:sz w:val="27"/>
                <w:szCs w:val="27"/>
              </w:rPr>
              <w:t xml:space="preserve"> </w:t>
            </w:r>
            <w:r w:rsidR="00D771EB">
              <w:t xml:space="preserve"> </w:t>
            </w:r>
            <w:r w:rsidR="00DC25D5">
              <w:t xml:space="preserve">Initiate a </w:t>
            </w:r>
            <w:r w:rsidR="00761EB8">
              <w:t>r</w:t>
            </w:r>
            <w:r w:rsidR="00C4748B">
              <w:t>evision of</w:t>
            </w:r>
            <w:r w:rsidR="00C4748B" w:rsidRPr="00D771EB">
              <w:rPr>
                <w:bCs/>
              </w:rPr>
              <w:t xml:space="preserve"> Recommendation ITU-R SM.2129-1</w:t>
            </w:r>
            <w:r w:rsidR="00C4748B">
              <w:rPr>
                <w:bCs/>
              </w:rPr>
              <w:t xml:space="preserve"> </w:t>
            </w:r>
            <w:r w:rsidR="003329B0">
              <w:rPr>
                <w:bCs/>
              </w:rPr>
              <w:t>that adds</w:t>
            </w:r>
            <w:r w:rsidR="00D771EB" w:rsidRPr="00D771EB">
              <w:rPr>
                <w:bCs/>
              </w:rPr>
              <w:t xml:space="preserve"> the 27.120 MHz ISM band to Table 1 of </w:t>
            </w:r>
            <w:r w:rsidR="00761EB8">
              <w:rPr>
                <w:bCs/>
              </w:rPr>
              <w:t xml:space="preserve">the </w:t>
            </w:r>
            <w:r w:rsidR="00D771EB" w:rsidRPr="00D771EB">
              <w:rPr>
                <w:bCs/>
              </w:rPr>
              <w:t>Recommendation</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39518739" w14:textId="2406ED3D" w:rsidR="009B64E8" w:rsidRPr="009B64E8" w:rsidRDefault="00790A03" w:rsidP="009B64E8">
            <w:pPr>
              <w:tabs>
                <w:tab w:val="left" w:pos="794"/>
                <w:tab w:val="left" w:pos="1191"/>
                <w:tab w:val="left" w:pos="1588"/>
                <w:tab w:val="left" w:pos="1985"/>
              </w:tabs>
              <w:suppressAutoHyphens/>
              <w:rPr>
                <w:bCs/>
              </w:rPr>
            </w:pPr>
            <w:r w:rsidRPr="00A02BF0">
              <w:rPr>
                <w:b/>
              </w:rPr>
              <w:t>Abstract</w:t>
            </w:r>
            <w:r w:rsidR="00253C2D" w:rsidRPr="00A02BF0">
              <w:rPr>
                <w:b/>
              </w:rPr>
              <w:t>:</w:t>
            </w:r>
            <w:r w:rsidR="00253C2D" w:rsidRPr="00A02BF0">
              <w:rPr>
                <w:bCs/>
              </w:rPr>
              <w:t xml:space="preserve"> </w:t>
            </w:r>
            <w:r w:rsidR="009B64E8" w:rsidRPr="009B64E8">
              <w:t xml:space="preserve"> </w:t>
            </w:r>
            <w:r w:rsidR="009B64E8" w:rsidRPr="009B64E8">
              <w:rPr>
                <w:bCs/>
              </w:rPr>
              <w:t>Recommendation ITU-R SM.2129-1 provides guidance on frequency ranges for non-beam wireless power transmission (WPT) for mobile and portable devices. Table 1 currently lists several ISM bands designated under RR No. 5.150 for such applications.</w:t>
            </w:r>
          </w:p>
          <w:p w14:paraId="07BD661C" w14:textId="6E6CB40A" w:rsidR="009B64E8" w:rsidRDefault="009B64E8" w:rsidP="009B64E8">
            <w:pPr>
              <w:tabs>
                <w:tab w:val="left" w:pos="794"/>
                <w:tab w:val="left" w:pos="1191"/>
                <w:tab w:val="left" w:pos="1588"/>
                <w:tab w:val="left" w:pos="1985"/>
              </w:tabs>
              <w:suppressAutoHyphens/>
              <w:rPr>
                <w:bCs/>
              </w:rPr>
            </w:pPr>
            <w:r w:rsidRPr="009B64E8">
              <w:rPr>
                <w:bCs/>
              </w:rPr>
              <w:t>The band 26.957–27.283 MHz (</w:t>
            </w:r>
            <w:r w:rsidR="00067B4E" w:rsidRPr="009B64E8">
              <w:rPr>
                <w:bCs/>
              </w:rPr>
              <w:t>center</w:t>
            </w:r>
            <w:r w:rsidRPr="009B64E8">
              <w:rPr>
                <w:bCs/>
              </w:rPr>
              <w:t xml:space="preserve"> frequency 27.120 MHz) is already explicitly designated in RR Article 5.150 as an ISM band with the same characteristics and status as the existing 13.553–13.567 MHz entry in Table 1 (</w:t>
            </w:r>
            <w:r w:rsidR="00067B4E" w:rsidRPr="009B64E8">
              <w:rPr>
                <w:bCs/>
              </w:rPr>
              <w:t>center</w:t>
            </w:r>
            <w:r w:rsidRPr="009B64E8">
              <w:rPr>
                <w:bCs/>
              </w:rPr>
              <w:t xml:space="preserve"> frequency 13.560 MHz).</w:t>
            </w:r>
          </w:p>
          <w:p w14:paraId="25A835E3" w14:textId="77777777" w:rsidR="00320BF1" w:rsidRPr="009B64E8" w:rsidRDefault="00320BF1" w:rsidP="009B64E8">
            <w:pPr>
              <w:tabs>
                <w:tab w:val="left" w:pos="794"/>
                <w:tab w:val="left" w:pos="1191"/>
                <w:tab w:val="left" w:pos="1588"/>
                <w:tab w:val="left" w:pos="1985"/>
              </w:tabs>
              <w:suppressAutoHyphens/>
              <w:rPr>
                <w:bCs/>
              </w:rPr>
            </w:pPr>
          </w:p>
          <w:p w14:paraId="0802EFD4" w14:textId="77777777" w:rsidR="009B64E8" w:rsidRDefault="009B64E8" w:rsidP="009B64E8">
            <w:pPr>
              <w:tabs>
                <w:tab w:val="left" w:pos="794"/>
                <w:tab w:val="left" w:pos="1191"/>
                <w:tab w:val="left" w:pos="1588"/>
                <w:tab w:val="left" w:pos="1985"/>
              </w:tabs>
              <w:suppressAutoHyphens/>
              <w:rPr>
                <w:bCs/>
              </w:rPr>
            </w:pPr>
            <w:r w:rsidRPr="009B64E8">
              <w:rPr>
                <w:bCs/>
              </w:rPr>
              <w:t>Consistent with the treatment of other ISM bands in Recommendation SM.2129 (which carry no formal protection from interference and therefore did not require detailed coexistence studies), this contribution proposes to add a new row to Table 1 for the 26.957–27.283 MHz band, using identical format, technology description, and note as the existing entry for 13.553–13.567 MHz:</w:t>
            </w:r>
          </w:p>
          <w:p w14:paraId="5846F1F4" w14:textId="77777777" w:rsidR="00F7580D" w:rsidRPr="009B64E8" w:rsidRDefault="00F7580D" w:rsidP="009B64E8">
            <w:pPr>
              <w:tabs>
                <w:tab w:val="left" w:pos="794"/>
                <w:tab w:val="left" w:pos="1191"/>
                <w:tab w:val="left" w:pos="1588"/>
                <w:tab w:val="left" w:pos="1985"/>
              </w:tabs>
              <w:suppressAutoHyphens/>
              <w:rPr>
                <w:bCs/>
              </w:rPr>
            </w:pPr>
          </w:p>
          <w:p w14:paraId="73B75F92" w14:textId="10F483B0" w:rsidR="009B64E8" w:rsidRPr="009B64E8" w:rsidRDefault="009B64E8" w:rsidP="009B64E8">
            <w:pPr>
              <w:tabs>
                <w:tab w:val="left" w:pos="794"/>
                <w:tab w:val="left" w:pos="1191"/>
                <w:tab w:val="left" w:pos="1588"/>
                <w:tab w:val="left" w:pos="1985"/>
              </w:tabs>
              <w:suppressAutoHyphens/>
              <w:rPr>
                <w:bCs/>
              </w:rPr>
            </w:pPr>
            <w:r w:rsidRPr="009B64E8">
              <w:rPr>
                <w:bCs/>
              </w:rPr>
              <w:t>Proposed addition to Table 1: Frequency range: 26 957–27 283 kHz Non-beam WPT technologies: Inductive or magnetic resonance technology Note: See RR No. 5.150</w:t>
            </w:r>
            <w:r w:rsidR="002459B5">
              <w:rPr>
                <w:bCs/>
              </w:rPr>
              <w:t xml:space="preserve">.  In addition, </w:t>
            </w:r>
            <w:r w:rsidR="00E5304B" w:rsidRPr="008E3213">
              <w:rPr>
                <w:bCs/>
                <w:i/>
                <w:iCs/>
              </w:rPr>
              <w:t>recognizing</w:t>
            </w:r>
            <w:r w:rsidR="00E5304B">
              <w:rPr>
                <w:bCs/>
              </w:rPr>
              <w:t xml:space="preserve"> e)</w:t>
            </w:r>
            <w:r w:rsidR="008E3213">
              <w:rPr>
                <w:bCs/>
              </w:rPr>
              <w:t xml:space="preserve"> could </w:t>
            </w:r>
            <w:r w:rsidR="002459B5">
              <w:rPr>
                <w:bCs/>
              </w:rPr>
              <w:t>be amended.</w:t>
            </w:r>
          </w:p>
          <w:p w14:paraId="37ABAE04" w14:textId="77777777" w:rsidR="009A2163" w:rsidRDefault="009A2163" w:rsidP="009B64E8">
            <w:pPr>
              <w:tabs>
                <w:tab w:val="left" w:pos="794"/>
                <w:tab w:val="left" w:pos="1191"/>
                <w:tab w:val="left" w:pos="1588"/>
                <w:tab w:val="left" w:pos="1985"/>
              </w:tabs>
              <w:suppressAutoHyphens/>
              <w:rPr>
                <w:bCs/>
              </w:rPr>
            </w:pPr>
          </w:p>
          <w:p w14:paraId="5CDA4FC9" w14:textId="13D0431F" w:rsidR="009B64E8" w:rsidRDefault="009B64E8" w:rsidP="009B64E8">
            <w:pPr>
              <w:tabs>
                <w:tab w:val="left" w:pos="794"/>
                <w:tab w:val="left" w:pos="1191"/>
                <w:tab w:val="left" w:pos="1588"/>
                <w:tab w:val="left" w:pos="1985"/>
              </w:tabs>
              <w:suppressAutoHyphens/>
              <w:rPr>
                <w:bCs/>
              </w:rPr>
            </w:pPr>
            <w:r w:rsidRPr="009B64E8">
              <w:rPr>
                <w:bCs/>
              </w:rPr>
              <w:lastRenderedPageBreak/>
              <w:t>This is a straightforward, precedent-based update that aligns with the existing structure and treatment of ISM bands in the Recommendation. No new technical studies are proposed, consistent with the approach taken for prior ISM-band additions.</w:t>
            </w:r>
          </w:p>
          <w:p w14:paraId="330F8DC9" w14:textId="77777777" w:rsidR="009A2163" w:rsidRPr="009B64E8" w:rsidRDefault="009A2163" w:rsidP="009B64E8">
            <w:pPr>
              <w:tabs>
                <w:tab w:val="left" w:pos="794"/>
                <w:tab w:val="left" w:pos="1191"/>
                <w:tab w:val="left" w:pos="1588"/>
                <w:tab w:val="left" w:pos="1985"/>
              </w:tabs>
              <w:suppressAutoHyphens/>
              <w:rPr>
                <w:bCs/>
              </w:rPr>
            </w:pPr>
          </w:p>
          <w:p w14:paraId="3E33B3A7" w14:textId="2A0AB943" w:rsidR="009B64E8" w:rsidRPr="009B64E8" w:rsidRDefault="00146EFC" w:rsidP="009B64E8">
            <w:pPr>
              <w:tabs>
                <w:tab w:val="left" w:pos="794"/>
                <w:tab w:val="left" w:pos="1191"/>
                <w:tab w:val="left" w:pos="1588"/>
                <w:tab w:val="left" w:pos="1985"/>
              </w:tabs>
              <w:suppressAutoHyphens/>
              <w:rPr>
                <w:bCs/>
              </w:rPr>
            </w:pPr>
            <w:r>
              <w:rPr>
                <w:bCs/>
              </w:rPr>
              <w:t>Initiation</w:t>
            </w:r>
            <w:r w:rsidR="009B64E8" w:rsidRPr="009B64E8">
              <w:rPr>
                <w:bCs/>
              </w:rPr>
              <w:t xml:space="preserve"> of</w:t>
            </w:r>
            <w:r>
              <w:rPr>
                <w:bCs/>
              </w:rPr>
              <w:t xml:space="preserve"> a </w:t>
            </w:r>
            <w:r w:rsidR="009B64E8" w:rsidRPr="009B64E8">
              <w:rPr>
                <w:bCs/>
              </w:rPr>
              <w:t>working document to</w:t>
            </w:r>
            <w:r w:rsidR="00583352">
              <w:rPr>
                <w:bCs/>
              </w:rPr>
              <w:t>wards</w:t>
            </w:r>
            <w:r w:rsidR="009B64E8" w:rsidRPr="009B64E8">
              <w:rPr>
                <w:bCs/>
              </w:rPr>
              <w:t xml:space="preserve"> a </w:t>
            </w:r>
            <w:r w:rsidR="00A431C4">
              <w:rPr>
                <w:bCs/>
              </w:rPr>
              <w:t>p</w:t>
            </w:r>
            <w:r w:rsidR="009B64E8" w:rsidRPr="009B64E8">
              <w:rPr>
                <w:bCs/>
              </w:rPr>
              <w:t xml:space="preserve">reliminary </w:t>
            </w:r>
            <w:r w:rsidR="00A431C4">
              <w:rPr>
                <w:bCs/>
              </w:rPr>
              <w:t>d</w:t>
            </w:r>
            <w:r w:rsidR="009B64E8" w:rsidRPr="009B64E8">
              <w:rPr>
                <w:bCs/>
              </w:rPr>
              <w:t xml:space="preserve">raft </w:t>
            </w:r>
            <w:r w:rsidR="00A431C4">
              <w:rPr>
                <w:bCs/>
              </w:rPr>
              <w:t>r</w:t>
            </w:r>
            <w:r w:rsidR="009B64E8" w:rsidRPr="009B64E8">
              <w:rPr>
                <w:bCs/>
              </w:rPr>
              <w:t>evision of Recommendation ITU-R SM.2129-1 is proposed.</w:t>
            </w:r>
          </w:p>
          <w:p w14:paraId="01A7D0E0" w14:textId="607FDB24" w:rsidR="00790A03" w:rsidRPr="00A02BF0" w:rsidRDefault="00790A03" w:rsidP="00790A03">
            <w:pPr>
              <w:tabs>
                <w:tab w:val="left" w:pos="794"/>
                <w:tab w:val="left" w:pos="1191"/>
                <w:tab w:val="left" w:pos="1588"/>
                <w:tab w:val="left" w:pos="1985"/>
              </w:tabs>
              <w:suppressAutoHyphens/>
              <w:rPr>
                <w:bCs/>
              </w:rPr>
            </w:pPr>
          </w:p>
        </w:tc>
      </w:tr>
    </w:tbl>
    <w:p w14:paraId="3A5B0163" w14:textId="77777777" w:rsidR="00AF0AA9" w:rsidRDefault="00AF0AA9"/>
    <w:sectPr w:rsidR="00AF0A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252D" w14:textId="77777777" w:rsidR="00CA7DFA" w:rsidRDefault="00CA7DFA" w:rsidP="00D73705">
      <w:r>
        <w:separator/>
      </w:r>
    </w:p>
  </w:endnote>
  <w:endnote w:type="continuationSeparator" w:id="0">
    <w:p w14:paraId="2D82157D" w14:textId="77777777" w:rsidR="00CA7DFA" w:rsidRDefault="00CA7DFA"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E45A" w14:textId="77777777" w:rsidR="00CA7DFA" w:rsidRDefault="00CA7DFA" w:rsidP="00D73705">
      <w:r>
        <w:separator/>
      </w:r>
    </w:p>
  </w:footnote>
  <w:footnote w:type="continuationSeparator" w:id="0">
    <w:p w14:paraId="2E863C08" w14:textId="77777777" w:rsidR="00CA7DFA" w:rsidRDefault="00CA7DFA"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63C1"/>
    <w:rsid w:val="000071A2"/>
    <w:rsid w:val="00067B4E"/>
    <w:rsid w:val="000F0E37"/>
    <w:rsid w:val="00115FEB"/>
    <w:rsid w:val="00146EFC"/>
    <w:rsid w:val="00222AE8"/>
    <w:rsid w:val="002459B5"/>
    <w:rsid w:val="00253C2D"/>
    <w:rsid w:val="002A2863"/>
    <w:rsid w:val="002B24B5"/>
    <w:rsid w:val="002C4361"/>
    <w:rsid w:val="002D512D"/>
    <w:rsid w:val="00314D21"/>
    <w:rsid w:val="00320BF1"/>
    <w:rsid w:val="003329B0"/>
    <w:rsid w:val="003374A9"/>
    <w:rsid w:val="00344EA4"/>
    <w:rsid w:val="003708D1"/>
    <w:rsid w:val="00377072"/>
    <w:rsid w:val="00390418"/>
    <w:rsid w:val="004165D0"/>
    <w:rsid w:val="004236F9"/>
    <w:rsid w:val="00434A34"/>
    <w:rsid w:val="004363D1"/>
    <w:rsid w:val="00456AAE"/>
    <w:rsid w:val="00475183"/>
    <w:rsid w:val="004817F3"/>
    <w:rsid w:val="00496A0D"/>
    <w:rsid w:val="004A162C"/>
    <w:rsid w:val="004A44E5"/>
    <w:rsid w:val="005500D6"/>
    <w:rsid w:val="005555F3"/>
    <w:rsid w:val="00583352"/>
    <w:rsid w:val="005E715B"/>
    <w:rsid w:val="006201C2"/>
    <w:rsid w:val="00654F3B"/>
    <w:rsid w:val="006769D1"/>
    <w:rsid w:val="006D17BF"/>
    <w:rsid w:val="007309CB"/>
    <w:rsid w:val="00761EB8"/>
    <w:rsid w:val="00764452"/>
    <w:rsid w:val="00790A03"/>
    <w:rsid w:val="007D5794"/>
    <w:rsid w:val="0080485E"/>
    <w:rsid w:val="00850790"/>
    <w:rsid w:val="00872308"/>
    <w:rsid w:val="008E0F1E"/>
    <w:rsid w:val="008E3213"/>
    <w:rsid w:val="008F07D8"/>
    <w:rsid w:val="008F6F20"/>
    <w:rsid w:val="00957E23"/>
    <w:rsid w:val="00992801"/>
    <w:rsid w:val="009A2163"/>
    <w:rsid w:val="009B64E8"/>
    <w:rsid w:val="00A101F4"/>
    <w:rsid w:val="00A30D00"/>
    <w:rsid w:val="00A30D7E"/>
    <w:rsid w:val="00A431C4"/>
    <w:rsid w:val="00A95CDC"/>
    <w:rsid w:val="00AF0AA9"/>
    <w:rsid w:val="00B178E4"/>
    <w:rsid w:val="00B61F0A"/>
    <w:rsid w:val="00C4748B"/>
    <w:rsid w:val="00C52078"/>
    <w:rsid w:val="00C7103D"/>
    <w:rsid w:val="00C727C0"/>
    <w:rsid w:val="00CA7DFA"/>
    <w:rsid w:val="00D40FA3"/>
    <w:rsid w:val="00D73705"/>
    <w:rsid w:val="00D771EB"/>
    <w:rsid w:val="00DC25D5"/>
    <w:rsid w:val="00DC58AB"/>
    <w:rsid w:val="00E07A55"/>
    <w:rsid w:val="00E432CF"/>
    <w:rsid w:val="00E45ACC"/>
    <w:rsid w:val="00E5304B"/>
    <w:rsid w:val="00E658D1"/>
    <w:rsid w:val="00E66CE9"/>
    <w:rsid w:val="00E97356"/>
    <w:rsid w:val="00F269D9"/>
    <w:rsid w:val="00F66647"/>
    <w:rsid w:val="00F7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6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36</cp:revision>
  <dcterms:created xsi:type="dcterms:W3CDTF">2026-02-11T03:17:00Z</dcterms:created>
  <dcterms:modified xsi:type="dcterms:W3CDTF">2026-02-17T22:08:00Z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