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DC2262" w14:paraId="606925A9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CADF7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39FAAA6F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DC2262" w14:paraId="6EEFD01D" w14:textId="77777777" w:rsidTr="005A227A">
        <w:trPr>
          <w:trHeight w:val="59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D38" w14:textId="77777777" w:rsidR="00DC2262" w:rsidRDefault="00DC22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B9B" w14:textId="5DD51420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USWP5B-2</w:t>
            </w:r>
            <w:r w:rsidR="005A2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/XX</w:t>
            </w:r>
          </w:p>
        </w:tc>
      </w:tr>
      <w:tr w:rsidR="00DC2262" w14:paraId="24ECC7D8" w14:textId="77777777" w:rsidTr="00DC2262">
        <w:trPr>
          <w:trHeight w:val="53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B54" w14:textId="5537851A" w:rsidR="00DC2262" w:rsidRPr="00466DC7" w:rsidRDefault="00DC2262" w:rsidP="00466DC7">
            <w:pPr>
              <w:tabs>
                <w:tab w:val="center" w:pos="1869"/>
              </w:tabs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466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2FD6">
              <w:rPr>
                <w:rFonts w:ascii="Times New Roman" w:hAnsi="Times New Roman" w:cs="Times New Roman"/>
                <w:bCs/>
                <w:sz w:val="24"/>
                <w:szCs w:val="24"/>
              </w:rPr>
              <w:t>5B/</w:t>
            </w:r>
            <w:r w:rsidR="005A227A">
              <w:rPr>
                <w:rFonts w:ascii="Times New Roman" w:hAnsi="Times New Roman" w:cs="Times New Roman"/>
                <w:bCs/>
                <w:sz w:val="24"/>
                <w:szCs w:val="24"/>
              </w:rPr>
              <w:t>225</w:t>
            </w:r>
            <w:r w:rsidR="00E6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Annex 1</w:t>
            </w:r>
            <w:r w:rsidR="005A22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E37B" w14:textId="0ED3416C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5A22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27A">
              <w:rPr>
                <w:rFonts w:ascii="Times New Roman" w:hAnsi="Times New Roman" w:cs="Times New Roman"/>
                <w:bCs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A2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262" w14:paraId="72569129" w14:textId="77777777" w:rsidTr="00DC2262">
        <w:trPr>
          <w:trHeight w:val="890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676" w14:textId="136A77D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Preliminary Draft Revision of Recommendation ITU-R M.</w:t>
            </w:r>
            <w:r w:rsidR="00DC2F79">
              <w:rPr>
                <w:rFonts w:ascii="Times New Roman" w:hAnsi="Times New Roman" w:cs="Times New Roman"/>
                <w:bCs/>
                <w:sz w:val="24"/>
                <w:szCs w:val="24"/>
              </w:rPr>
              <w:t>1638-1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>, “Characteristics of and protection criteria for sharing studies for radiolocation (except ground based meteorological radars) and aeronautical radionavigation radars operating in the frequency bands between 5 250 and 5 850 MHz”</w:t>
            </w:r>
          </w:p>
        </w:tc>
      </w:tr>
      <w:tr w:rsidR="00DC2262" w14:paraId="7212E6A5" w14:textId="77777777" w:rsidTr="00DC2262">
        <w:trPr>
          <w:trHeight w:val="89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8F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22C4E615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B6634" w14:textId="07F93C4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Fumie Wingo</w:t>
            </w:r>
          </w:p>
          <w:p w14:paraId="0E4CCA09" w14:textId="5A1906D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 CIO</w:t>
            </w:r>
          </w:p>
          <w:p w14:paraId="32EF7989" w14:textId="200F430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8A5C4D" w14:textId="4B81A371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4181ABC4" w14:textId="5830E9EE" w:rsidR="00DC2262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678B3ECD" w14:textId="6345CCAF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2BDEC6" w14:textId="06CA6D89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Carmelo Rivera</w:t>
            </w:r>
          </w:p>
          <w:p w14:paraId="7B0E2B8A" w14:textId="77777777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463956BA" w14:textId="20C0E534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7629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B9C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C550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44848" w14:textId="45FBE67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710D86"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7055D12A" w14:textId="54984E0E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fumie.wingo@navy.mil </w:t>
            </w:r>
          </w:p>
          <w:p w14:paraId="27461E6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F8D4B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443-966-0550</w:t>
            </w:r>
          </w:p>
          <w:p w14:paraId="012C447A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taylor.king@aces-inc.com </w:t>
            </w:r>
          </w:p>
          <w:p w14:paraId="05D160A7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88AC8" w14:textId="31A68622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240-818-2766</w:t>
            </w:r>
          </w:p>
          <w:p w14:paraId="61B0ED60" w14:textId="5A714D82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Carmelo.rivera@aces-inc.com </w:t>
            </w:r>
          </w:p>
          <w:p w14:paraId="78A521E9" w14:textId="511ABE77" w:rsidR="005A227A" w:rsidRP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62" w14:paraId="24312A0D" w14:textId="77777777" w:rsidTr="00DC2262">
        <w:trPr>
          <w:trHeight w:val="818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3A6" w14:textId="4F172D32" w:rsidR="00DC2262" w:rsidRPr="002C5E4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Purpose/Objective: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purpose of this document is to propose </w:t>
            </w:r>
            <w:r w:rsidR="005A227A">
              <w:rPr>
                <w:rFonts w:ascii="Times New Roman" w:hAnsi="Times New Roman" w:cs="Times New Roman"/>
                <w:bCs/>
                <w:sz w:val="24"/>
                <w:szCs w:val="24"/>
              </w:rPr>
              <w:t>updates to the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revision </w:t>
            </w:r>
            <w:r w:rsidR="005A227A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Recommendation ITU-R M.</w:t>
            </w:r>
            <w:r w:rsidR="00DC2F79">
              <w:rPr>
                <w:rFonts w:ascii="Times New Roman" w:hAnsi="Times New Roman" w:cs="Times New Roman"/>
                <w:bCs/>
                <w:sz w:val="24"/>
                <w:szCs w:val="24"/>
              </w:rPr>
              <w:t>1638-1.</w:t>
            </w:r>
          </w:p>
          <w:p w14:paraId="2F5B0CF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C915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6AC52CBF" w14:textId="77777777" w:rsidTr="00DC2262">
        <w:trPr>
          <w:trHeight w:val="2015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F3F1" w14:textId="652B1B91" w:rsidR="002C5E4D" w:rsidRPr="002C5E4D" w:rsidRDefault="00DC2262" w:rsidP="002C5E4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Abstract: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Recommendation ITU-R M.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1638-1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contains characteristics for the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radiolocation and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aeronautical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radionavigation s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ystems operating within the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5250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585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MHz frequency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band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During the November meeting, WP 5B considered the US proposal to update characteristics for system 9a and </w:t>
            </w:r>
            <w:r w:rsidR="008F70DB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>eattach</w:t>
            </w:r>
            <w:r w:rsidR="008F70DB">
              <w:rPr>
                <w:rFonts w:ascii="Times New Roman" w:hAnsi="Times New Roman" w:cs="Times New Roman"/>
                <w:bCs/>
                <w:sz w:val="24"/>
                <w:szCs w:val="24"/>
              </w:rPr>
              <w:t>ed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document to the chairman’s report. This contribution seeks to update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system 9a</w:t>
            </w:r>
            <w:r w:rsidR="001F09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>as well as some of the language regarding DAA systems.</w:t>
            </w:r>
          </w:p>
          <w:p w14:paraId="2596383F" w14:textId="77777777" w:rsidR="002C5E4D" w:rsidRDefault="002C5E4D" w:rsidP="002C5E4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6EDF9" w14:textId="0EF89E9C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4143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5D7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4BC36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4802D98A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04" w14:textId="75AD9A8E" w:rsidR="00DC2262" w:rsidRPr="00C019A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 Sheet Preparer: </w:t>
            </w:r>
            <w:r w:rsidR="00C019AD"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5D05F131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605CD3" w14:textId="77777777" w:rsidR="00DC2262" w:rsidRDefault="00DC2262" w:rsidP="00DC2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5CE62" w14:textId="77777777" w:rsidR="00DC2262" w:rsidRDefault="00DC2262" w:rsidP="00DC22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DEC57" w14:textId="77777777" w:rsidR="002B7FC9" w:rsidRDefault="002B7FC9" w:rsidP="00DC2262">
      <w:pPr>
        <w:jc w:val="both"/>
      </w:pPr>
    </w:p>
    <w:sectPr w:rsidR="002B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62"/>
    <w:rsid w:val="001F09B7"/>
    <w:rsid w:val="00256A15"/>
    <w:rsid w:val="002B7FC9"/>
    <w:rsid w:val="002C5E4D"/>
    <w:rsid w:val="003830A1"/>
    <w:rsid w:val="00421A52"/>
    <w:rsid w:val="00466DC7"/>
    <w:rsid w:val="005A227A"/>
    <w:rsid w:val="00710D86"/>
    <w:rsid w:val="00722749"/>
    <w:rsid w:val="008E3D22"/>
    <w:rsid w:val="008F70DB"/>
    <w:rsid w:val="00C019AD"/>
    <w:rsid w:val="00CF16B2"/>
    <w:rsid w:val="00DC2262"/>
    <w:rsid w:val="00DC2F79"/>
    <w:rsid w:val="00E6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A7F5"/>
  <w15:chartTrackingRefBased/>
  <w15:docId w15:val="{79D4DC7D-4C29-4EE8-B000-10397C9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62"/>
    <w:pPr>
      <w:spacing w:after="0" w:line="276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C226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C2262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7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</cp:lastModifiedBy>
  <cp:revision>4</cp:revision>
  <dcterms:created xsi:type="dcterms:W3CDTF">2021-01-29T18:42:00Z</dcterms:created>
  <dcterms:modified xsi:type="dcterms:W3CDTF">2021-02-03T16:47:00Z</dcterms:modified>
</cp:coreProperties>
</file>