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43F501F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320DA4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1E63C312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D56CD2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3BF1AA27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1195B6E" w14:textId="26E52A12" w:rsidR="007A535E" w:rsidRPr="006F661E" w:rsidRDefault="00FE0EEA" w:rsidP="007A535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A535E">
              <w:rPr>
                <w:szCs w:val="24"/>
              </w:rPr>
              <w:t>2</w:t>
            </w:r>
            <w:r w:rsidR="005B2DD6">
              <w:rPr>
                <w:szCs w:val="24"/>
              </w:rPr>
              <w:t>6</w:t>
            </w:r>
            <w:r w:rsidR="007A535E">
              <w:rPr>
                <w:szCs w:val="24"/>
              </w:rPr>
              <w:t>-</w:t>
            </w:r>
            <w:r w:rsidR="00AB790F" w:rsidRPr="00AB790F">
              <w:rPr>
                <w:szCs w:val="24"/>
                <w:highlight w:val="yellow"/>
              </w:rPr>
              <w:t>XX</w:t>
            </w:r>
          </w:p>
        </w:tc>
      </w:tr>
      <w:tr w:rsidR="00FE0EEA" w:rsidRPr="008A5AF1" w14:paraId="36F4E14D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0ABC704F" w14:textId="77777777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 xml:space="preserve">ITU-R </w:t>
            </w:r>
            <w:r w:rsidR="0014430B" w:rsidRPr="0014430B">
              <w:rPr>
                <w:szCs w:val="24"/>
                <w:lang w:val="pt-BR"/>
              </w:rPr>
              <w:t xml:space="preserve">5B/712-E Annex </w:t>
            </w:r>
            <w:r w:rsidR="00CA67EB">
              <w:rPr>
                <w:szCs w:val="24"/>
                <w:lang w:val="pt-BR"/>
              </w:rPr>
              <w:t>5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A2D4D21" w14:textId="536AAE20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5B2DD6">
              <w:rPr>
                <w:szCs w:val="24"/>
              </w:rPr>
              <w:t>4</w:t>
            </w:r>
            <w:r w:rsidR="005B2DD6" w:rsidRPr="005B2DD6">
              <w:rPr>
                <w:szCs w:val="24"/>
                <w:vertAlign w:val="superscript"/>
              </w:rPr>
              <w:t>th</w:t>
            </w:r>
            <w:r w:rsidR="005B2DD6">
              <w:rPr>
                <w:szCs w:val="24"/>
              </w:rPr>
              <w:t xml:space="preserve"> February 2021</w:t>
            </w:r>
          </w:p>
        </w:tc>
      </w:tr>
      <w:tr w:rsidR="00FE0EEA" w:rsidRPr="008A5AF1" w14:paraId="6007A9A6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B74199E" w14:textId="77777777" w:rsidR="00FE0EEA" w:rsidRPr="00CA67EB" w:rsidRDefault="00FE0EEA" w:rsidP="002724E9">
            <w:pPr>
              <w:pStyle w:val="BodyTextIndent"/>
              <w:spacing w:before="0"/>
              <w:ind w:left="187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CA67EB" w:rsidRPr="00CA67EB">
              <w:rPr>
                <w:rFonts w:ascii="Times New Roman" w:hAnsi="Times New Roman"/>
                <w:bCs/>
                <w:szCs w:val="24"/>
              </w:rPr>
              <w:t>WORKING DOCUMENT TOWARDS A PRELIMINARY DRAFT NEW REPORT/RECOMMENDATION ITU-R M.[UAS CNPC_CHAR]</w:t>
            </w:r>
            <w:r w:rsidR="002724E9">
              <w:rPr>
                <w:rFonts w:ascii="Times New Roman" w:hAnsi="Times New Roman"/>
                <w:bCs/>
                <w:szCs w:val="24"/>
              </w:rPr>
              <w:t xml:space="preserve"> - </w:t>
            </w:r>
            <w:r w:rsidR="00CA67EB" w:rsidRPr="00CA67EB">
              <w:rPr>
                <w:rFonts w:ascii="Times New Roman" w:hAnsi="Times New Roman"/>
                <w:b/>
                <w:szCs w:val="24"/>
              </w:rPr>
              <w:t>Characteristics of unmanned aircraft system control and non-payload Earth stations for use with space stations operating in the Fixed Satellite Service</w:t>
            </w:r>
          </w:p>
        </w:tc>
      </w:tr>
      <w:tr w:rsidR="00FE0EEA" w:rsidRPr="00490665" w14:paraId="735738F7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21042AD6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7EC0BF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592D8DD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1D969EF5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65CDC78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382BBA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69663AF4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11F08673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629B27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08E71BE9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25266CF9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4E2F5031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0824497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321F4CC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78B92F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28EA5B5E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4313FE8" w14:textId="1475294B" w:rsidR="00FE0EEA" w:rsidRDefault="00FE0EEA" w:rsidP="006F53B7">
            <w:pPr>
              <w:rPr>
                <w:rFonts w:ascii="Arial" w:hAnsi="Arial"/>
                <w:sz w:val="20"/>
                <w:lang w:val="en-US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bookmarkStart w:id="0" w:name="_Hlk491086693"/>
            <w:r w:rsidR="002724E9" w:rsidRPr="0028574C">
              <w:rPr>
                <w:rFonts w:ascii="Arial" w:hAnsi="Arial"/>
                <w:sz w:val="20"/>
                <w:lang w:val="en-US"/>
              </w:rPr>
              <w:t>T</w:t>
            </w:r>
            <w:r w:rsidR="002724E9">
              <w:rPr>
                <w:rFonts w:ascii="Arial" w:hAnsi="Arial"/>
                <w:sz w:val="20"/>
                <w:lang w:val="en-US"/>
              </w:rPr>
              <w:t>he purpose of this contribution is to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make </w:t>
            </w:r>
            <w:r w:rsidR="002724E9">
              <w:rPr>
                <w:rFonts w:ascii="Arial" w:hAnsi="Arial"/>
                <w:sz w:val="20"/>
                <w:lang w:val="en-US"/>
              </w:rPr>
              <w:t>update</w:t>
            </w:r>
            <w:r w:rsidR="006F53B7">
              <w:rPr>
                <w:rFonts w:ascii="Arial" w:hAnsi="Arial"/>
                <w:sz w:val="20"/>
                <w:lang w:val="en-US"/>
              </w:rPr>
              <w:t>s</w:t>
            </w:r>
            <w:r w:rsidR="00A84889">
              <w:rPr>
                <w:rFonts w:ascii="Arial" w:hAnsi="Arial"/>
                <w:sz w:val="20"/>
                <w:lang w:val="en-US"/>
              </w:rPr>
              <w:t xml:space="preserve"> to</w:t>
            </w:r>
            <w:r w:rsidR="002724E9">
              <w:rPr>
                <w:rFonts w:ascii="Arial" w:hAnsi="Arial"/>
                <w:sz w:val="20"/>
                <w:lang w:val="en-US"/>
              </w:rPr>
              <w:t xml:space="preserve"> the version of the report</w:t>
            </w:r>
            <w:r w:rsidR="00A84889">
              <w:rPr>
                <w:rFonts w:ascii="Arial" w:hAnsi="Arial"/>
                <w:sz w:val="20"/>
                <w:lang w:val="en-US"/>
              </w:rPr>
              <w:t>/recommendation</w:t>
            </w:r>
            <w:r w:rsidR="002724E9">
              <w:rPr>
                <w:rFonts w:ascii="Arial" w:hAnsi="Arial"/>
                <w:sz w:val="20"/>
                <w:lang w:val="en-US"/>
              </w:rPr>
              <w:t xml:space="preserve"> that </w:t>
            </w:r>
            <w:r w:rsidR="003E30B5">
              <w:rPr>
                <w:rFonts w:ascii="Arial" w:hAnsi="Arial"/>
                <w:sz w:val="20"/>
                <w:lang w:val="en-US"/>
              </w:rPr>
              <w:t xml:space="preserve">was carried over without discussion during the July </w:t>
            </w:r>
            <w:r w:rsidR="005B2DD6">
              <w:rPr>
                <w:rFonts w:ascii="Arial" w:hAnsi="Arial"/>
                <w:sz w:val="20"/>
                <w:lang w:val="en-US"/>
              </w:rPr>
              <w:t xml:space="preserve">and November 2020 </w:t>
            </w:r>
            <w:r w:rsidR="003E30B5">
              <w:rPr>
                <w:rFonts w:ascii="Arial" w:hAnsi="Arial"/>
                <w:sz w:val="20"/>
                <w:lang w:val="en-US"/>
              </w:rPr>
              <w:t>meeting</w:t>
            </w:r>
            <w:r w:rsidR="005B2DD6">
              <w:rPr>
                <w:rFonts w:ascii="Arial" w:hAnsi="Arial"/>
                <w:sz w:val="20"/>
                <w:lang w:val="en-US"/>
              </w:rPr>
              <w:t>s</w:t>
            </w:r>
            <w:r w:rsidR="003E30B5">
              <w:rPr>
                <w:rFonts w:ascii="Arial" w:hAnsi="Arial"/>
                <w:sz w:val="20"/>
                <w:lang w:val="en-US"/>
              </w:rPr>
              <w:t xml:space="preserve"> of WP5B</w:t>
            </w:r>
            <w:bookmarkEnd w:id="0"/>
            <w:r w:rsidR="00030AC9">
              <w:rPr>
                <w:rFonts w:ascii="Arial" w:hAnsi="Arial"/>
                <w:sz w:val="20"/>
                <w:lang w:val="en-US"/>
              </w:rPr>
              <w:t>.</w:t>
            </w:r>
          </w:p>
          <w:p w14:paraId="206DA1F1" w14:textId="77777777" w:rsidR="006F53B7" w:rsidRPr="001616A4" w:rsidRDefault="006F53B7" w:rsidP="006F53B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FE0EEA" w:rsidRPr="008A5AF1" w14:paraId="1E8AFDD5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BFDD32" w14:textId="77777777" w:rsidR="00EA363F" w:rsidRDefault="00FE0EEA" w:rsidP="00050894">
            <w:pPr>
              <w:pStyle w:val="enumlev2"/>
              <w:ind w:left="0" w:firstLine="0"/>
              <w:rPr>
                <w:rFonts w:ascii="Arial" w:hAnsi="Arial"/>
                <w:sz w:val="20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In accordance with Resolution </w:t>
            </w:r>
            <w:r w:rsidR="006F53B7" w:rsidRPr="00B25DCB">
              <w:rPr>
                <w:rFonts w:ascii="Arial" w:hAnsi="Arial"/>
                <w:b/>
                <w:sz w:val="20"/>
                <w:lang w:val="en-US"/>
              </w:rPr>
              <w:t>155 (WRC-1</w:t>
            </w:r>
            <w:r w:rsidR="00A84889">
              <w:rPr>
                <w:rFonts w:ascii="Arial" w:hAnsi="Arial"/>
                <w:b/>
                <w:sz w:val="20"/>
                <w:lang w:val="en-US"/>
              </w:rPr>
              <w:t>9</w:t>
            </w:r>
            <w:r w:rsidR="006F53B7" w:rsidRPr="00B25DCB">
              <w:rPr>
                <w:rFonts w:ascii="Arial" w:hAnsi="Arial"/>
                <w:b/>
                <w:sz w:val="20"/>
                <w:lang w:val="en-US"/>
              </w:rPr>
              <w:t>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this report firstly identifies all of the satellite networks contained in the MIFR that 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have assignments that have been successfully coordinated under Article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9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of the Radio Regulations (RR)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and h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ave been notified and recorded in the MIFR with favorable finding in conformity with respect to RR Nos.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11.31, 11.32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or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11.32A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except those which are recorded under RR No.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11.32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by applying Appendix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5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§ 6.d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.  It then evaluates the maximum, 90%ile average, mode, 10%ile and minimum values of the parameters of various characteristics of these systems.  This report, in accordance with the Draft Guidelines for Implementation of Resolution </w:t>
            </w:r>
            <w:r w:rsidR="006F53B7" w:rsidRPr="007E0A6F">
              <w:rPr>
                <w:rFonts w:ascii="Arial" w:hAnsi="Arial"/>
                <w:b/>
                <w:sz w:val="20"/>
                <w:lang w:val="en-US"/>
              </w:rPr>
              <w:t>155 (WRC-15)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(Annex </w:t>
            </w:r>
            <w:r w:rsidR="00C41C59">
              <w:rPr>
                <w:rFonts w:ascii="Arial" w:hAnsi="Arial"/>
                <w:sz w:val="20"/>
                <w:lang w:val="en-US"/>
              </w:rPr>
              <w:t>1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to 5B/</w:t>
            </w:r>
            <w:r w:rsidR="00C41C59">
              <w:rPr>
                <w:rFonts w:ascii="Arial" w:hAnsi="Arial"/>
                <w:sz w:val="20"/>
                <w:lang w:val="en-US"/>
              </w:rPr>
              <w:t>712</w:t>
            </w:r>
            <w:r w:rsidR="006F53B7">
              <w:rPr>
                <w:rFonts w:ascii="Arial" w:hAnsi="Arial"/>
                <w:sz w:val="20"/>
                <w:lang w:val="en-US"/>
              </w:rPr>
              <w:t>), then compare</w:t>
            </w:r>
            <w:r w:rsidR="00A84889">
              <w:rPr>
                <w:rFonts w:ascii="Arial" w:hAnsi="Arial"/>
                <w:sz w:val="20"/>
                <w:lang w:val="en-US"/>
              </w:rPr>
              <w:t>s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the CNPC link characteristics of the example systems</w:t>
            </w:r>
            <w:r w:rsidR="00A84889">
              <w:rPr>
                <w:rFonts w:ascii="Arial" w:hAnsi="Arial"/>
                <w:sz w:val="20"/>
                <w:lang w:val="en-US"/>
              </w:rPr>
              <w:t>,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</w:t>
            </w:r>
            <w:r w:rsidR="00A84889">
              <w:rPr>
                <w:rFonts w:ascii="Arial" w:hAnsi="Arial"/>
                <w:sz w:val="20"/>
                <w:lang w:val="en-US"/>
              </w:rPr>
              <w:t xml:space="preserve">provided by administrations, </w:t>
            </w:r>
            <w:r w:rsidR="006F53B7">
              <w:rPr>
                <w:rFonts w:ascii="Arial" w:hAnsi="Arial"/>
                <w:sz w:val="20"/>
                <w:lang w:val="en-US"/>
              </w:rPr>
              <w:t>with these satellite network characteristics to determine if th</w:t>
            </w:r>
            <w:r w:rsidR="00A84889">
              <w:rPr>
                <w:rFonts w:ascii="Arial" w:hAnsi="Arial"/>
                <w:sz w:val="20"/>
                <w:lang w:val="en-US"/>
              </w:rPr>
              <w:t>os</w:t>
            </w:r>
            <w:r w:rsidR="006F53B7">
              <w:rPr>
                <w:rFonts w:ascii="Arial" w:hAnsi="Arial"/>
                <w:sz w:val="20"/>
                <w:lang w:val="en-US"/>
              </w:rPr>
              <w:t>e CNPC link characteristics fit within the satellite network envelope of characteristics so proving that the CNPC links can be used with the FSS.</w:t>
            </w:r>
          </w:p>
          <w:p w14:paraId="78959BE8" w14:textId="77777777" w:rsidR="00071E3F" w:rsidRPr="006F661E" w:rsidRDefault="00071E3F" w:rsidP="00050894">
            <w:pPr>
              <w:pStyle w:val="enumlev2"/>
              <w:ind w:left="0" w:firstLine="0"/>
              <w:rPr>
                <w:bCs/>
                <w:szCs w:val="24"/>
              </w:rPr>
            </w:pPr>
          </w:p>
        </w:tc>
      </w:tr>
    </w:tbl>
    <w:p w14:paraId="5538933E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2A274" w14:textId="77777777" w:rsidR="002A7E84" w:rsidRDefault="002A7E84">
      <w:r>
        <w:separator/>
      </w:r>
    </w:p>
  </w:endnote>
  <w:endnote w:type="continuationSeparator" w:id="0">
    <w:p w14:paraId="4D148904" w14:textId="77777777" w:rsidR="002A7E84" w:rsidRDefault="002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EEEAF" w14:textId="77777777" w:rsidR="002A7E84" w:rsidRDefault="002A7E84">
      <w:r>
        <w:t>____________________</w:t>
      </w:r>
    </w:p>
  </w:footnote>
  <w:footnote w:type="continuationSeparator" w:id="0">
    <w:p w14:paraId="04890B67" w14:textId="77777777" w:rsidR="002A7E84" w:rsidRDefault="002A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1DB07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30AC9"/>
    <w:rsid w:val="000328A7"/>
    <w:rsid w:val="00037ABB"/>
    <w:rsid w:val="000423A9"/>
    <w:rsid w:val="00050894"/>
    <w:rsid w:val="00051FEC"/>
    <w:rsid w:val="00071E3F"/>
    <w:rsid w:val="00074F49"/>
    <w:rsid w:val="000B1040"/>
    <w:rsid w:val="000C3C3C"/>
    <w:rsid w:val="000D24F6"/>
    <w:rsid w:val="000F5349"/>
    <w:rsid w:val="00103467"/>
    <w:rsid w:val="00115AB5"/>
    <w:rsid w:val="00123354"/>
    <w:rsid w:val="0014430B"/>
    <w:rsid w:val="00155EAF"/>
    <w:rsid w:val="001616A4"/>
    <w:rsid w:val="00167353"/>
    <w:rsid w:val="00170C40"/>
    <w:rsid w:val="001725DE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4E9"/>
    <w:rsid w:val="00272B66"/>
    <w:rsid w:val="00286F87"/>
    <w:rsid w:val="002968C7"/>
    <w:rsid w:val="00297CAC"/>
    <w:rsid w:val="002A7E84"/>
    <w:rsid w:val="002C44F8"/>
    <w:rsid w:val="002C6D77"/>
    <w:rsid w:val="002F41B5"/>
    <w:rsid w:val="002F5E8A"/>
    <w:rsid w:val="00323743"/>
    <w:rsid w:val="003808B6"/>
    <w:rsid w:val="003B6663"/>
    <w:rsid w:val="003C13DB"/>
    <w:rsid w:val="003C2531"/>
    <w:rsid w:val="003D2487"/>
    <w:rsid w:val="003E30B5"/>
    <w:rsid w:val="003E5193"/>
    <w:rsid w:val="003F7D34"/>
    <w:rsid w:val="00406EE2"/>
    <w:rsid w:val="00412607"/>
    <w:rsid w:val="004126E3"/>
    <w:rsid w:val="00424E04"/>
    <w:rsid w:val="004356FA"/>
    <w:rsid w:val="00435B13"/>
    <w:rsid w:val="00447392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0102"/>
    <w:rsid w:val="004D1E6B"/>
    <w:rsid w:val="004D45FD"/>
    <w:rsid w:val="004D6137"/>
    <w:rsid w:val="004E1EDF"/>
    <w:rsid w:val="005011AE"/>
    <w:rsid w:val="005056D1"/>
    <w:rsid w:val="00511793"/>
    <w:rsid w:val="00514A3F"/>
    <w:rsid w:val="00527A25"/>
    <w:rsid w:val="00543C54"/>
    <w:rsid w:val="00545C87"/>
    <w:rsid w:val="005464F5"/>
    <w:rsid w:val="00573D1D"/>
    <w:rsid w:val="00582985"/>
    <w:rsid w:val="00595208"/>
    <w:rsid w:val="0059695B"/>
    <w:rsid w:val="005A0308"/>
    <w:rsid w:val="005B2DD6"/>
    <w:rsid w:val="005B77F5"/>
    <w:rsid w:val="005B7A09"/>
    <w:rsid w:val="005C3350"/>
    <w:rsid w:val="005D2BD7"/>
    <w:rsid w:val="00646B80"/>
    <w:rsid w:val="00664890"/>
    <w:rsid w:val="006C6080"/>
    <w:rsid w:val="006D53DE"/>
    <w:rsid w:val="006E6BFC"/>
    <w:rsid w:val="006F53B7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535E"/>
    <w:rsid w:val="007A7E9C"/>
    <w:rsid w:val="007B3FE2"/>
    <w:rsid w:val="007C6132"/>
    <w:rsid w:val="00807158"/>
    <w:rsid w:val="00822DE6"/>
    <w:rsid w:val="0085645E"/>
    <w:rsid w:val="00892A9D"/>
    <w:rsid w:val="00895F96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A78F6"/>
    <w:rsid w:val="009B746E"/>
    <w:rsid w:val="009C187E"/>
    <w:rsid w:val="009C6126"/>
    <w:rsid w:val="009D18DA"/>
    <w:rsid w:val="009E2C93"/>
    <w:rsid w:val="009E308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84889"/>
    <w:rsid w:val="00A9347D"/>
    <w:rsid w:val="00AB5F43"/>
    <w:rsid w:val="00AB790F"/>
    <w:rsid w:val="00AC3A8F"/>
    <w:rsid w:val="00AD7219"/>
    <w:rsid w:val="00B21BB3"/>
    <w:rsid w:val="00B252A6"/>
    <w:rsid w:val="00B56EB8"/>
    <w:rsid w:val="00B72F4F"/>
    <w:rsid w:val="00B748BA"/>
    <w:rsid w:val="00BC688C"/>
    <w:rsid w:val="00BE4F28"/>
    <w:rsid w:val="00BF0224"/>
    <w:rsid w:val="00BF4F6D"/>
    <w:rsid w:val="00C06D0C"/>
    <w:rsid w:val="00C23AB8"/>
    <w:rsid w:val="00C33A8B"/>
    <w:rsid w:val="00C41C59"/>
    <w:rsid w:val="00C42293"/>
    <w:rsid w:val="00C74E3E"/>
    <w:rsid w:val="00CA67EB"/>
    <w:rsid w:val="00CD7BFA"/>
    <w:rsid w:val="00CE6EC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25712"/>
    <w:rsid w:val="00E34FFC"/>
    <w:rsid w:val="00E5054A"/>
    <w:rsid w:val="00E62779"/>
    <w:rsid w:val="00E70D54"/>
    <w:rsid w:val="00E818F3"/>
    <w:rsid w:val="00E81B8A"/>
    <w:rsid w:val="00EA363F"/>
    <w:rsid w:val="00EB7F8B"/>
    <w:rsid w:val="00ED5468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3CA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rsid w:val="00E62779"/>
  </w:style>
  <w:style w:type="paragraph" w:customStyle="1" w:styleId="Reptitle">
    <w:name w:val="Rep_title"/>
    <w:basedOn w:val="Rectitle"/>
    <w:next w:val="Repref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1965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2020-09-11T19:54:00Z</dcterms:created>
  <dcterms:modified xsi:type="dcterms:W3CDTF">2021-02-04T19:22:00Z</dcterms:modified>
</cp:coreProperties>
</file>