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6D4378" w:rsidRPr="00232B55" w14:paraId="532EFC9D" w14:textId="77777777" w:rsidTr="00ED1894">
        <w:trPr>
          <w:jc w:val="center"/>
        </w:trPr>
        <w:tc>
          <w:tcPr>
            <w:tcW w:w="9378" w:type="dxa"/>
            <w:gridSpan w:val="2"/>
            <w:tcBorders>
              <w:top w:val="double" w:sz="6" w:space="0" w:color="auto"/>
              <w:left w:val="double" w:sz="6" w:space="0" w:color="auto"/>
              <w:right w:val="double" w:sz="6" w:space="0" w:color="auto"/>
            </w:tcBorders>
            <w:shd w:val="pct12" w:color="auto" w:fill="auto"/>
          </w:tcPr>
          <w:p w14:paraId="1006F1C2" w14:textId="77777777" w:rsidR="006D4378" w:rsidRPr="00232B55" w:rsidRDefault="006D4378" w:rsidP="00ED1894">
            <w:pPr>
              <w:overflowPunct/>
              <w:autoSpaceDE/>
              <w:autoSpaceDN/>
              <w:adjustRightInd/>
              <w:spacing w:before="0"/>
              <w:ind w:left="144" w:right="144"/>
              <w:jc w:val="center"/>
              <w:textAlignment w:val="auto"/>
              <w:rPr>
                <w:b/>
                <w:szCs w:val="24"/>
                <w:lang w:val="en-US"/>
              </w:rPr>
            </w:pPr>
            <w:r>
              <w:rPr>
                <w:lang w:val="en-US"/>
              </w:rPr>
              <w:br w:type="page"/>
            </w:r>
            <w:r>
              <w:br w:type="page"/>
            </w:r>
          </w:p>
          <w:p w14:paraId="75756B87" w14:textId="77777777" w:rsidR="006D4378" w:rsidRPr="00232B55" w:rsidRDefault="006D4378" w:rsidP="00ED1894">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34AB01E5" w14:textId="77777777" w:rsidR="006D4378" w:rsidRPr="00232B55" w:rsidRDefault="006D4378" w:rsidP="00ED189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1F747EBE" w14:textId="77777777" w:rsidR="006D4378" w:rsidRPr="00232B55" w:rsidRDefault="006D4378" w:rsidP="00ED1894">
            <w:pPr>
              <w:overflowPunct/>
              <w:autoSpaceDE/>
              <w:autoSpaceDN/>
              <w:adjustRightInd/>
              <w:spacing w:before="0"/>
              <w:ind w:left="144" w:right="144"/>
              <w:textAlignment w:val="auto"/>
              <w:rPr>
                <w:b/>
                <w:szCs w:val="24"/>
                <w:lang w:val="en-US"/>
              </w:rPr>
            </w:pPr>
          </w:p>
        </w:tc>
      </w:tr>
      <w:tr w:rsidR="006D4378" w:rsidRPr="00232B55" w14:paraId="404A4379" w14:textId="77777777" w:rsidTr="004A7203">
        <w:trPr>
          <w:jc w:val="center"/>
        </w:trPr>
        <w:tc>
          <w:tcPr>
            <w:tcW w:w="4657" w:type="dxa"/>
            <w:tcBorders>
              <w:left w:val="double" w:sz="6" w:space="0" w:color="auto"/>
            </w:tcBorders>
          </w:tcPr>
          <w:p w14:paraId="4C9DF8B6" w14:textId="77777777" w:rsidR="006D4378" w:rsidRPr="00232B55" w:rsidRDefault="006D4378" w:rsidP="00403B2A">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sidR="00B405EB">
              <w:rPr>
                <w:szCs w:val="24"/>
                <w:lang w:val="en-US"/>
              </w:rPr>
              <w:t>B</w:t>
            </w:r>
          </w:p>
        </w:tc>
        <w:tc>
          <w:tcPr>
            <w:tcW w:w="4721" w:type="dxa"/>
            <w:tcBorders>
              <w:right w:val="double" w:sz="6" w:space="0" w:color="auto"/>
            </w:tcBorders>
          </w:tcPr>
          <w:p w14:paraId="635B4A9D" w14:textId="71FED0C5" w:rsidR="006D4378" w:rsidRPr="00232B55" w:rsidRDefault="006D4378" w:rsidP="004E4E08">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w:t>
            </w:r>
            <w:r w:rsidR="00B405EB">
              <w:rPr>
                <w:szCs w:val="24"/>
                <w:lang w:val="en-US"/>
              </w:rPr>
              <w:t>B</w:t>
            </w:r>
            <w:r>
              <w:rPr>
                <w:szCs w:val="24"/>
                <w:lang w:val="en-US"/>
              </w:rPr>
              <w:t>2</w:t>
            </w:r>
            <w:r w:rsidR="008F307F">
              <w:rPr>
                <w:szCs w:val="24"/>
                <w:lang w:val="en-US"/>
              </w:rPr>
              <w:t>4</w:t>
            </w:r>
            <w:r w:rsidR="000D23A9">
              <w:rPr>
                <w:szCs w:val="24"/>
                <w:lang w:val="en-US"/>
              </w:rPr>
              <w:t>-</w:t>
            </w:r>
            <w:r w:rsidR="009B6E03">
              <w:rPr>
                <w:szCs w:val="24"/>
                <w:lang w:val="en-US"/>
              </w:rPr>
              <w:t>08</w:t>
            </w:r>
          </w:p>
        </w:tc>
      </w:tr>
      <w:tr w:rsidR="006D4378" w:rsidRPr="00232B55" w14:paraId="39CBE87B" w14:textId="77777777" w:rsidTr="004A7203">
        <w:trPr>
          <w:jc w:val="center"/>
        </w:trPr>
        <w:tc>
          <w:tcPr>
            <w:tcW w:w="4657" w:type="dxa"/>
            <w:tcBorders>
              <w:left w:val="double" w:sz="6" w:space="0" w:color="auto"/>
            </w:tcBorders>
          </w:tcPr>
          <w:p w14:paraId="7C0B5C02" w14:textId="77777777" w:rsidR="00FC2756" w:rsidRPr="00964825" w:rsidRDefault="006D4378" w:rsidP="00FC2756">
            <w:pPr>
              <w:overflowPunct/>
              <w:autoSpaceDE/>
              <w:autoSpaceDN/>
              <w:adjustRightInd/>
              <w:spacing w:before="0"/>
              <w:ind w:left="144" w:right="144"/>
              <w:textAlignment w:val="auto"/>
              <w:rPr>
                <w:szCs w:val="24"/>
                <w:lang w:val="en-CA"/>
              </w:rPr>
            </w:pPr>
            <w:r w:rsidRPr="00964825">
              <w:rPr>
                <w:b/>
                <w:szCs w:val="24"/>
                <w:lang w:val="en-CA"/>
              </w:rPr>
              <w:t>Ref:</w:t>
            </w:r>
            <w:r w:rsidRPr="00964825">
              <w:rPr>
                <w:szCs w:val="24"/>
                <w:lang w:val="en-CA"/>
              </w:rPr>
              <w:t xml:space="preserve"> </w:t>
            </w:r>
            <w:r w:rsidR="00FD698B" w:rsidRPr="00964825">
              <w:rPr>
                <w:szCs w:val="24"/>
                <w:lang w:val="en-CA"/>
              </w:rPr>
              <w:t>Rec</w:t>
            </w:r>
            <w:r w:rsidR="00B265BB" w:rsidRPr="00964825">
              <w:rPr>
                <w:szCs w:val="24"/>
                <w:lang w:val="en-CA"/>
              </w:rPr>
              <w:t>ommendation</w:t>
            </w:r>
            <w:r w:rsidR="00FD698B" w:rsidRPr="00964825">
              <w:rPr>
                <w:szCs w:val="24"/>
                <w:lang w:val="en-CA"/>
              </w:rPr>
              <w:t xml:space="preserve"> ITU-R M.2092-0</w:t>
            </w:r>
          </w:p>
          <w:p w14:paraId="5AD5BDDF" w14:textId="77777777" w:rsidR="008C76CB" w:rsidRPr="00964825" w:rsidRDefault="008C76CB" w:rsidP="00FC2756">
            <w:pPr>
              <w:overflowPunct/>
              <w:autoSpaceDE/>
              <w:autoSpaceDN/>
              <w:adjustRightInd/>
              <w:spacing w:before="0"/>
              <w:ind w:left="144" w:right="144"/>
              <w:textAlignment w:val="auto"/>
              <w:rPr>
                <w:bCs/>
                <w:szCs w:val="24"/>
                <w:lang w:val="en-CA"/>
              </w:rPr>
            </w:pPr>
            <w:r w:rsidRPr="00964825">
              <w:rPr>
                <w:b/>
                <w:szCs w:val="24"/>
                <w:lang w:val="en-CA"/>
              </w:rPr>
              <w:t xml:space="preserve">        </w:t>
            </w:r>
            <w:r w:rsidR="00A1351C" w:rsidRPr="00964825">
              <w:rPr>
                <w:bCs/>
                <w:szCs w:val="24"/>
                <w:lang w:val="en-CA"/>
              </w:rPr>
              <w:t>WRC-19 agenda item 1.9.2</w:t>
            </w:r>
          </w:p>
          <w:p w14:paraId="54E20BAC" w14:textId="77777777" w:rsidR="006D4378" w:rsidRPr="00964825" w:rsidRDefault="00060659" w:rsidP="007C0BE5">
            <w:pPr>
              <w:overflowPunct/>
              <w:autoSpaceDE/>
              <w:autoSpaceDN/>
              <w:adjustRightInd/>
              <w:spacing w:before="0"/>
              <w:ind w:left="144" w:right="144"/>
              <w:textAlignment w:val="auto"/>
              <w:rPr>
                <w:bCs/>
                <w:szCs w:val="24"/>
                <w:lang w:val="en-CA"/>
              </w:rPr>
            </w:pPr>
            <w:r w:rsidRPr="00964825">
              <w:rPr>
                <w:bCs/>
                <w:szCs w:val="24"/>
                <w:lang w:val="en-CA"/>
              </w:rPr>
              <w:t xml:space="preserve">        </w:t>
            </w:r>
            <w:r w:rsidR="00CC461E" w:rsidRPr="00964825">
              <w:rPr>
                <w:bCs/>
                <w:szCs w:val="24"/>
                <w:lang w:val="en-CA"/>
              </w:rPr>
              <w:t>WRC</w:t>
            </w:r>
            <w:r w:rsidR="00EA2C95" w:rsidRPr="00964825">
              <w:rPr>
                <w:bCs/>
                <w:szCs w:val="24"/>
                <w:lang w:val="en-CA"/>
              </w:rPr>
              <w:t xml:space="preserve">-19 </w:t>
            </w:r>
            <w:r w:rsidR="00BE4E01" w:rsidRPr="00964825">
              <w:rPr>
                <w:bCs/>
                <w:szCs w:val="24"/>
                <w:lang w:val="en-CA"/>
              </w:rPr>
              <w:t>Final</w:t>
            </w:r>
            <w:r w:rsidR="006578D6" w:rsidRPr="00964825">
              <w:rPr>
                <w:bCs/>
                <w:szCs w:val="24"/>
                <w:lang w:val="en-CA"/>
              </w:rPr>
              <w:t xml:space="preserve"> </w:t>
            </w:r>
            <w:r w:rsidR="00BE4E01" w:rsidRPr="00964825">
              <w:rPr>
                <w:bCs/>
                <w:szCs w:val="24"/>
                <w:lang w:val="en-CA"/>
              </w:rPr>
              <w:t>Acts</w:t>
            </w:r>
            <w:r w:rsidR="003155EE" w:rsidRPr="00964825">
              <w:rPr>
                <w:bCs/>
                <w:szCs w:val="24"/>
                <w:lang w:val="en-CA"/>
              </w:rPr>
              <w:t xml:space="preserve">, </w:t>
            </w:r>
            <w:r w:rsidR="007C0BE5" w:rsidRPr="00964825">
              <w:rPr>
                <w:bCs/>
                <w:szCs w:val="24"/>
                <w:lang w:val="en-CA"/>
              </w:rPr>
              <w:t>RR</w:t>
            </w:r>
            <w:r w:rsidR="00B265BB" w:rsidRPr="00964825">
              <w:rPr>
                <w:bCs/>
                <w:szCs w:val="24"/>
                <w:lang w:val="en-CA"/>
              </w:rPr>
              <w:t xml:space="preserve"> </w:t>
            </w:r>
            <w:r w:rsidR="00177FB1" w:rsidRPr="00964825">
              <w:rPr>
                <w:bCs/>
                <w:szCs w:val="24"/>
                <w:lang w:val="en-CA"/>
              </w:rPr>
              <w:t>Appendix 18</w:t>
            </w:r>
          </w:p>
          <w:p w14:paraId="7EE6A264" w14:textId="77777777" w:rsidR="007C0BE5" w:rsidRPr="00964825" w:rsidRDefault="007C0BE5" w:rsidP="007C0BE5">
            <w:pPr>
              <w:overflowPunct/>
              <w:autoSpaceDE/>
              <w:autoSpaceDN/>
              <w:adjustRightInd/>
              <w:spacing w:before="0"/>
              <w:ind w:left="144" w:right="144"/>
              <w:textAlignment w:val="auto"/>
              <w:rPr>
                <w:szCs w:val="24"/>
                <w:lang w:val="en-CA"/>
              </w:rPr>
            </w:pPr>
          </w:p>
        </w:tc>
        <w:tc>
          <w:tcPr>
            <w:tcW w:w="4721" w:type="dxa"/>
            <w:tcBorders>
              <w:right w:val="double" w:sz="6" w:space="0" w:color="auto"/>
            </w:tcBorders>
          </w:tcPr>
          <w:p w14:paraId="70F0DF85" w14:textId="03E947BD" w:rsidR="006D4378" w:rsidRPr="00232B55" w:rsidRDefault="006D4378" w:rsidP="00ED189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9D0C2D">
              <w:rPr>
                <w:szCs w:val="24"/>
                <w:lang w:val="en-US"/>
              </w:rPr>
              <w:t>20</w:t>
            </w:r>
            <w:r w:rsidR="00093E02">
              <w:rPr>
                <w:szCs w:val="24"/>
                <w:lang w:val="en-US"/>
              </w:rPr>
              <w:t xml:space="preserve"> </w:t>
            </w:r>
            <w:r w:rsidR="00465E28">
              <w:rPr>
                <w:szCs w:val="24"/>
                <w:lang w:val="en-US"/>
              </w:rPr>
              <w:t>May</w:t>
            </w:r>
            <w:r w:rsidR="0018439E">
              <w:rPr>
                <w:szCs w:val="24"/>
                <w:lang w:val="en-US"/>
              </w:rPr>
              <w:t xml:space="preserve"> </w:t>
            </w:r>
            <w:r>
              <w:rPr>
                <w:szCs w:val="24"/>
                <w:lang w:val="en-US"/>
              </w:rPr>
              <w:t>20</w:t>
            </w:r>
            <w:r w:rsidR="006830F4">
              <w:rPr>
                <w:szCs w:val="24"/>
                <w:lang w:val="en-US"/>
              </w:rPr>
              <w:t>20</w:t>
            </w:r>
          </w:p>
          <w:p w14:paraId="63BBE1A2" w14:textId="77777777" w:rsidR="006D4378" w:rsidRPr="00232B55" w:rsidRDefault="006D4378" w:rsidP="00ED1894">
            <w:pPr>
              <w:overflowPunct/>
              <w:autoSpaceDE/>
              <w:autoSpaceDN/>
              <w:adjustRightInd/>
              <w:spacing w:before="0"/>
              <w:ind w:left="882" w:right="144" w:hanging="738"/>
              <w:textAlignment w:val="auto"/>
              <w:rPr>
                <w:szCs w:val="24"/>
                <w:lang w:val="en-US"/>
              </w:rPr>
            </w:pPr>
          </w:p>
        </w:tc>
      </w:tr>
      <w:tr w:rsidR="006D4378" w:rsidRPr="00232B55" w14:paraId="1C2AF542" w14:textId="77777777" w:rsidTr="00ED1894">
        <w:trPr>
          <w:jc w:val="center"/>
        </w:trPr>
        <w:tc>
          <w:tcPr>
            <w:tcW w:w="9378" w:type="dxa"/>
            <w:gridSpan w:val="2"/>
            <w:tcBorders>
              <w:left w:val="double" w:sz="6" w:space="0" w:color="auto"/>
              <w:right w:val="double" w:sz="6" w:space="0" w:color="auto"/>
            </w:tcBorders>
          </w:tcPr>
          <w:p w14:paraId="5EA28E59" w14:textId="77777777" w:rsidR="006D4378" w:rsidRPr="00232B55" w:rsidRDefault="006D4378" w:rsidP="00ED1894">
            <w:pPr>
              <w:overflowPunct/>
              <w:autoSpaceDE/>
              <w:autoSpaceDN/>
              <w:adjustRightInd/>
              <w:spacing w:before="0"/>
              <w:ind w:left="2160" w:right="144" w:hanging="2016"/>
              <w:textAlignment w:val="auto"/>
              <w:rPr>
                <w:b/>
                <w:szCs w:val="24"/>
                <w:lang w:val="en-US"/>
              </w:rPr>
            </w:pPr>
          </w:p>
          <w:p w14:paraId="1547ECCE" w14:textId="0CD8A606" w:rsidR="006D4378" w:rsidRDefault="006D4378" w:rsidP="00595336">
            <w:pPr>
              <w:keepNext/>
              <w:keepLines/>
              <w:spacing w:before="0"/>
              <w:rPr>
                <w:bCs/>
                <w:sz w:val="28"/>
                <w:szCs w:val="28"/>
                <w:lang w:val="en-US"/>
              </w:rPr>
            </w:pPr>
            <w:r w:rsidRPr="00232B55">
              <w:rPr>
                <w:b/>
                <w:szCs w:val="24"/>
                <w:lang w:val="en-US"/>
              </w:rPr>
              <w:t>Document Title:</w:t>
            </w:r>
            <w:r w:rsidR="00BC41CB">
              <w:rPr>
                <w:b/>
                <w:szCs w:val="24"/>
                <w:lang w:val="en-US"/>
              </w:rPr>
              <w:t xml:space="preserve"> </w:t>
            </w:r>
            <w:r w:rsidR="00377009" w:rsidRPr="00A435D8">
              <w:rPr>
                <w:bCs/>
                <w:szCs w:val="24"/>
                <w:lang w:val="en-US"/>
              </w:rPr>
              <w:t>Preliminary Draft Revision</w:t>
            </w:r>
            <w:r w:rsidR="00FB5631" w:rsidRPr="00A435D8">
              <w:rPr>
                <w:bCs/>
                <w:szCs w:val="24"/>
                <w:lang w:val="en-US"/>
              </w:rPr>
              <w:t xml:space="preserve"> of Recommendation ITU-R M.2092-0</w:t>
            </w:r>
          </w:p>
          <w:p w14:paraId="30303D2D" w14:textId="7E938B7D" w:rsidR="00C2104B" w:rsidRDefault="00ED7BF7" w:rsidP="00595336">
            <w:pPr>
              <w:keepNext/>
              <w:keepLines/>
              <w:spacing w:before="0"/>
              <w:jc w:val="center"/>
              <w:rPr>
                <w:bCs/>
                <w:szCs w:val="24"/>
                <w:lang w:val="en-US"/>
              </w:rPr>
            </w:pPr>
            <w:r w:rsidRPr="00A435D8">
              <w:rPr>
                <w:bCs/>
                <w:szCs w:val="24"/>
                <w:lang w:val="en-US"/>
              </w:rPr>
              <w:t xml:space="preserve">Technical </w:t>
            </w:r>
            <w:r w:rsidR="000029AB" w:rsidRPr="00A435D8">
              <w:rPr>
                <w:bCs/>
                <w:szCs w:val="24"/>
                <w:lang w:val="en-US"/>
              </w:rPr>
              <w:t xml:space="preserve">characteristics for a </w:t>
            </w:r>
            <w:r w:rsidR="00C25A8F" w:rsidRPr="00A435D8">
              <w:rPr>
                <w:bCs/>
                <w:szCs w:val="24"/>
                <w:lang w:val="en-US"/>
              </w:rPr>
              <w:t>VHF data exchange system</w:t>
            </w:r>
            <w:r w:rsidR="00F90C60" w:rsidRPr="00A435D8">
              <w:rPr>
                <w:bCs/>
                <w:szCs w:val="24"/>
                <w:lang w:val="en-US"/>
              </w:rPr>
              <w:t xml:space="preserve"> </w:t>
            </w:r>
            <w:r w:rsidR="009944C0">
              <w:rPr>
                <w:bCs/>
                <w:szCs w:val="24"/>
                <w:lang w:val="en-US"/>
              </w:rPr>
              <w:t xml:space="preserve">(VDES) </w:t>
            </w:r>
            <w:r w:rsidR="00F90C60" w:rsidRPr="00A435D8">
              <w:rPr>
                <w:bCs/>
                <w:szCs w:val="24"/>
                <w:lang w:val="en-US"/>
              </w:rPr>
              <w:t>in the VHF maritime band</w:t>
            </w:r>
          </w:p>
          <w:p w14:paraId="1D3BDA1B" w14:textId="68A8D640" w:rsidR="00595336" w:rsidRPr="00A435D8" w:rsidRDefault="00595336" w:rsidP="00595336">
            <w:pPr>
              <w:keepNext/>
              <w:keepLines/>
              <w:spacing w:before="0"/>
              <w:jc w:val="center"/>
              <w:rPr>
                <w:bCs/>
                <w:szCs w:val="24"/>
                <w:lang w:val="en-US"/>
              </w:rPr>
            </w:pPr>
          </w:p>
        </w:tc>
      </w:tr>
      <w:tr w:rsidR="006D4378" w:rsidRPr="00F85D2A" w14:paraId="32B99B76" w14:textId="77777777" w:rsidTr="004A7203">
        <w:trPr>
          <w:jc w:val="center"/>
        </w:trPr>
        <w:tc>
          <w:tcPr>
            <w:tcW w:w="4657" w:type="dxa"/>
            <w:tcBorders>
              <w:left w:val="double" w:sz="6" w:space="0" w:color="auto"/>
            </w:tcBorders>
          </w:tcPr>
          <w:p w14:paraId="370FA857" w14:textId="77777777" w:rsidR="006D4378" w:rsidRPr="00232B55" w:rsidRDefault="006D4378" w:rsidP="00ED1894">
            <w:pPr>
              <w:overflowPunct/>
              <w:autoSpaceDE/>
              <w:autoSpaceDN/>
              <w:adjustRightInd/>
              <w:spacing w:before="0"/>
              <w:textAlignment w:val="auto"/>
              <w:rPr>
                <w:b/>
                <w:szCs w:val="24"/>
                <w:lang w:val="en-US"/>
              </w:rPr>
            </w:pPr>
          </w:p>
          <w:p w14:paraId="6EB9D065" w14:textId="77777777" w:rsidR="006D4378" w:rsidRPr="00232B55" w:rsidRDefault="006D4378" w:rsidP="00ED1894">
            <w:pPr>
              <w:overflowPunct/>
              <w:autoSpaceDE/>
              <w:autoSpaceDN/>
              <w:adjustRightInd/>
              <w:spacing w:before="0"/>
              <w:textAlignment w:val="auto"/>
              <w:rPr>
                <w:b/>
                <w:szCs w:val="24"/>
                <w:lang w:val="en-US"/>
              </w:rPr>
            </w:pPr>
            <w:r w:rsidRPr="00232B55">
              <w:rPr>
                <w:b/>
                <w:szCs w:val="24"/>
                <w:lang w:val="en-US"/>
              </w:rPr>
              <w:t>Author(s)/Contributors(s):</w:t>
            </w:r>
          </w:p>
          <w:p w14:paraId="697C94C5" w14:textId="77777777" w:rsidR="006D4378" w:rsidRPr="00232B55" w:rsidRDefault="006D4378" w:rsidP="00ED1894">
            <w:pPr>
              <w:overflowPunct/>
              <w:autoSpaceDE/>
              <w:autoSpaceDN/>
              <w:adjustRightInd/>
              <w:spacing w:before="0"/>
              <w:textAlignment w:val="auto"/>
              <w:rPr>
                <w:b/>
                <w:szCs w:val="24"/>
                <w:lang w:val="en-US"/>
              </w:rPr>
            </w:pPr>
          </w:p>
          <w:p w14:paraId="6B6440ED" w14:textId="77777777" w:rsidR="006D4378" w:rsidRPr="005E479E" w:rsidRDefault="006D4378" w:rsidP="00ED1894">
            <w:pPr>
              <w:spacing w:before="0"/>
              <w:ind w:right="144"/>
              <w:rPr>
                <w:bCs/>
                <w:iCs/>
                <w:szCs w:val="24"/>
                <w:lang w:val="en-US"/>
              </w:rPr>
            </w:pPr>
            <w:r>
              <w:rPr>
                <w:bCs/>
                <w:iCs/>
                <w:szCs w:val="24"/>
                <w:lang w:val="en-US"/>
              </w:rPr>
              <w:t>Jerry Ulcek</w:t>
            </w:r>
          </w:p>
          <w:p w14:paraId="001BAB81" w14:textId="77777777" w:rsidR="006D4378" w:rsidRDefault="006D4378" w:rsidP="00ED1894">
            <w:pPr>
              <w:spacing w:before="0"/>
              <w:ind w:right="144"/>
              <w:rPr>
                <w:bCs/>
                <w:iCs/>
                <w:szCs w:val="24"/>
                <w:lang w:val="en-US"/>
              </w:rPr>
            </w:pPr>
            <w:r w:rsidRPr="005E479E">
              <w:rPr>
                <w:bCs/>
                <w:iCs/>
                <w:szCs w:val="24"/>
                <w:lang w:val="en-US"/>
              </w:rPr>
              <w:t>US Coast Guard</w:t>
            </w:r>
            <w:r w:rsidR="00761539">
              <w:rPr>
                <w:bCs/>
                <w:iCs/>
                <w:szCs w:val="24"/>
                <w:lang w:val="en-US"/>
              </w:rPr>
              <w:t xml:space="preserve">, </w:t>
            </w:r>
            <w:r w:rsidRPr="005E479E">
              <w:rPr>
                <w:bCs/>
                <w:iCs/>
                <w:szCs w:val="24"/>
                <w:lang w:val="en-US"/>
              </w:rPr>
              <w:t>Washington DC</w:t>
            </w:r>
          </w:p>
          <w:p w14:paraId="408F1A74" w14:textId="77777777" w:rsidR="006D4378" w:rsidRDefault="006D4378" w:rsidP="00ED1894">
            <w:pPr>
              <w:spacing w:before="0"/>
              <w:ind w:right="144"/>
              <w:rPr>
                <w:bCs/>
                <w:iCs/>
                <w:szCs w:val="24"/>
                <w:lang w:val="en-US"/>
              </w:rPr>
            </w:pPr>
          </w:p>
          <w:p w14:paraId="4CF69C86" w14:textId="77777777" w:rsidR="006D4378" w:rsidRDefault="006D4378" w:rsidP="00ED1894">
            <w:pPr>
              <w:spacing w:before="0"/>
              <w:ind w:right="144"/>
              <w:rPr>
                <w:bCs/>
                <w:iCs/>
                <w:szCs w:val="24"/>
                <w:lang w:val="en-US"/>
              </w:rPr>
            </w:pPr>
            <w:r>
              <w:rPr>
                <w:bCs/>
                <w:iCs/>
                <w:szCs w:val="24"/>
                <w:lang w:val="en-US"/>
              </w:rPr>
              <w:t>Ross Norsworthy</w:t>
            </w:r>
          </w:p>
          <w:p w14:paraId="2BDF9460" w14:textId="77777777" w:rsidR="006D4378" w:rsidRDefault="006D4378" w:rsidP="00ED1894">
            <w:pPr>
              <w:spacing w:before="0"/>
              <w:ind w:right="144"/>
              <w:rPr>
                <w:bCs/>
                <w:iCs/>
                <w:szCs w:val="24"/>
                <w:lang w:val="en-US"/>
              </w:rPr>
            </w:pPr>
            <w:r>
              <w:rPr>
                <w:bCs/>
                <w:iCs/>
                <w:szCs w:val="24"/>
                <w:lang w:val="en-US"/>
              </w:rPr>
              <w:t>REC, Inc.</w:t>
            </w:r>
          </w:p>
          <w:p w14:paraId="3B4BFC98" w14:textId="77777777" w:rsidR="006D4378" w:rsidRDefault="006D4378" w:rsidP="00ED1894">
            <w:pPr>
              <w:spacing w:before="0"/>
              <w:ind w:right="144"/>
              <w:rPr>
                <w:bCs/>
                <w:iCs/>
                <w:szCs w:val="24"/>
                <w:lang w:val="en-US"/>
              </w:rPr>
            </w:pPr>
          </w:p>
          <w:p w14:paraId="6D262543" w14:textId="77777777" w:rsidR="006D4378" w:rsidRDefault="006D4378" w:rsidP="00ED1894">
            <w:pPr>
              <w:spacing w:before="0"/>
              <w:ind w:right="144"/>
              <w:rPr>
                <w:bCs/>
                <w:iCs/>
                <w:szCs w:val="24"/>
                <w:lang w:val="en-US"/>
              </w:rPr>
            </w:pPr>
            <w:r>
              <w:rPr>
                <w:bCs/>
                <w:iCs/>
                <w:szCs w:val="24"/>
                <w:lang w:val="en-US"/>
              </w:rPr>
              <w:t>Johnny Schultz</w:t>
            </w:r>
          </w:p>
          <w:p w14:paraId="6B707792" w14:textId="77777777" w:rsidR="006D4378" w:rsidRDefault="003064FA" w:rsidP="00ED1894">
            <w:pPr>
              <w:spacing w:before="0"/>
              <w:ind w:right="144"/>
              <w:rPr>
                <w:bCs/>
                <w:iCs/>
                <w:szCs w:val="24"/>
                <w:lang w:val="en-US"/>
              </w:rPr>
            </w:pPr>
            <w:r>
              <w:rPr>
                <w:bCs/>
                <w:iCs/>
                <w:szCs w:val="24"/>
                <w:lang w:val="en-US"/>
              </w:rPr>
              <w:t>Sev1Tech</w:t>
            </w:r>
            <w:r w:rsidR="00704526">
              <w:rPr>
                <w:bCs/>
                <w:iCs/>
                <w:szCs w:val="24"/>
                <w:lang w:val="en-US"/>
              </w:rPr>
              <w:t>, Inc.</w:t>
            </w:r>
          </w:p>
          <w:p w14:paraId="54A7FC2C" w14:textId="77777777" w:rsidR="006D4378" w:rsidRPr="00215E06" w:rsidRDefault="006D4378" w:rsidP="00ED1894">
            <w:pPr>
              <w:spacing w:before="0"/>
              <w:ind w:right="144"/>
              <w:rPr>
                <w:bCs/>
                <w:iCs/>
                <w:szCs w:val="24"/>
                <w:lang w:val="en-US"/>
              </w:rPr>
            </w:pPr>
          </w:p>
        </w:tc>
        <w:tc>
          <w:tcPr>
            <w:tcW w:w="4721" w:type="dxa"/>
            <w:tcBorders>
              <w:right w:val="double" w:sz="6" w:space="0" w:color="auto"/>
            </w:tcBorders>
          </w:tcPr>
          <w:p w14:paraId="4B81FF9F" w14:textId="77777777" w:rsidR="006D4378" w:rsidRPr="00964825" w:rsidRDefault="006D4378" w:rsidP="00ED1894">
            <w:pPr>
              <w:overflowPunct/>
              <w:autoSpaceDE/>
              <w:autoSpaceDN/>
              <w:adjustRightInd/>
              <w:spacing w:before="0"/>
              <w:textAlignment w:val="auto"/>
              <w:rPr>
                <w:b/>
                <w:szCs w:val="24"/>
                <w:lang w:val="en-CA"/>
              </w:rPr>
            </w:pPr>
          </w:p>
          <w:p w14:paraId="55385638" w14:textId="77777777" w:rsidR="006D4378" w:rsidRPr="00964825" w:rsidRDefault="006D4378" w:rsidP="00ED1894">
            <w:pPr>
              <w:overflowPunct/>
              <w:autoSpaceDE/>
              <w:autoSpaceDN/>
              <w:adjustRightInd/>
              <w:spacing w:before="0"/>
              <w:textAlignment w:val="auto"/>
              <w:rPr>
                <w:b/>
                <w:szCs w:val="24"/>
                <w:lang w:val="en-CA"/>
              </w:rPr>
            </w:pPr>
          </w:p>
          <w:p w14:paraId="6D508BEA" w14:textId="77777777" w:rsidR="006D4378" w:rsidRPr="00964825" w:rsidRDefault="006D4378" w:rsidP="00ED1894">
            <w:pPr>
              <w:overflowPunct/>
              <w:autoSpaceDE/>
              <w:autoSpaceDN/>
              <w:adjustRightInd/>
              <w:spacing w:before="0"/>
              <w:textAlignment w:val="auto"/>
              <w:rPr>
                <w:b/>
                <w:szCs w:val="24"/>
                <w:lang w:val="en-CA"/>
              </w:rPr>
            </w:pPr>
          </w:p>
          <w:p w14:paraId="46148D96" w14:textId="77777777" w:rsidR="006D4378" w:rsidRPr="003B7F01" w:rsidRDefault="006D4378" w:rsidP="00ED1894">
            <w:pPr>
              <w:spacing w:before="0"/>
              <w:ind w:right="144"/>
              <w:rPr>
                <w:bCs/>
                <w:color w:val="000000"/>
                <w:szCs w:val="24"/>
                <w:lang w:val="fr-CH"/>
              </w:rPr>
            </w:pPr>
            <w:r w:rsidRPr="003B7F01">
              <w:rPr>
                <w:bCs/>
                <w:color w:val="000000"/>
                <w:szCs w:val="24"/>
                <w:lang w:val="fr-CH"/>
              </w:rPr>
              <w:t>Phone : (202) 475-3607</w:t>
            </w:r>
          </w:p>
          <w:p w14:paraId="1D889DD1" w14:textId="77777777" w:rsidR="006D4378" w:rsidRPr="003B7F01" w:rsidRDefault="006D4378" w:rsidP="00ED1894">
            <w:pPr>
              <w:spacing w:before="0"/>
              <w:ind w:right="144"/>
              <w:rPr>
                <w:bCs/>
                <w:color w:val="000000"/>
                <w:szCs w:val="24"/>
                <w:lang w:val="fr-CH"/>
              </w:rPr>
            </w:pPr>
            <w:r w:rsidRPr="003B7F01">
              <w:rPr>
                <w:bCs/>
                <w:color w:val="000000"/>
                <w:szCs w:val="24"/>
                <w:lang w:val="fr-CH"/>
              </w:rPr>
              <w:t>E-mail : Jerry.l.Ulcek@uscg.mil</w:t>
            </w:r>
          </w:p>
          <w:p w14:paraId="1D1B2B1A" w14:textId="77777777" w:rsidR="006D4378" w:rsidRPr="003B7F01" w:rsidRDefault="006D4378" w:rsidP="00ED1894">
            <w:pPr>
              <w:spacing w:before="0"/>
              <w:ind w:right="144"/>
              <w:rPr>
                <w:bCs/>
                <w:color w:val="000000"/>
                <w:szCs w:val="24"/>
                <w:lang w:val="fr-CH"/>
              </w:rPr>
            </w:pPr>
          </w:p>
          <w:p w14:paraId="3651458F" w14:textId="77777777" w:rsidR="006D4378" w:rsidRPr="003B7F01" w:rsidRDefault="006D4378" w:rsidP="00ED1894">
            <w:pPr>
              <w:spacing w:before="0"/>
              <w:ind w:right="144"/>
              <w:rPr>
                <w:bCs/>
                <w:color w:val="000000"/>
                <w:szCs w:val="24"/>
                <w:lang w:val="fr-CH"/>
              </w:rPr>
            </w:pPr>
            <w:r w:rsidRPr="003B7F01">
              <w:rPr>
                <w:bCs/>
                <w:color w:val="000000"/>
                <w:szCs w:val="24"/>
                <w:lang w:val="fr-CH"/>
              </w:rPr>
              <w:t>Phone : (727) 515-8025</w:t>
            </w:r>
          </w:p>
          <w:p w14:paraId="66E652DE" w14:textId="77777777" w:rsidR="006D4378" w:rsidRPr="003B7F01" w:rsidRDefault="006D4378" w:rsidP="00ED1894">
            <w:pPr>
              <w:spacing w:before="0"/>
              <w:ind w:right="144"/>
              <w:rPr>
                <w:bCs/>
                <w:color w:val="000000"/>
                <w:szCs w:val="24"/>
                <w:lang w:val="fr-CH"/>
              </w:rPr>
            </w:pPr>
            <w:r w:rsidRPr="003B7F01">
              <w:rPr>
                <w:bCs/>
                <w:color w:val="000000"/>
                <w:szCs w:val="24"/>
                <w:lang w:val="fr-CH"/>
              </w:rPr>
              <w:t>E-mail : Ross_Norsworthy@msn.com</w:t>
            </w:r>
          </w:p>
          <w:p w14:paraId="2D05F946" w14:textId="77777777" w:rsidR="006D4378" w:rsidRPr="003B7F01" w:rsidRDefault="006D4378" w:rsidP="00ED1894">
            <w:pPr>
              <w:spacing w:before="0"/>
              <w:ind w:right="144"/>
              <w:rPr>
                <w:bCs/>
                <w:color w:val="000000"/>
                <w:szCs w:val="24"/>
                <w:lang w:val="fr-CH"/>
              </w:rPr>
            </w:pPr>
          </w:p>
          <w:p w14:paraId="5938B81D" w14:textId="77777777" w:rsidR="006D4378" w:rsidRPr="003B7F01" w:rsidRDefault="006D4378" w:rsidP="00ED1894">
            <w:pPr>
              <w:spacing w:before="0"/>
              <w:ind w:right="144"/>
              <w:rPr>
                <w:bCs/>
                <w:color w:val="000000"/>
                <w:szCs w:val="24"/>
                <w:lang w:val="fr-CH"/>
              </w:rPr>
            </w:pPr>
            <w:r w:rsidRPr="003B7F01">
              <w:rPr>
                <w:bCs/>
                <w:color w:val="000000"/>
                <w:szCs w:val="24"/>
                <w:lang w:val="fr-CH"/>
              </w:rPr>
              <w:t>Phone : (727) 403-4029</w:t>
            </w:r>
          </w:p>
          <w:p w14:paraId="6FFC0786" w14:textId="77777777" w:rsidR="006D4378" w:rsidRPr="003B7F01" w:rsidRDefault="006D4378" w:rsidP="00ED1894">
            <w:pPr>
              <w:spacing w:before="0"/>
              <w:ind w:right="144"/>
              <w:rPr>
                <w:bCs/>
                <w:color w:val="000000"/>
                <w:szCs w:val="24"/>
                <w:lang w:val="fr-CH"/>
              </w:rPr>
            </w:pPr>
            <w:r w:rsidRPr="003B7F01">
              <w:rPr>
                <w:bCs/>
                <w:color w:val="000000"/>
                <w:szCs w:val="24"/>
                <w:lang w:val="fr-CH"/>
              </w:rPr>
              <w:t>E-mail : johnny</w:t>
            </w:r>
            <w:r w:rsidR="001479FB">
              <w:rPr>
                <w:bCs/>
                <w:color w:val="000000"/>
                <w:szCs w:val="24"/>
                <w:lang w:val="fr-CH"/>
              </w:rPr>
              <w:t>.</w:t>
            </w:r>
            <w:r w:rsidRPr="003B7F01">
              <w:rPr>
                <w:bCs/>
                <w:color w:val="000000"/>
                <w:szCs w:val="24"/>
                <w:lang w:val="fr-CH"/>
              </w:rPr>
              <w:t>schultz@</w:t>
            </w:r>
            <w:r w:rsidR="001479FB">
              <w:rPr>
                <w:bCs/>
                <w:color w:val="000000"/>
                <w:szCs w:val="24"/>
                <w:lang w:val="fr-CH"/>
              </w:rPr>
              <w:t>sev1tech</w:t>
            </w:r>
            <w:r w:rsidRPr="003B7F01">
              <w:rPr>
                <w:bCs/>
                <w:color w:val="000000"/>
                <w:szCs w:val="24"/>
                <w:lang w:val="fr-CH"/>
              </w:rPr>
              <w:t>.com</w:t>
            </w:r>
          </w:p>
        </w:tc>
      </w:tr>
      <w:tr w:rsidR="006D4378" w:rsidRPr="00232B55" w14:paraId="7E0087C4" w14:textId="77777777" w:rsidTr="00ED1894">
        <w:trPr>
          <w:jc w:val="center"/>
        </w:trPr>
        <w:tc>
          <w:tcPr>
            <w:tcW w:w="9378" w:type="dxa"/>
            <w:gridSpan w:val="2"/>
            <w:tcBorders>
              <w:left w:val="double" w:sz="6" w:space="0" w:color="auto"/>
              <w:right w:val="double" w:sz="6" w:space="0" w:color="auto"/>
            </w:tcBorders>
          </w:tcPr>
          <w:p w14:paraId="158DDA68" w14:textId="725ABDB9" w:rsidR="006D4378" w:rsidRPr="00C372AF" w:rsidRDefault="006D4378" w:rsidP="00C372AF">
            <w:pPr>
              <w:spacing w:after="160" w:line="259" w:lineRule="auto"/>
            </w:pPr>
            <w:r w:rsidRPr="00005F1D">
              <w:rPr>
                <w:b/>
                <w:lang w:val="en-US"/>
              </w:rPr>
              <w:t>Purpose/Objective:</w:t>
            </w:r>
            <w:r w:rsidRPr="00005F1D">
              <w:rPr>
                <w:lang w:val="en-US"/>
              </w:rPr>
              <w:t xml:space="preserve">  The purpose of this document </w:t>
            </w:r>
            <w:r w:rsidR="00FB011D">
              <w:rPr>
                <w:lang w:val="en-US"/>
              </w:rPr>
              <w:t>is</w:t>
            </w:r>
            <w:r w:rsidR="001479FB">
              <w:rPr>
                <w:lang w:val="en-US"/>
              </w:rPr>
              <w:t xml:space="preserve"> to </w:t>
            </w:r>
            <w:r w:rsidR="007E4B11">
              <w:rPr>
                <w:lang w:val="en-US"/>
              </w:rPr>
              <w:t>provide a preliminary</w:t>
            </w:r>
            <w:r w:rsidR="00446EC1">
              <w:rPr>
                <w:lang w:val="en-US"/>
              </w:rPr>
              <w:t xml:space="preserve"> </w:t>
            </w:r>
            <w:r w:rsidR="00AB78E4">
              <w:rPr>
                <w:lang w:val="en-US"/>
              </w:rPr>
              <w:t>draft revision of Recommendation ITU-R M.2092-0</w:t>
            </w:r>
            <w:r w:rsidR="0048300B">
              <w:rPr>
                <w:lang w:val="en-US"/>
              </w:rPr>
              <w:t xml:space="preserve"> </w:t>
            </w:r>
            <w:r w:rsidR="005F7838">
              <w:rPr>
                <w:lang w:val="en-US"/>
              </w:rPr>
              <w:t xml:space="preserve">(VDES) </w:t>
            </w:r>
            <w:r w:rsidR="0048300B">
              <w:rPr>
                <w:lang w:val="en-US"/>
              </w:rPr>
              <w:t xml:space="preserve">consequential to </w:t>
            </w:r>
            <w:r w:rsidR="00123672">
              <w:rPr>
                <w:lang w:val="en-US"/>
              </w:rPr>
              <w:t xml:space="preserve">the </w:t>
            </w:r>
            <w:r w:rsidR="0016740C">
              <w:rPr>
                <w:lang w:val="en-US"/>
              </w:rPr>
              <w:t xml:space="preserve">decisions of </w:t>
            </w:r>
            <w:r w:rsidR="00A6068B">
              <w:rPr>
                <w:lang w:val="en-US"/>
              </w:rPr>
              <w:t>WRC-19</w:t>
            </w:r>
            <w:r w:rsidR="00EC48D5">
              <w:rPr>
                <w:lang w:val="en-US"/>
              </w:rPr>
              <w:t xml:space="preserve"> </w:t>
            </w:r>
            <w:r w:rsidR="00DB29BA">
              <w:rPr>
                <w:lang w:val="en-US"/>
              </w:rPr>
              <w:t xml:space="preserve">on agenda item </w:t>
            </w:r>
            <w:r w:rsidR="00D11C57">
              <w:rPr>
                <w:lang w:val="en-US"/>
              </w:rPr>
              <w:t xml:space="preserve">1.9.2 </w:t>
            </w:r>
            <w:r w:rsidR="005A1397">
              <w:rPr>
                <w:lang w:val="en-US"/>
              </w:rPr>
              <w:t xml:space="preserve">in the revision of </w:t>
            </w:r>
            <w:r w:rsidR="00C0137A">
              <w:rPr>
                <w:lang w:val="en-US"/>
              </w:rPr>
              <w:t xml:space="preserve">the Radio Regulations </w:t>
            </w:r>
            <w:r w:rsidR="00942159">
              <w:rPr>
                <w:lang w:val="en-US"/>
              </w:rPr>
              <w:t xml:space="preserve">in </w:t>
            </w:r>
            <w:r w:rsidR="005A1397">
              <w:rPr>
                <w:lang w:val="en-US"/>
              </w:rPr>
              <w:t xml:space="preserve">Appendix 18 </w:t>
            </w:r>
            <w:r w:rsidR="003A022A">
              <w:rPr>
                <w:lang w:val="en-US"/>
              </w:rPr>
              <w:t>and Article 5</w:t>
            </w:r>
            <w:r w:rsidR="00033736">
              <w:rPr>
                <w:lang w:val="en-US"/>
              </w:rPr>
              <w:t xml:space="preserve"> </w:t>
            </w:r>
            <w:r w:rsidR="00E33EAE">
              <w:rPr>
                <w:lang w:val="en-US"/>
              </w:rPr>
              <w:t xml:space="preserve">as recorded in the </w:t>
            </w:r>
            <w:r w:rsidR="005E5615">
              <w:rPr>
                <w:lang w:val="en-US"/>
              </w:rPr>
              <w:t>WRC-19 Final Acts</w:t>
            </w:r>
            <w:r w:rsidR="00BD3131">
              <w:rPr>
                <w:lang w:val="en-US"/>
              </w:rPr>
              <w:t>.</w:t>
            </w:r>
            <w:r w:rsidRPr="00C372AF">
              <w:rPr>
                <w:lang w:val="en-US"/>
              </w:rPr>
              <w:t xml:space="preserve"> </w:t>
            </w:r>
          </w:p>
        </w:tc>
      </w:tr>
      <w:tr w:rsidR="006D4378" w:rsidRPr="00232B55" w14:paraId="2AC645F7" w14:textId="77777777" w:rsidTr="00ED1894">
        <w:trPr>
          <w:trHeight w:val="1776"/>
          <w:jc w:val="center"/>
        </w:trPr>
        <w:tc>
          <w:tcPr>
            <w:tcW w:w="9378" w:type="dxa"/>
            <w:gridSpan w:val="2"/>
            <w:tcBorders>
              <w:left w:val="double" w:sz="6" w:space="0" w:color="auto"/>
              <w:right w:val="double" w:sz="6" w:space="0" w:color="auto"/>
            </w:tcBorders>
          </w:tcPr>
          <w:p w14:paraId="75656F0C" w14:textId="77777777" w:rsidR="006D4378" w:rsidRPr="00232B55" w:rsidRDefault="006D4378" w:rsidP="00ED1894">
            <w:pPr>
              <w:overflowPunct/>
              <w:autoSpaceDE/>
              <w:autoSpaceDN/>
              <w:adjustRightInd/>
              <w:spacing w:before="0"/>
              <w:ind w:left="144" w:right="144"/>
              <w:textAlignment w:val="auto"/>
              <w:rPr>
                <w:b/>
                <w:szCs w:val="24"/>
                <w:lang w:val="en-US"/>
              </w:rPr>
            </w:pPr>
          </w:p>
          <w:p w14:paraId="4F622182" w14:textId="193B630D" w:rsidR="006D4378" w:rsidRDefault="006D4378" w:rsidP="00ED189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 xml:space="preserve">This document provides </w:t>
            </w:r>
            <w:r w:rsidR="00046939">
              <w:rPr>
                <w:szCs w:val="24"/>
                <w:lang w:val="en-US"/>
              </w:rPr>
              <w:t>a</w:t>
            </w:r>
            <w:r w:rsidR="004E1BC7">
              <w:rPr>
                <w:szCs w:val="24"/>
                <w:lang w:val="en-US"/>
              </w:rPr>
              <w:t xml:space="preserve"> comprehensive </w:t>
            </w:r>
            <w:r w:rsidR="00E10F79">
              <w:rPr>
                <w:szCs w:val="24"/>
                <w:lang w:val="en-US"/>
              </w:rPr>
              <w:t xml:space="preserve">draft </w:t>
            </w:r>
            <w:r w:rsidR="00C330CB">
              <w:rPr>
                <w:szCs w:val="24"/>
                <w:lang w:val="en-US"/>
              </w:rPr>
              <w:t>of revision to Recommendation ITU-R M.2092-0</w:t>
            </w:r>
            <w:r w:rsidR="006946C5">
              <w:rPr>
                <w:szCs w:val="24"/>
                <w:lang w:val="en-US"/>
              </w:rPr>
              <w:t xml:space="preserve"> </w:t>
            </w:r>
            <w:r w:rsidR="00F4163A">
              <w:rPr>
                <w:szCs w:val="24"/>
                <w:lang w:val="en-US"/>
              </w:rPr>
              <w:t xml:space="preserve">(VDES) </w:t>
            </w:r>
            <w:r w:rsidR="006946C5">
              <w:rPr>
                <w:szCs w:val="24"/>
                <w:lang w:val="en-US"/>
              </w:rPr>
              <w:t>conseq</w:t>
            </w:r>
            <w:r w:rsidR="006E21F9">
              <w:rPr>
                <w:szCs w:val="24"/>
                <w:lang w:val="en-US"/>
              </w:rPr>
              <w:t>u</w:t>
            </w:r>
            <w:r w:rsidR="006946C5">
              <w:rPr>
                <w:szCs w:val="24"/>
                <w:lang w:val="en-US"/>
              </w:rPr>
              <w:t xml:space="preserve">ential </w:t>
            </w:r>
            <w:r w:rsidR="006E21F9">
              <w:rPr>
                <w:szCs w:val="24"/>
                <w:lang w:val="en-US"/>
              </w:rPr>
              <w:t>to the WRC-19 F</w:t>
            </w:r>
            <w:r w:rsidR="0040570E">
              <w:rPr>
                <w:szCs w:val="24"/>
                <w:lang w:val="en-US"/>
              </w:rPr>
              <w:t>inal Acts</w:t>
            </w:r>
            <w:r w:rsidR="00781E9C">
              <w:rPr>
                <w:szCs w:val="24"/>
                <w:lang w:val="en-US"/>
              </w:rPr>
              <w:t xml:space="preserve"> including revisions to RR Appendix 18</w:t>
            </w:r>
            <w:r w:rsidR="00A6256E">
              <w:rPr>
                <w:szCs w:val="24"/>
                <w:lang w:val="en-US"/>
              </w:rPr>
              <w:t>.</w:t>
            </w:r>
            <w:r w:rsidR="00937794">
              <w:rPr>
                <w:szCs w:val="24"/>
                <w:lang w:val="en-US"/>
              </w:rPr>
              <w:t xml:space="preserve"> It also includes the results of testing</w:t>
            </w:r>
            <w:r w:rsidR="00754791">
              <w:rPr>
                <w:szCs w:val="24"/>
                <w:lang w:val="en-US"/>
              </w:rPr>
              <w:t xml:space="preserve"> by </w:t>
            </w:r>
            <w:r w:rsidR="00CA385A">
              <w:rPr>
                <w:szCs w:val="24"/>
                <w:lang w:val="en-US"/>
              </w:rPr>
              <w:t>Administrations</w:t>
            </w:r>
            <w:r w:rsidR="008D1FC7">
              <w:rPr>
                <w:szCs w:val="24"/>
                <w:lang w:val="en-US"/>
              </w:rPr>
              <w:t xml:space="preserve"> that have been </w:t>
            </w:r>
            <w:r w:rsidR="00F44C5B">
              <w:rPr>
                <w:szCs w:val="24"/>
                <w:lang w:val="en-US"/>
              </w:rPr>
              <w:t xml:space="preserve">reported </w:t>
            </w:r>
            <w:r w:rsidR="00996CC8">
              <w:rPr>
                <w:szCs w:val="24"/>
                <w:lang w:val="en-US"/>
              </w:rPr>
              <w:t xml:space="preserve">to </w:t>
            </w:r>
            <w:r w:rsidR="00FC598A">
              <w:rPr>
                <w:szCs w:val="24"/>
                <w:lang w:val="en-US"/>
              </w:rPr>
              <w:t xml:space="preserve">international </w:t>
            </w:r>
            <w:r w:rsidR="0002356A">
              <w:rPr>
                <w:szCs w:val="24"/>
                <w:lang w:val="en-US"/>
              </w:rPr>
              <w:t xml:space="preserve">technical organizations </w:t>
            </w:r>
            <w:r w:rsidR="00FF2176">
              <w:rPr>
                <w:szCs w:val="24"/>
                <w:lang w:val="en-US"/>
              </w:rPr>
              <w:t xml:space="preserve">with </w:t>
            </w:r>
            <w:r w:rsidR="006C4D28">
              <w:rPr>
                <w:szCs w:val="24"/>
                <w:lang w:val="en-US"/>
              </w:rPr>
              <w:t>consequential</w:t>
            </w:r>
            <w:r w:rsidR="001561A3">
              <w:rPr>
                <w:szCs w:val="24"/>
                <w:lang w:val="en-US"/>
              </w:rPr>
              <w:t xml:space="preserve"> </w:t>
            </w:r>
            <w:r w:rsidR="00F34811">
              <w:rPr>
                <w:szCs w:val="24"/>
                <w:lang w:val="en-US"/>
              </w:rPr>
              <w:t xml:space="preserve">proposed </w:t>
            </w:r>
            <w:r w:rsidR="001561A3">
              <w:rPr>
                <w:szCs w:val="24"/>
                <w:lang w:val="en-US"/>
              </w:rPr>
              <w:t>changes following the</w:t>
            </w:r>
            <w:r w:rsidR="00F44C5B">
              <w:rPr>
                <w:szCs w:val="24"/>
                <w:lang w:val="en-US"/>
              </w:rPr>
              <w:t>se</w:t>
            </w:r>
            <w:r w:rsidR="00F34811">
              <w:rPr>
                <w:szCs w:val="24"/>
                <w:lang w:val="en-US"/>
              </w:rPr>
              <w:t xml:space="preserve"> test</w:t>
            </w:r>
            <w:r w:rsidR="00375BBC">
              <w:rPr>
                <w:szCs w:val="24"/>
                <w:lang w:val="en-US"/>
              </w:rPr>
              <w:t xml:space="preserve"> results.</w:t>
            </w:r>
            <w:r w:rsidR="001561A3">
              <w:rPr>
                <w:szCs w:val="24"/>
                <w:lang w:val="en-US"/>
              </w:rPr>
              <w:t xml:space="preserve"> </w:t>
            </w:r>
            <w:r w:rsidR="000C2808">
              <w:rPr>
                <w:szCs w:val="24"/>
                <w:lang w:val="en-US"/>
              </w:rPr>
              <w:t xml:space="preserve">  </w:t>
            </w:r>
          </w:p>
          <w:p w14:paraId="02AC65B3" w14:textId="77777777" w:rsidR="006D4378" w:rsidRPr="00381E16" w:rsidRDefault="006D4378" w:rsidP="00ED1894">
            <w:pPr>
              <w:overflowPunct/>
              <w:autoSpaceDE/>
              <w:autoSpaceDN/>
              <w:adjustRightInd/>
              <w:spacing w:before="0"/>
              <w:ind w:right="144"/>
              <w:textAlignment w:val="auto"/>
              <w:rPr>
                <w:szCs w:val="24"/>
                <w:lang w:val="en-US"/>
              </w:rPr>
            </w:pPr>
          </w:p>
        </w:tc>
      </w:tr>
    </w:tbl>
    <w:p w14:paraId="1376E895" w14:textId="77777777" w:rsidR="00C130EF" w:rsidRDefault="00C130EF" w:rsidP="006D4378"/>
    <w:p w14:paraId="53C54A0F" w14:textId="11A087C6" w:rsidR="001C11C1" w:rsidRDefault="001C11C1">
      <w:pPr>
        <w:tabs>
          <w:tab w:val="clear" w:pos="1134"/>
          <w:tab w:val="clear" w:pos="1871"/>
          <w:tab w:val="clear" w:pos="2268"/>
        </w:tabs>
        <w:overflowPunct/>
        <w:autoSpaceDE/>
        <w:autoSpaceDN/>
        <w:adjustRightInd/>
        <w:spacing w:before="0" w:after="160" w:line="259" w:lineRule="auto"/>
        <w:textAlignment w:val="auto"/>
        <w:rPr>
          <w:b/>
          <w:sz w:val="28"/>
          <w:szCs w:val="28"/>
        </w:rPr>
      </w:pPr>
      <w:r>
        <w:rPr>
          <w:b/>
          <w:sz w:val="28"/>
          <w:szCs w:val="28"/>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5021E" w:rsidRPr="00916D04" w14:paraId="6280A0AC" w14:textId="77777777" w:rsidTr="00935214">
        <w:trPr>
          <w:cantSplit/>
        </w:trPr>
        <w:tc>
          <w:tcPr>
            <w:tcW w:w="6487" w:type="dxa"/>
            <w:vAlign w:val="center"/>
          </w:tcPr>
          <w:p w14:paraId="71228421" w14:textId="77777777" w:rsidR="00A5021E" w:rsidRPr="00916D04" w:rsidRDefault="00A5021E" w:rsidP="00935214">
            <w:pPr>
              <w:shd w:val="solid" w:color="FFFFFF" w:fill="FFFFFF"/>
              <w:tabs>
                <w:tab w:val="left" w:pos="794"/>
                <w:tab w:val="left" w:pos="1191"/>
                <w:tab w:val="left" w:pos="1588"/>
                <w:tab w:val="left" w:pos="1985"/>
              </w:tabs>
              <w:rPr>
                <w:rFonts w:ascii="Verdana" w:hAnsi="Verdana" w:cs="Times New Roman Bold"/>
                <w:b/>
                <w:bCs/>
                <w:sz w:val="26"/>
                <w:szCs w:val="26"/>
              </w:rPr>
            </w:pPr>
            <w:r w:rsidRPr="00916D04">
              <w:rPr>
                <w:rFonts w:ascii="Verdana" w:hAnsi="Verdana" w:cs="Times New Roman Bold"/>
                <w:b/>
                <w:bCs/>
                <w:sz w:val="26"/>
                <w:szCs w:val="26"/>
              </w:rPr>
              <w:lastRenderedPageBreak/>
              <w:t>Radiocommunication Study Groups</w:t>
            </w:r>
          </w:p>
        </w:tc>
        <w:tc>
          <w:tcPr>
            <w:tcW w:w="3402" w:type="dxa"/>
          </w:tcPr>
          <w:p w14:paraId="5433CE5D" w14:textId="77777777" w:rsidR="00A5021E" w:rsidRPr="00916D04" w:rsidRDefault="00A5021E" w:rsidP="00935214">
            <w:pPr>
              <w:shd w:val="solid" w:color="FFFFFF" w:fill="FFFFFF"/>
              <w:tabs>
                <w:tab w:val="left" w:pos="794"/>
                <w:tab w:val="left" w:pos="1191"/>
                <w:tab w:val="left" w:pos="1588"/>
                <w:tab w:val="left" w:pos="1985"/>
              </w:tabs>
              <w:spacing w:line="240" w:lineRule="atLeast"/>
            </w:pPr>
            <w:bookmarkStart w:id="0" w:name="ditulogo"/>
            <w:bookmarkEnd w:id="0"/>
            <w:r w:rsidRPr="00916D04">
              <w:rPr>
                <w:b/>
                <w:bCs/>
                <w:noProof/>
                <w:sz w:val="20"/>
                <w:lang w:val="en-CA" w:eastAsia="en-CA"/>
              </w:rPr>
              <w:drawing>
                <wp:inline distT="0" distB="0" distL="0" distR="0" wp14:anchorId="0B097661" wp14:editId="050F19D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A5021E" w:rsidRPr="00916D04" w14:paraId="7E71BCA3" w14:textId="77777777" w:rsidTr="00935214">
        <w:trPr>
          <w:cantSplit/>
        </w:trPr>
        <w:tc>
          <w:tcPr>
            <w:tcW w:w="6487" w:type="dxa"/>
            <w:tcBorders>
              <w:bottom w:val="single" w:sz="12" w:space="0" w:color="auto"/>
            </w:tcBorders>
          </w:tcPr>
          <w:p w14:paraId="7BA0CCFC" w14:textId="77777777" w:rsidR="00A5021E" w:rsidRPr="00916D04" w:rsidRDefault="00A5021E" w:rsidP="00935214">
            <w:pPr>
              <w:shd w:val="solid" w:color="FFFFFF" w:fill="FFFFFF"/>
              <w:tabs>
                <w:tab w:val="left" w:pos="794"/>
                <w:tab w:val="left" w:pos="1191"/>
                <w:tab w:val="left" w:pos="1588"/>
                <w:tab w:val="left" w:pos="1985"/>
              </w:tabs>
              <w:spacing w:after="48"/>
              <w:rPr>
                <w:rFonts w:ascii="Verdana" w:hAnsi="Verdana" w:cs="Times New Roman Bold"/>
                <w:sz w:val="22"/>
                <w:szCs w:val="22"/>
              </w:rPr>
            </w:pPr>
          </w:p>
        </w:tc>
        <w:tc>
          <w:tcPr>
            <w:tcW w:w="3402" w:type="dxa"/>
            <w:tcBorders>
              <w:bottom w:val="single" w:sz="12" w:space="0" w:color="auto"/>
            </w:tcBorders>
          </w:tcPr>
          <w:p w14:paraId="62E4CBF7" w14:textId="77777777" w:rsidR="00A5021E" w:rsidRPr="00916D04" w:rsidRDefault="00A5021E" w:rsidP="00935214">
            <w:pPr>
              <w:shd w:val="solid" w:color="FFFFFF" w:fill="FFFFFF"/>
              <w:tabs>
                <w:tab w:val="left" w:pos="794"/>
                <w:tab w:val="left" w:pos="1191"/>
                <w:tab w:val="left" w:pos="1588"/>
                <w:tab w:val="left" w:pos="1985"/>
              </w:tabs>
              <w:spacing w:after="48" w:line="240" w:lineRule="atLeast"/>
              <w:rPr>
                <w:sz w:val="22"/>
                <w:szCs w:val="22"/>
              </w:rPr>
            </w:pPr>
          </w:p>
        </w:tc>
      </w:tr>
      <w:tr w:rsidR="00A5021E" w:rsidRPr="00916D04" w14:paraId="78A9310D" w14:textId="77777777" w:rsidTr="00935214">
        <w:trPr>
          <w:cantSplit/>
        </w:trPr>
        <w:tc>
          <w:tcPr>
            <w:tcW w:w="6487" w:type="dxa"/>
            <w:tcBorders>
              <w:top w:val="single" w:sz="12" w:space="0" w:color="auto"/>
            </w:tcBorders>
          </w:tcPr>
          <w:p w14:paraId="6C5EA75B" w14:textId="77777777" w:rsidR="00A5021E" w:rsidRPr="00916D04" w:rsidRDefault="00A5021E" w:rsidP="00935214">
            <w:pPr>
              <w:shd w:val="solid" w:color="FFFFFF" w:fill="FFFFFF"/>
              <w:tabs>
                <w:tab w:val="left" w:pos="794"/>
                <w:tab w:val="left" w:pos="1191"/>
                <w:tab w:val="left" w:pos="1588"/>
                <w:tab w:val="left" w:pos="1985"/>
              </w:tabs>
              <w:spacing w:after="48"/>
              <w:rPr>
                <w:rFonts w:ascii="Verdana" w:hAnsi="Verdana" w:cs="Times New Roman Bold"/>
                <w:bCs/>
                <w:sz w:val="22"/>
                <w:szCs w:val="22"/>
              </w:rPr>
            </w:pPr>
          </w:p>
        </w:tc>
        <w:tc>
          <w:tcPr>
            <w:tcW w:w="3402" w:type="dxa"/>
            <w:tcBorders>
              <w:top w:val="single" w:sz="12" w:space="0" w:color="auto"/>
            </w:tcBorders>
          </w:tcPr>
          <w:p w14:paraId="06474EDD" w14:textId="77777777" w:rsidR="00A5021E" w:rsidRPr="00916D04" w:rsidRDefault="00A5021E" w:rsidP="00935214">
            <w:pPr>
              <w:shd w:val="solid" w:color="FFFFFF" w:fill="FFFFFF"/>
              <w:tabs>
                <w:tab w:val="left" w:pos="794"/>
                <w:tab w:val="left" w:pos="1191"/>
                <w:tab w:val="left" w:pos="1588"/>
                <w:tab w:val="left" w:pos="1985"/>
              </w:tabs>
              <w:spacing w:after="48" w:line="240" w:lineRule="atLeast"/>
            </w:pPr>
          </w:p>
        </w:tc>
      </w:tr>
      <w:tr w:rsidR="00A5021E" w:rsidRPr="00916D04" w14:paraId="65C25F6F" w14:textId="77777777" w:rsidTr="00935214">
        <w:trPr>
          <w:cantSplit/>
        </w:trPr>
        <w:tc>
          <w:tcPr>
            <w:tcW w:w="6487" w:type="dxa"/>
            <w:vMerge w:val="restart"/>
          </w:tcPr>
          <w:p w14:paraId="0DCBA57B" w14:textId="16B0D0C4" w:rsidR="00A5021E" w:rsidRPr="00964825" w:rsidRDefault="00A5021E" w:rsidP="00104B60">
            <w:pPr>
              <w:shd w:val="solid" w:color="FFFFFF" w:fill="FFFFFF"/>
              <w:tabs>
                <w:tab w:val="left" w:pos="794"/>
                <w:tab w:val="left" w:pos="1191"/>
                <w:tab w:val="left" w:pos="1588"/>
                <w:tab w:val="left" w:pos="1985"/>
              </w:tabs>
              <w:ind w:left="1138" w:hanging="1138"/>
              <w:rPr>
                <w:lang w:val="fr-CA"/>
              </w:rPr>
            </w:pPr>
            <w:bookmarkStart w:id="1" w:name="recibido"/>
            <w:bookmarkStart w:id="2" w:name="dnum" w:colFirst="1" w:colLast="1"/>
            <w:bookmarkEnd w:id="1"/>
            <w:r w:rsidRPr="00964825">
              <w:rPr>
                <w:rFonts w:ascii="Verdana" w:hAnsi="Verdana"/>
                <w:sz w:val="20"/>
                <w:lang w:val="fr-CA"/>
              </w:rPr>
              <w:t>Source:</w:t>
            </w:r>
            <w:r w:rsidRPr="00964825">
              <w:rPr>
                <w:rFonts w:ascii="Verdana" w:hAnsi="Verdana"/>
                <w:sz w:val="20"/>
                <w:lang w:val="fr-CA"/>
              </w:rPr>
              <w:tab/>
              <w:t xml:space="preserve"> </w:t>
            </w:r>
            <w:r w:rsidR="00671F94" w:rsidRPr="00964825">
              <w:rPr>
                <w:lang w:val="fr-CA"/>
              </w:rPr>
              <w:t xml:space="preserve">Recommendation </w:t>
            </w:r>
            <w:r w:rsidR="00F161DA" w:rsidRPr="00964825">
              <w:rPr>
                <w:lang w:val="fr-CA"/>
              </w:rPr>
              <w:t>ITU-R M.20</w:t>
            </w:r>
            <w:r w:rsidR="008059FD" w:rsidRPr="00964825">
              <w:rPr>
                <w:lang w:val="fr-CA"/>
              </w:rPr>
              <w:t>92-0</w:t>
            </w:r>
          </w:p>
          <w:p w14:paraId="4C6CE1D8" w14:textId="22DE84D3" w:rsidR="00E0621F" w:rsidRDefault="00E0621F" w:rsidP="009A1A13">
            <w:pPr>
              <w:shd w:val="solid" w:color="FFFFFF" w:fill="FFFFFF"/>
              <w:tabs>
                <w:tab w:val="left" w:pos="794"/>
                <w:tab w:val="left" w:pos="1191"/>
                <w:tab w:val="left" w:pos="1588"/>
                <w:tab w:val="left" w:pos="1985"/>
              </w:tabs>
              <w:ind w:left="1138" w:hanging="1138"/>
            </w:pPr>
            <w:r w:rsidRPr="00634609">
              <w:rPr>
                <w:rFonts w:ascii="Verdana" w:hAnsi="Verdana"/>
                <w:sz w:val="20"/>
              </w:rPr>
              <w:t>Ref</w:t>
            </w:r>
            <w:r w:rsidR="00634609">
              <w:rPr>
                <w:rFonts w:ascii="Verdana" w:hAnsi="Verdana"/>
                <w:sz w:val="20"/>
              </w:rPr>
              <w:t>erence</w:t>
            </w:r>
            <w:r w:rsidR="00E02EE1" w:rsidRPr="00634609">
              <w:rPr>
                <w:rFonts w:ascii="Verdana" w:hAnsi="Verdana"/>
                <w:sz w:val="20"/>
              </w:rPr>
              <w:t>:</w:t>
            </w:r>
            <w:r w:rsidR="00E02EE1">
              <w:t xml:space="preserve"> WRC-19 agenda item </w:t>
            </w:r>
            <w:r w:rsidR="006214EE">
              <w:t>1.9.2</w:t>
            </w:r>
          </w:p>
          <w:p w14:paraId="37C55502" w14:textId="775795FA" w:rsidR="00850890" w:rsidRDefault="00850890" w:rsidP="00850890">
            <w:pPr>
              <w:shd w:val="solid" w:color="FFFFFF" w:fill="FFFFFF"/>
              <w:tabs>
                <w:tab w:val="left" w:pos="794"/>
                <w:tab w:val="left" w:pos="1191"/>
                <w:tab w:val="left" w:pos="1588"/>
                <w:tab w:val="left" w:pos="1985"/>
              </w:tabs>
              <w:ind w:left="1138" w:hanging="1138"/>
            </w:pPr>
            <w:r>
              <w:t xml:space="preserve">                    Report ITU-R M.2435-0</w:t>
            </w:r>
          </w:p>
          <w:p w14:paraId="58980692" w14:textId="02A71642" w:rsidR="00A5021E" w:rsidRPr="00916D04" w:rsidRDefault="00A5021E" w:rsidP="00935214">
            <w:pPr>
              <w:shd w:val="solid" w:color="FFFFFF" w:fill="FFFFFF"/>
              <w:tabs>
                <w:tab w:val="left" w:pos="794"/>
                <w:tab w:val="left" w:pos="1191"/>
                <w:tab w:val="left" w:pos="1588"/>
                <w:tab w:val="left" w:pos="1985"/>
              </w:tabs>
              <w:spacing w:after="240"/>
              <w:ind w:left="1134" w:hanging="1134"/>
              <w:rPr>
                <w:rFonts w:ascii="Verdana" w:hAnsi="Verdana"/>
                <w:sz w:val="20"/>
              </w:rPr>
            </w:pPr>
            <w:r w:rsidRPr="00916D04">
              <w:rPr>
                <w:rFonts w:ascii="Verdana" w:hAnsi="Verdana"/>
                <w:sz w:val="20"/>
              </w:rPr>
              <w:t xml:space="preserve">Subject: </w:t>
            </w:r>
            <w:r w:rsidR="009D1BC3">
              <w:rPr>
                <w:szCs w:val="24"/>
              </w:rPr>
              <w:t>Consequential revision</w:t>
            </w:r>
            <w:r w:rsidR="00C771F3">
              <w:rPr>
                <w:szCs w:val="24"/>
              </w:rPr>
              <w:t>s</w:t>
            </w:r>
            <w:r w:rsidR="009D1BC3">
              <w:rPr>
                <w:szCs w:val="24"/>
              </w:rPr>
              <w:t xml:space="preserve"> to </w:t>
            </w:r>
            <w:r w:rsidR="00634609">
              <w:rPr>
                <w:szCs w:val="24"/>
              </w:rPr>
              <w:t xml:space="preserve">the </w:t>
            </w:r>
            <w:r w:rsidR="009D1BC3">
              <w:rPr>
                <w:szCs w:val="24"/>
              </w:rPr>
              <w:t>V</w:t>
            </w:r>
            <w:r w:rsidR="00266A5C">
              <w:rPr>
                <w:szCs w:val="24"/>
              </w:rPr>
              <w:t xml:space="preserve">HF data exchange system (VDES) </w:t>
            </w:r>
            <w:r w:rsidR="00775533">
              <w:rPr>
                <w:szCs w:val="24"/>
              </w:rPr>
              <w:t>recommendation</w:t>
            </w:r>
            <w:r w:rsidRPr="00916D04">
              <w:rPr>
                <w:rFonts w:ascii="Verdana" w:hAnsi="Verdana"/>
                <w:sz w:val="20"/>
              </w:rPr>
              <w:tab/>
            </w:r>
          </w:p>
        </w:tc>
        <w:tc>
          <w:tcPr>
            <w:tcW w:w="3402" w:type="dxa"/>
          </w:tcPr>
          <w:p w14:paraId="5B40F34B" w14:textId="77777777" w:rsidR="00A5021E" w:rsidRPr="00916D04" w:rsidRDefault="00A5021E" w:rsidP="00935214">
            <w:pPr>
              <w:shd w:val="solid" w:color="FFFFFF" w:fill="FFFFFF"/>
              <w:tabs>
                <w:tab w:val="left" w:pos="794"/>
                <w:tab w:val="left" w:pos="1191"/>
                <w:tab w:val="left" w:pos="1588"/>
                <w:tab w:val="left" w:pos="1985"/>
              </w:tabs>
              <w:spacing w:line="240" w:lineRule="atLeast"/>
              <w:rPr>
                <w:rFonts w:ascii="Verdana" w:hAnsi="Verdana"/>
                <w:sz w:val="20"/>
                <w:lang w:eastAsia="zh-CN"/>
              </w:rPr>
            </w:pPr>
            <w:r w:rsidRPr="00916D04">
              <w:rPr>
                <w:rFonts w:ascii="Verdana" w:hAnsi="Verdana"/>
                <w:b/>
                <w:sz w:val="20"/>
                <w:lang w:eastAsia="zh-CN"/>
              </w:rPr>
              <w:t>Document 5B/-E</w:t>
            </w:r>
          </w:p>
        </w:tc>
      </w:tr>
      <w:tr w:rsidR="00A5021E" w:rsidRPr="00916D04" w14:paraId="7BF9E5C0" w14:textId="77777777" w:rsidTr="00935214">
        <w:trPr>
          <w:cantSplit/>
        </w:trPr>
        <w:tc>
          <w:tcPr>
            <w:tcW w:w="6487" w:type="dxa"/>
            <w:vMerge/>
          </w:tcPr>
          <w:p w14:paraId="6CD40155" w14:textId="77777777" w:rsidR="00A5021E" w:rsidRPr="00916D04" w:rsidRDefault="00A5021E" w:rsidP="00935214">
            <w:pPr>
              <w:tabs>
                <w:tab w:val="left" w:pos="794"/>
                <w:tab w:val="left" w:pos="1191"/>
                <w:tab w:val="left" w:pos="1588"/>
                <w:tab w:val="left" w:pos="1985"/>
              </w:tabs>
              <w:spacing w:before="60"/>
              <w:jc w:val="center"/>
              <w:rPr>
                <w:b/>
                <w:smallCaps/>
                <w:sz w:val="32"/>
                <w:lang w:eastAsia="zh-CN"/>
              </w:rPr>
            </w:pPr>
            <w:bookmarkStart w:id="3" w:name="ddate" w:colFirst="1" w:colLast="1"/>
            <w:bookmarkEnd w:id="2"/>
          </w:p>
        </w:tc>
        <w:tc>
          <w:tcPr>
            <w:tcW w:w="3402" w:type="dxa"/>
          </w:tcPr>
          <w:p w14:paraId="1C441C2F" w14:textId="20FF1ADB" w:rsidR="00A5021E" w:rsidRPr="008A123B" w:rsidRDefault="009A0942" w:rsidP="00935214">
            <w:pPr>
              <w:shd w:val="solid" w:color="FFFFFF" w:fill="FFFFFF"/>
              <w:tabs>
                <w:tab w:val="left" w:pos="794"/>
                <w:tab w:val="left" w:pos="1191"/>
                <w:tab w:val="left" w:pos="1588"/>
                <w:tab w:val="left" w:pos="1985"/>
              </w:tabs>
              <w:spacing w:line="240" w:lineRule="atLeast"/>
              <w:rPr>
                <w:rFonts w:ascii="Verdana" w:hAnsi="Verdana"/>
                <w:sz w:val="20"/>
                <w:lang w:eastAsia="zh-CN"/>
              </w:rPr>
            </w:pPr>
            <w:r>
              <w:rPr>
                <w:rFonts w:ascii="Verdana" w:hAnsi="Verdana"/>
                <w:b/>
                <w:sz w:val="20"/>
                <w:lang w:eastAsia="zh-CN"/>
              </w:rPr>
              <w:t>20</w:t>
            </w:r>
            <w:r w:rsidR="0018439E">
              <w:rPr>
                <w:rFonts w:ascii="Verdana" w:hAnsi="Verdana"/>
                <w:b/>
                <w:sz w:val="20"/>
                <w:lang w:eastAsia="zh-CN"/>
              </w:rPr>
              <w:t xml:space="preserve"> </w:t>
            </w:r>
            <w:r w:rsidR="00465E28">
              <w:rPr>
                <w:rFonts w:ascii="Verdana" w:hAnsi="Verdana"/>
                <w:b/>
                <w:sz w:val="20"/>
                <w:lang w:eastAsia="zh-CN"/>
              </w:rPr>
              <w:t>May</w:t>
            </w:r>
            <w:r w:rsidR="0018439E" w:rsidRPr="008A123B">
              <w:rPr>
                <w:rFonts w:ascii="Verdana" w:hAnsi="Verdana"/>
                <w:b/>
                <w:sz w:val="20"/>
                <w:lang w:eastAsia="zh-CN"/>
              </w:rPr>
              <w:t xml:space="preserve"> </w:t>
            </w:r>
            <w:r w:rsidR="008A123B" w:rsidRPr="008A123B">
              <w:rPr>
                <w:rFonts w:ascii="Verdana" w:hAnsi="Verdana"/>
                <w:b/>
                <w:sz w:val="20"/>
                <w:lang w:eastAsia="zh-CN"/>
              </w:rPr>
              <w:t>2020</w:t>
            </w:r>
          </w:p>
        </w:tc>
      </w:tr>
      <w:tr w:rsidR="00A5021E" w:rsidRPr="00916D04" w14:paraId="1C75AB1F" w14:textId="77777777" w:rsidTr="00935214">
        <w:trPr>
          <w:cantSplit/>
        </w:trPr>
        <w:tc>
          <w:tcPr>
            <w:tcW w:w="6487" w:type="dxa"/>
            <w:vMerge/>
          </w:tcPr>
          <w:p w14:paraId="3CEFFD2C" w14:textId="77777777" w:rsidR="00A5021E" w:rsidRPr="00916D04" w:rsidRDefault="00A5021E" w:rsidP="00935214">
            <w:pPr>
              <w:tabs>
                <w:tab w:val="left" w:pos="794"/>
                <w:tab w:val="left" w:pos="1191"/>
                <w:tab w:val="left" w:pos="1588"/>
                <w:tab w:val="left" w:pos="1985"/>
              </w:tabs>
              <w:spacing w:before="60"/>
              <w:jc w:val="center"/>
              <w:rPr>
                <w:b/>
                <w:smallCaps/>
                <w:sz w:val="32"/>
                <w:lang w:eastAsia="zh-CN"/>
              </w:rPr>
            </w:pPr>
            <w:bookmarkStart w:id="4" w:name="dorlang" w:colFirst="1" w:colLast="1"/>
            <w:bookmarkEnd w:id="3"/>
          </w:p>
        </w:tc>
        <w:tc>
          <w:tcPr>
            <w:tcW w:w="3402" w:type="dxa"/>
          </w:tcPr>
          <w:p w14:paraId="5DD055BA" w14:textId="77777777" w:rsidR="00A5021E" w:rsidRPr="00916D04" w:rsidRDefault="00A5021E" w:rsidP="00935214">
            <w:pPr>
              <w:shd w:val="solid" w:color="FFFFFF" w:fill="FFFFFF"/>
              <w:tabs>
                <w:tab w:val="left" w:pos="794"/>
                <w:tab w:val="left" w:pos="1191"/>
                <w:tab w:val="left" w:pos="1588"/>
                <w:tab w:val="left" w:pos="1985"/>
              </w:tabs>
              <w:spacing w:line="240" w:lineRule="atLeast"/>
              <w:rPr>
                <w:rFonts w:ascii="Verdana" w:eastAsia="SimSun" w:hAnsi="Verdana"/>
                <w:sz w:val="20"/>
                <w:lang w:eastAsia="zh-CN"/>
              </w:rPr>
            </w:pPr>
            <w:r w:rsidRPr="00916D04">
              <w:rPr>
                <w:rFonts w:ascii="Verdana" w:eastAsia="SimSun" w:hAnsi="Verdana"/>
                <w:b/>
                <w:sz w:val="20"/>
                <w:lang w:eastAsia="zh-CN"/>
              </w:rPr>
              <w:t>English only</w:t>
            </w:r>
          </w:p>
        </w:tc>
      </w:tr>
      <w:tr w:rsidR="00A5021E" w:rsidRPr="00916D04" w14:paraId="51D78BEF" w14:textId="77777777" w:rsidTr="00935214">
        <w:trPr>
          <w:cantSplit/>
        </w:trPr>
        <w:tc>
          <w:tcPr>
            <w:tcW w:w="9889" w:type="dxa"/>
            <w:gridSpan w:val="2"/>
          </w:tcPr>
          <w:p w14:paraId="693282F9" w14:textId="32ABEB7C" w:rsidR="00A5021E" w:rsidRPr="00916D04" w:rsidRDefault="00A5021E" w:rsidP="00793B2C">
            <w:pPr>
              <w:tabs>
                <w:tab w:val="left" w:pos="794"/>
                <w:tab w:val="left" w:pos="1191"/>
                <w:tab w:val="left" w:pos="1588"/>
                <w:tab w:val="left" w:pos="1985"/>
              </w:tabs>
              <w:spacing w:before="240" w:after="200"/>
              <w:jc w:val="center"/>
              <w:rPr>
                <w:b/>
                <w:sz w:val="28"/>
                <w:lang w:eastAsia="zh-CN"/>
              </w:rPr>
            </w:pPr>
            <w:bookmarkStart w:id="5" w:name="dsource" w:colFirst="0" w:colLast="0"/>
            <w:bookmarkEnd w:id="4"/>
            <w:r w:rsidRPr="00916D04">
              <w:rPr>
                <w:b/>
                <w:sz w:val="28"/>
                <w:lang w:eastAsia="zh-CN"/>
              </w:rPr>
              <w:t>United States of America</w:t>
            </w:r>
            <w:r w:rsidR="000250B5">
              <w:rPr>
                <w:b/>
                <w:sz w:val="28"/>
                <w:lang w:eastAsia="zh-CN"/>
              </w:rPr>
              <w:t xml:space="preserve">, </w:t>
            </w:r>
            <w:r w:rsidR="001D14B8">
              <w:rPr>
                <w:b/>
                <w:sz w:val="28"/>
                <w:lang w:eastAsia="zh-CN"/>
              </w:rPr>
              <w:t>Denm</w:t>
            </w:r>
            <w:r w:rsidR="008B2AD2">
              <w:rPr>
                <w:b/>
                <w:sz w:val="28"/>
                <w:lang w:eastAsia="zh-CN"/>
              </w:rPr>
              <w:t>a</w:t>
            </w:r>
            <w:r w:rsidR="001D14B8">
              <w:rPr>
                <w:b/>
                <w:sz w:val="28"/>
                <w:lang w:eastAsia="zh-CN"/>
              </w:rPr>
              <w:t>rk</w:t>
            </w:r>
            <w:r w:rsidR="008B2AD2">
              <w:rPr>
                <w:b/>
                <w:sz w:val="28"/>
                <w:lang w:eastAsia="zh-CN"/>
              </w:rPr>
              <w:t xml:space="preserve">, </w:t>
            </w:r>
            <w:r w:rsidR="00A27523">
              <w:rPr>
                <w:b/>
                <w:sz w:val="28"/>
                <w:lang w:eastAsia="zh-CN"/>
              </w:rPr>
              <w:t xml:space="preserve">ESA, </w:t>
            </w:r>
            <w:r w:rsidR="00BF4B6F">
              <w:rPr>
                <w:b/>
                <w:sz w:val="28"/>
                <w:lang w:eastAsia="zh-CN"/>
              </w:rPr>
              <w:t xml:space="preserve">Netherlands, </w:t>
            </w:r>
            <w:r w:rsidR="00D94CDD">
              <w:rPr>
                <w:b/>
                <w:sz w:val="28"/>
                <w:lang w:eastAsia="zh-CN"/>
              </w:rPr>
              <w:t xml:space="preserve">Ireland, </w:t>
            </w:r>
            <w:r w:rsidR="00093E02">
              <w:rPr>
                <w:b/>
                <w:sz w:val="28"/>
                <w:lang w:eastAsia="zh-CN"/>
              </w:rPr>
              <w:t xml:space="preserve">Norway, Poland, Canada, Republic of Korea, France, IALA, </w:t>
            </w:r>
            <w:r w:rsidR="00602B2A">
              <w:rPr>
                <w:b/>
                <w:sz w:val="28"/>
                <w:lang w:eastAsia="zh-CN"/>
              </w:rPr>
              <w:t>Japan</w:t>
            </w:r>
          </w:p>
        </w:tc>
      </w:tr>
      <w:tr w:rsidR="00A5021E" w:rsidRPr="00916D04" w14:paraId="1CB56696" w14:textId="77777777" w:rsidTr="00935214">
        <w:trPr>
          <w:cantSplit/>
        </w:trPr>
        <w:tc>
          <w:tcPr>
            <w:tcW w:w="9889" w:type="dxa"/>
            <w:gridSpan w:val="2"/>
          </w:tcPr>
          <w:p w14:paraId="08040E41" w14:textId="77777777" w:rsidR="00423B49" w:rsidRPr="00E4208B" w:rsidRDefault="006F388D" w:rsidP="00182F29">
            <w:pPr>
              <w:keepNext/>
              <w:keepLines/>
              <w:tabs>
                <w:tab w:val="left" w:pos="794"/>
                <w:tab w:val="left" w:pos="1191"/>
                <w:tab w:val="left" w:pos="1588"/>
                <w:tab w:val="left" w:pos="1985"/>
              </w:tabs>
              <w:spacing w:before="160"/>
              <w:ind w:left="360"/>
              <w:jc w:val="center"/>
              <w:outlineLvl w:val="0"/>
              <w:rPr>
                <w:bCs/>
                <w:sz w:val="28"/>
                <w:szCs w:val="28"/>
                <w:lang w:val="en-US"/>
              </w:rPr>
            </w:pPr>
            <w:bookmarkStart w:id="6" w:name="drec" w:colFirst="0" w:colLast="0"/>
            <w:bookmarkEnd w:id="5"/>
            <w:r w:rsidRPr="00E4208B">
              <w:rPr>
                <w:bCs/>
                <w:sz w:val="28"/>
                <w:szCs w:val="28"/>
                <w:lang w:val="en-US"/>
              </w:rPr>
              <w:t>Preliminary Draft Revision of Recommendation ITU-R M.2092-0</w:t>
            </w:r>
          </w:p>
          <w:p w14:paraId="516B7613" w14:textId="77777777" w:rsidR="00C2104B" w:rsidRPr="00E4208B" w:rsidRDefault="00C2104B" w:rsidP="00C2104B">
            <w:pPr>
              <w:pStyle w:val="Rectitle"/>
              <w:rPr>
                <w:lang w:val="en-US"/>
              </w:rPr>
            </w:pPr>
            <w:r w:rsidRPr="00E4208B">
              <w:t xml:space="preserve">Technical characteristics for a VHF data exchange system </w:t>
            </w:r>
            <w:r w:rsidRPr="00E4208B">
              <w:br/>
              <w:t>in the VHF maritime mobile band</w:t>
            </w:r>
          </w:p>
          <w:p w14:paraId="4D3338B5" w14:textId="77777777" w:rsidR="00A5021E" w:rsidRPr="00916D04" w:rsidRDefault="00A5021E" w:rsidP="00EA1511">
            <w:pPr>
              <w:keepNext/>
              <w:keepLines/>
              <w:numPr>
                <w:ilvl w:val="0"/>
                <w:numId w:val="2"/>
              </w:numPr>
              <w:tabs>
                <w:tab w:val="left" w:pos="794"/>
                <w:tab w:val="left" w:pos="1191"/>
                <w:tab w:val="left" w:pos="1588"/>
                <w:tab w:val="left" w:pos="1985"/>
              </w:tabs>
              <w:spacing w:before="280"/>
              <w:outlineLvl w:val="0"/>
              <w:rPr>
                <w:b/>
                <w:sz w:val="28"/>
              </w:rPr>
            </w:pPr>
            <w:r w:rsidRPr="00916D04">
              <w:rPr>
                <w:b/>
                <w:sz w:val="28"/>
              </w:rPr>
              <w:t>Introduction</w:t>
            </w:r>
          </w:p>
          <w:p w14:paraId="7F1D01B5" w14:textId="320040CA" w:rsidR="0018244C" w:rsidRDefault="0054239C" w:rsidP="00935214">
            <w:r>
              <w:t xml:space="preserve">The </w:t>
            </w:r>
            <w:r w:rsidR="000F79C5">
              <w:t>WRC</w:t>
            </w:r>
            <w:r>
              <w:t xml:space="preserve"> 20</w:t>
            </w:r>
            <w:r w:rsidR="000F79C5">
              <w:t xml:space="preserve">19 </w:t>
            </w:r>
            <w:r w:rsidR="00A935E8">
              <w:t xml:space="preserve">revised </w:t>
            </w:r>
            <w:r w:rsidR="005434B0">
              <w:t xml:space="preserve">Appendix 18 and </w:t>
            </w:r>
            <w:r w:rsidR="005225A7">
              <w:t xml:space="preserve">Article 5 of the Radio Regulations </w:t>
            </w:r>
            <w:r w:rsidR="004E1C08">
              <w:t xml:space="preserve">to </w:t>
            </w:r>
            <w:r w:rsidR="00452D07">
              <w:t xml:space="preserve">add the satellite component </w:t>
            </w:r>
            <w:r w:rsidR="00201C84">
              <w:t xml:space="preserve">to the VHF </w:t>
            </w:r>
            <w:r w:rsidR="0034068C">
              <w:t xml:space="preserve">data exchange </w:t>
            </w:r>
            <w:r w:rsidR="00114425">
              <w:t>system (VDES)</w:t>
            </w:r>
            <w:r w:rsidR="00E97C81">
              <w:t xml:space="preserve"> which had been conditionally approved </w:t>
            </w:r>
            <w:r w:rsidR="007675BF">
              <w:t>in WRC 201</w:t>
            </w:r>
            <w:r w:rsidR="009900C5">
              <w:t>5</w:t>
            </w:r>
            <w:r w:rsidR="00EC1FF6">
              <w:t xml:space="preserve">. </w:t>
            </w:r>
            <w:r w:rsidR="00B95181">
              <w:t>Adding the satellite comp</w:t>
            </w:r>
            <w:r w:rsidR="00912E76">
              <w:t xml:space="preserve">onent to the VDES </w:t>
            </w:r>
            <w:r w:rsidR="002756A5">
              <w:t xml:space="preserve">also </w:t>
            </w:r>
            <w:r w:rsidR="002241F6">
              <w:t xml:space="preserve">consequentially revised the </w:t>
            </w:r>
            <w:r w:rsidR="00A221F2">
              <w:t>frequency channel plan</w:t>
            </w:r>
            <w:r w:rsidR="00383D2C">
              <w:t xml:space="preserve"> for the terrestrial </w:t>
            </w:r>
            <w:r w:rsidR="00C70018">
              <w:t>component of the VDES</w:t>
            </w:r>
            <w:r w:rsidR="00B6485B">
              <w:t>, in order that the two VDES components</w:t>
            </w:r>
            <w:r w:rsidR="00AB2B7D">
              <w:t>, terrestrial and satellite</w:t>
            </w:r>
            <w:r w:rsidR="00344D09">
              <w:t xml:space="preserve"> could operate </w:t>
            </w:r>
            <w:r w:rsidR="00CB320A">
              <w:t>simultaneously</w:t>
            </w:r>
            <w:r w:rsidR="00E15DA3">
              <w:t xml:space="preserve"> using the same frequencies</w:t>
            </w:r>
            <w:r w:rsidR="005347F9">
              <w:t xml:space="preserve">. This </w:t>
            </w:r>
            <w:r w:rsidR="00E769DB">
              <w:t xml:space="preserve">required the </w:t>
            </w:r>
            <w:r w:rsidR="009B1BA4">
              <w:t xml:space="preserve">adoption of a revised </w:t>
            </w:r>
            <w:r w:rsidR="00042959">
              <w:t xml:space="preserve">operating </w:t>
            </w:r>
            <w:r w:rsidR="00DD7C0E">
              <w:t>system</w:t>
            </w:r>
            <w:r w:rsidR="00F06E49">
              <w:t xml:space="preserve"> that </w:t>
            </w:r>
            <w:r w:rsidR="00AF6BF6">
              <w:t xml:space="preserve">would deconflict the </w:t>
            </w:r>
            <w:r w:rsidR="00E40617">
              <w:t xml:space="preserve">two </w:t>
            </w:r>
            <w:r w:rsidR="00356AD1">
              <w:t xml:space="preserve">VDES </w:t>
            </w:r>
            <w:r w:rsidR="00E40617">
              <w:t>components</w:t>
            </w:r>
            <w:r w:rsidR="00947BF6">
              <w:t xml:space="preserve"> </w:t>
            </w:r>
            <w:r w:rsidR="00CD70D4">
              <w:t xml:space="preserve">and provide </w:t>
            </w:r>
            <w:r w:rsidR="006E7B8A">
              <w:t>interference</w:t>
            </w:r>
            <w:r w:rsidR="00424A1D">
              <w:t xml:space="preserve">-free </w:t>
            </w:r>
            <w:r w:rsidR="00EB5214">
              <w:t>simultaneous operations.</w:t>
            </w:r>
          </w:p>
          <w:p w14:paraId="4EC25854" w14:textId="0121EFF8" w:rsidR="00124875" w:rsidRDefault="00124875" w:rsidP="00935214">
            <w:r w:rsidRPr="00124875">
              <w:t xml:space="preserve">During the period between WRC 2015 and WRC 2019, the VDES technical working groups of subject matter experts, national administrations and manufacturers organized under the International Electrotechnical Committee (IEC) and the International Association of </w:t>
            </w:r>
            <w:r w:rsidR="00DE19B3">
              <w:t xml:space="preserve">Marine </w:t>
            </w:r>
            <w:r w:rsidRPr="00124875">
              <w:t xml:space="preserve">Aids </w:t>
            </w:r>
            <w:r w:rsidR="004C10D8">
              <w:t xml:space="preserve">to Navigation </w:t>
            </w:r>
            <w:r w:rsidRPr="00124875">
              <w:t>and Lighthouse Authorities (IALA) performed extensive studies and field testing of both satellite (refer to Report ITU-R M.2435-0) and terrestrial components of VDES and studies in preparation for the WRC-2019 and the consequential revisions to Recommendation ITU-R M.2092-0 that would necessarily follow</w:t>
            </w:r>
            <w:r w:rsidR="002D5B01">
              <w:t>.</w:t>
            </w:r>
          </w:p>
          <w:p w14:paraId="1D9AA1AC" w14:textId="77777777" w:rsidR="00CB2FCB" w:rsidRDefault="00BD5E42" w:rsidP="00DB1182">
            <w:r>
              <w:t xml:space="preserve">This </w:t>
            </w:r>
            <w:r w:rsidR="001A622B">
              <w:t xml:space="preserve">proposed </w:t>
            </w:r>
            <w:r w:rsidR="00375675">
              <w:t>Preliminary Draft Rev</w:t>
            </w:r>
            <w:r w:rsidR="00932DFA">
              <w:t>i</w:t>
            </w:r>
            <w:r w:rsidR="00375675">
              <w:t>sion</w:t>
            </w:r>
            <w:r w:rsidR="00932DFA">
              <w:t xml:space="preserve"> to Recommendation </w:t>
            </w:r>
            <w:r w:rsidR="00733D50">
              <w:t xml:space="preserve">ITU-R M.2092-0 is the product </w:t>
            </w:r>
            <w:r w:rsidR="004A0E98">
              <w:t>of</w:t>
            </w:r>
            <w:r w:rsidR="00062239">
              <w:t>:</w:t>
            </w:r>
          </w:p>
          <w:p w14:paraId="02D9B61B" w14:textId="4257EF3E" w:rsidR="00CB2FCB" w:rsidRPr="006B73A1" w:rsidRDefault="004A0E98" w:rsidP="00CB2FCB">
            <w:pPr>
              <w:pStyle w:val="ListParagraph"/>
              <w:numPr>
                <w:ilvl w:val="0"/>
                <w:numId w:val="36"/>
              </w:numPr>
              <w:rPr>
                <w:rFonts w:ascii="Times New Roman" w:hAnsi="Times New Roman" w:cs="Times New Roman"/>
                <w:lang w:val="en-US"/>
              </w:rPr>
            </w:pPr>
            <w:r w:rsidRPr="006B73A1">
              <w:rPr>
                <w:rFonts w:ascii="Times New Roman" w:hAnsi="Times New Roman" w:cs="Times New Roman"/>
                <w:lang w:val="en-US"/>
              </w:rPr>
              <w:t xml:space="preserve">the </w:t>
            </w:r>
            <w:r w:rsidR="00CF63CB" w:rsidRPr="006B73A1">
              <w:rPr>
                <w:rFonts w:ascii="Times New Roman" w:hAnsi="Times New Roman" w:cs="Times New Roman"/>
                <w:lang w:val="en-US"/>
              </w:rPr>
              <w:t xml:space="preserve">extensive </w:t>
            </w:r>
            <w:r w:rsidR="00064E26" w:rsidRPr="006B73A1">
              <w:rPr>
                <w:rFonts w:ascii="Times New Roman" w:hAnsi="Times New Roman" w:cs="Times New Roman"/>
                <w:lang w:val="en-US"/>
              </w:rPr>
              <w:t xml:space="preserve">field </w:t>
            </w:r>
            <w:r w:rsidR="00686390" w:rsidRPr="006B73A1">
              <w:rPr>
                <w:rFonts w:ascii="Times New Roman" w:hAnsi="Times New Roman" w:cs="Times New Roman"/>
                <w:lang w:val="en-US"/>
              </w:rPr>
              <w:t>test</w:t>
            </w:r>
            <w:r w:rsidR="00CB3EAE" w:rsidRPr="006B73A1">
              <w:rPr>
                <w:rFonts w:ascii="Times New Roman" w:hAnsi="Times New Roman" w:cs="Times New Roman"/>
                <w:lang w:val="en-US"/>
              </w:rPr>
              <w:t>ing</w:t>
            </w:r>
            <w:r w:rsidR="00375011" w:rsidRPr="006B73A1">
              <w:rPr>
                <w:rFonts w:ascii="Times New Roman" w:hAnsi="Times New Roman" w:cs="Times New Roman"/>
                <w:lang w:val="en-US"/>
              </w:rPr>
              <w:t xml:space="preserve"> of both terrestrial and satellite </w:t>
            </w:r>
            <w:r w:rsidR="006E0451" w:rsidRPr="006B73A1">
              <w:rPr>
                <w:rFonts w:ascii="Times New Roman" w:hAnsi="Times New Roman" w:cs="Times New Roman"/>
                <w:lang w:val="en-US"/>
              </w:rPr>
              <w:t>functions</w:t>
            </w:r>
            <w:r w:rsidR="004B3D1F" w:rsidRPr="006B73A1">
              <w:rPr>
                <w:rFonts w:ascii="Times New Roman" w:hAnsi="Times New Roman" w:cs="Times New Roman"/>
                <w:lang w:val="en-US"/>
              </w:rPr>
              <w:t xml:space="preserve"> </w:t>
            </w:r>
            <w:r w:rsidR="00DC4469" w:rsidRPr="006B73A1">
              <w:rPr>
                <w:rFonts w:ascii="Times New Roman" w:hAnsi="Times New Roman" w:cs="Times New Roman"/>
                <w:lang w:val="en-US"/>
              </w:rPr>
              <w:t>performed</w:t>
            </w:r>
            <w:r w:rsidRPr="006B73A1">
              <w:rPr>
                <w:rFonts w:ascii="Times New Roman" w:hAnsi="Times New Roman" w:cs="Times New Roman"/>
                <w:lang w:val="en-US"/>
              </w:rPr>
              <w:t xml:space="preserve"> </w:t>
            </w:r>
            <w:r w:rsidR="00336861" w:rsidRPr="006B73A1">
              <w:rPr>
                <w:rFonts w:ascii="Times New Roman" w:hAnsi="Times New Roman" w:cs="Times New Roman"/>
                <w:lang w:val="en-US"/>
              </w:rPr>
              <w:t xml:space="preserve">during the </w:t>
            </w:r>
            <w:r w:rsidR="0001613F" w:rsidRPr="006B73A1">
              <w:rPr>
                <w:rFonts w:ascii="Times New Roman" w:hAnsi="Times New Roman" w:cs="Times New Roman"/>
                <w:lang w:val="en-US"/>
              </w:rPr>
              <w:t>period between WRC</w:t>
            </w:r>
            <w:r w:rsidR="00A05F14" w:rsidRPr="006B73A1">
              <w:rPr>
                <w:rFonts w:ascii="Times New Roman" w:hAnsi="Times New Roman" w:cs="Times New Roman"/>
                <w:lang w:val="en-US"/>
              </w:rPr>
              <w:t xml:space="preserve"> 2015</w:t>
            </w:r>
            <w:r w:rsidR="00C01F57" w:rsidRPr="006B73A1">
              <w:rPr>
                <w:rFonts w:ascii="Times New Roman" w:hAnsi="Times New Roman" w:cs="Times New Roman"/>
                <w:lang w:val="en-US"/>
              </w:rPr>
              <w:t xml:space="preserve"> and WRC 2019</w:t>
            </w:r>
            <w:r w:rsidR="002A53EE" w:rsidRPr="006B73A1">
              <w:rPr>
                <w:rFonts w:ascii="Times New Roman" w:hAnsi="Times New Roman" w:cs="Times New Roman"/>
                <w:lang w:val="en-US"/>
              </w:rPr>
              <w:t xml:space="preserve"> and </w:t>
            </w:r>
          </w:p>
          <w:p w14:paraId="32DB89CC" w14:textId="715C73F7" w:rsidR="00DB1182" w:rsidRPr="006B73A1" w:rsidRDefault="002A53EE" w:rsidP="00B345AD">
            <w:pPr>
              <w:pStyle w:val="ListParagraph"/>
              <w:numPr>
                <w:ilvl w:val="0"/>
                <w:numId w:val="36"/>
              </w:numPr>
              <w:rPr>
                <w:lang w:val="en-US"/>
              </w:rPr>
            </w:pPr>
            <w:r w:rsidRPr="006B73A1">
              <w:rPr>
                <w:rFonts w:ascii="Times New Roman" w:hAnsi="Times New Roman" w:cs="Times New Roman"/>
                <w:lang w:val="en-US"/>
              </w:rPr>
              <w:t xml:space="preserve">the </w:t>
            </w:r>
            <w:r w:rsidR="005F5D2F" w:rsidRPr="006B73A1">
              <w:rPr>
                <w:rFonts w:ascii="Times New Roman" w:hAnsi="Times New Roman" w:cs="Times New Roman"/>
                <w:lang w:val="en-US"/>
              </w:rPr>
              <w:t xml:space="preserve">consequences </w:t>
            </w:r>
            <w:r w:rsidR="003F715F" w:rsidRPr="006B73A1">
              <w:rPr>
                <w:rFonts w:ascii="Times New Roman" w:hAnsi="Times New Roman" w:cs="Times New Roman"/>
                <w:lang w:val="en-US"/>
              </w:rPr>
              <w:t xml:space="preserve">of the </w:t>
            </w:r>
            <w:r w:rsidRPr="006B73A1">
              <w:rPr>
                <w:rFonts w:ascii="Times New Roman" w:hAnsi="Times New Roman" w:cs="Times New Roman"/>
                <w:lang w:val="en-US"/>
              </w:rPr>
              <w:t>decisions made at WRC 2019</w:t>
            </w:r>
            <w:r w:rsidR="0071222E" w:rsidRPr="006B73A1">
              <w:rPr>
                <w:rFonts w:ascii="Times New Roman" w:hAnsi="Times New Roman" w:cs="Times New Roman"/>
                <w:lang w:val="en-US"/>
              </w:rPr>
              <w:t>.</w:t>
            </w:r>
          </w:p>
          <w:p w14:paraId="32F5E489" w14:textId="26FF8BD3" w:rsidR="00AD18D1" w:rsidRDefault="00AD18D1" w:rsidP="005351FF">
            <w:pPr>
              <w:pStyle w:val="Heading2"/>
              <w:numPr>
                <w:ilvl w:val="0"/>
                <w:numId w:val="35"/>
              </w:numPr>
              <w:tabs>
                <w:tab w:val="clear" w:pos="1134"/>
                <w:tab w:val="clear" w:pos="1871"/>
                <w:tab w:val="clear" w:pos="2268"/>
              </w:tabs>
              <w:overflowPunct/>
              <w:autoSpaceDE/>
              <w:autoSpaceDN/>
              <w:adjustRightInd/>
              <w:spacing w:before="360" w:line="216" w:lineRule="atLeast"/>
              <w:ind w:right="706"/>
              <w:textAlignment w:val="auto"/>
              <w:rPr>
                <w:sz w:val="28"/>
                <w:szCs w:val="28"/>
              </w:rPr>
            </w:pPr>
            <w:bookmarkStart w:id="7" w:name="_Toc32394157"/>
            <w:r w:rsidRPr="00D83361">
              <w:rPr>
                <w:sz w:val="28"/>
                <w:szCs w:val="28"/>
              </w:rPr>
              <w:t>Document structure</w:t>
            </w:r>
            <w:bookmarkEnd w:id="7"/>
            <w:r w:rsidR="0077097C" w:rsidRPr="00D83361">
              <w:rPr>
                <w:sz w:val="28"/>
                <w:szCs w:val="28"/>
              </w:rPr>
              <w:t xml:space="preserve"> is </w:t>
            </w:r>
            <w:r w:rsidR="00CA7336" w:rsidRPr="00D83361">
              <w:rPr>
                <w:sz w:val="28"/>
                <w:szCs w:val="28"/>
              </w:rPr>
              <w:t xml:space="preserve">consequentially </w:t>
            </w:r>
            <w:r w:rsidR="0077097C" w:rsidRPr="00D83361">
              <w:rPr>
                <w:sz w:val="28"/>
                <w:szCs w:val="28"/>
              </w:rPr>
              <w:t>revised</w:t>
            </w:r>
          </w:p>
          <w:p w14:paraId="76406AA0" w14:textId="3B581B5D" w:rsidR="00CE11CE" w:rsidRDefault="005C6C82" w:rsidP="00D23A96">
            <w:pPr>
              <w:spacing w:before="0"/>
            </w:pPr>
            <w:r>
              <w:t xml:space="preserve">The </w:t>
            </w:r>
            <w:r w:rsidR="0029063E">
              <w:t xml:space="preserve">original </w:t>
            </w:r>
            <w:r>
              <w:t xml:space="preserve">document structure has been </w:t>
            </w:r>
            <w:r w:rsidR="0077097C">
              <w:t>revised</w:t>
            </w:r>
            <w:r w:rsidR="00550F67">
              <w:t xml:space="preserve"> to accommodate the </w:t>
            </w:r>
            <w:r w:rsidR="00F431D0">
              <w:t xml:space="preserve">necessary </w:t>
            </w:r>
            <w:r w:rsidR="00550F67">
              <w:t>changes</w:t>
            </w:r>
            <w:r w:rsidR="00D53ED2">
              <w:t xml:space="preserve"> associated with</w:t>
            </w:r>
            <w:r w:rsidR="003B485F">
              <w:t xml:space="preserve"> </w:t>
            </w:r>
            <w:r w:rsidR="00310A00">
              <w:t xml:space="preserve">the revisions </w:t>
            </w:r>
            <w:r w:rsidR="009E07EC">
              <w:t>made by the WRC-19</w:t>
            </w:r>
            <w:r w:rsidR="000C3D88">
              <w:t xml:space="preserve"> and the </w:t>
            </w:r>
            <w:r w:rsidR="00BC4470">
              <w:t>extensive</w:t>
            </w:r>
            <w:r w:rsidR="00323272">
              <w:t xml:space="preserve"> testing</w:t>
            </w:r>
            <w:r w:rsidR="00EA4379">
              <w:t xml:space="preserve"> of the VDES</w:t>
            </w:r>
            <w:r w:rsidR="00CF7ECB">
              <w:t xml:space="preserve"> implementation</w:t>
            </w:r>
            <w:r w:rsidR="00EA4379">
              <w:t xml:space="preserve"> </w:t>
            </w:r>
            <w:r w:rsidR="00CF7ECB">
              <w:t xml:space="preserve">as </w:t>
            </w:r>
            <w:r w:rsidR="008F14A7">
              <w:lastRenderedPageBreak/>
              <w:t xml:space="preserve">described </w:t>
            </w:r>
            <w:r w:rsidR="00CF7ECB">
              <w:t xml:space="preserve">in </w:t>
            </w:r>
            <w:r w:rsidR="001D2A18">
              <w:t xml:space="preserve">the </w:t>
            </w:r>
            <w:r w:rsidR="00CF7ECB">
              <w:t xml:space="preserve">current </w:t>
            </w:r>
            <w:r w:rsidR="001A2D74">
              <w:t xml:space="preserve">version of </w:t>
            </w:r>
            <w:r w:rsidR="0051503D">
              <w:t>Rec</w:t>
            </w:r>
            <w:r w:rsidR="00CF7ECB">
              <w:t>ommendation</w:t>
            </w:r>
            <w:r w:rsidR="0051503D">
              <w:t xml:space="preserve"> ITU-R M.2092-0. </w:t>
            </w:r>
            <w:r w:rsidR="00390750">
              <w:t xml:space="preserve">These changes </w:t>
            </w:r>
            <w:r w:rsidR="004B4E90">
              <w:t xml:space="preserve">are </w:t>
            </w:r>
            <w:r w:rsidR="00CF7ECB">
              <w:t>required due to the</w:t>
            </w:r>
            <w:r w:rsidR="00C56032">
              <w:t xml:space="preserve"> revised frequency plan, a revised operating system</w:t>
            </w:r>
            <w:r w:rsidR="00893355">
              <w:t xml:space="preserve"> and the </w:t>
            </w:r>
            <w:r w:rsidR="00330D7F">
              <w:t xml:space="preserve">inclusion </w:t>
            </w:r>
            <w:r w:rsidR="00893355">
              <w:t xml:space="preserve">of the </w:t>
            </w:r>
            <w:r w:rsidR="00CF7ECB">
              <w:t xml:space="preserve">satellite component of </w:t>
            </w:r>
            <w:r w:rsidR="00423764">
              <w:t xml:space="preserve">VDE. </w:t>
            </w:r>
            <w:r w:rsidR="00BC037F">
              <w:t xml:space="preserve">Annexes </w:t>
            </w:r>
            <w:r w:rsidR="005C327D">
              <w:t xml:space="preserve">A to E </w:t>
            </w:r>
            <w:r w:rsidR="009B6E03">
              <w:t xml:space="preserve">are revisions of Annexes 1 to 7 </w:t>
            </w:r>
            <w:r w:rsidR="005C327D">
              <w:t xml:space="preserve">as </w:t>
            </w:r>
            <w:r w:rsidR="009B6E03">
              <w:t>described below</w:t>
            </w:r>
            <w:r w:rsidR="005C327D">
              <w:t>:</w:t>
            </w:r>
          </w:p>
          <w:p w14:paraId="5647B6D5" w14:textId="77777777" w:rsidR="00526B37" w:rsidRDefault="00476A3B" w:rsidP="00CE11CE">
            <w:pPr>
              <w:rPr>
                <w:b/>
                <w:bCs/>
              </w:rPr>
            </w:pPr>
            <w:r w:rsidRPr="00B345AD">
              <w:rPr>
                <w:b/>
                <w:bCs/>
              </w:rPr>
              <w:t>ANNEX A:</w:t>
            </w:r>
            <w:r>
              <w:t xml:space="preserve"> </w:t>
            </w:r>
            <w:r w:rsidR="00047E93">
              <w:rPr>
                <w:b/>
                <w:bCs/>
              </w:rPr>
              <w:t>Common Technical Elements of VDES</w:t>
            </w:r>
          </w:p>
          <w:p w14:paraId="76DA2D58" w14:textId="4083BBC5" w:rsidR="00476A3B" w:rsidRDefault="00476A3B" w:rsidP="00CE11CE">
            <w:r>
              <w:t>This annex</w:t>
            </w:r>
            <w:r w:rsidR="00D61C10">
              <w:t xml:space="preserve"> </w:t>
            </w:r>
            <w:r w:rsidR="009B6E03">
              <w:t>is a revision of</w:t>
            </w:r>
            <w:r w:rsidR="00816570">
              <w:t xml:space="preserve"> Annex 1</w:t>
            </w:r>
            <w:r w:rsidR="00E51B2A">
              <w:t>.</w:t>
            </w:r>
            <w:r w:rsidR="00D53ED2">
              <w:t xml:space="preserve"> It describes </w:t>
            </w:r>
            <w:r w:rsidR="003D4479">
              <w:t xml:space="preserve">the common technical elements </w:t>
            </w:r>
            <w:r w:rsidR="00711151">
              <w:t>of the VDES.</w:t>
            </w:r>
          </w:p>
          <w:p w14:paraId="77696409" w14:textId="7A97B41D" w:rsidR="005C4C21" w:rsidRDefault="008949FD" w:rsidP="00891DDD">
            <w:pPr>
              <w:ind w:left="1134" w:hanging="1134"/>
              <w:rPr>
                <w:b/>
                <w:bCs/>
              </w:rPr>
            </w:pPr>
            <w:r>
              <w:rPr>
                <w:b/>
                <w:bCs/>
              </w:rPr>
              <w:t>ANNEX B</w:t>
            </w:r>
            <w:r w:rsidR="008656EC">
              <w:rPr>
                <w:b/>
                <w:bCs/>
              </w:rPr>
              <w:t xml:space="preserve">: </w:t>
            </w:r>
            <w:r w:rsidR="00C503B2">
              <w:rPr>
                <w:b/>
                <w:bCs/>
              </w:rPr>
              <w:t>Charac</w:t>
            </w:r>
            <w:r w:rsidR="0074113F">
              <w:rPr>
                <w:b/>
                <w:bCs/>
              </w:rPr>
              <w:t>teristics of the ASM Channel</w:t>
            </w:r>
            <w:r w:rsidR="00E97828">
              <w:rPr>
                <w:b/>
                <w:bCs/>
              </w:rPr>
              <w:t xml:space="preserve">s in the </w:t>
            </w:r>
            <w:r w:rsidR="0077400F">
              <w:rPr>
                <w:b/>
                <w:bCs/>
              </w:rPr>
              <w:t>VHF Maritime Mobile Band</w:t>
            </w:r>
          </w:p>
          <w:p w14:paraId="0A72EDBC" w14:textId="6C7F0406" w:rsidR="00726D7F" w:rsidRDefault="008656EC" w:rsidP="005C4C21">
            <w:r>
              <w:t xml:space="preserve">This annex </w:t>
            </w:r>
            <w:r w:rsidR="009B6E03">
              <w:t>is a revision of</w:t>
            </w:r>
            <w:r>
              <w:t xml:space="preserve"> Annex 2</w:t>
            </w:r>
            <w:r w:rsidR="00E34D47">
              <w:t xml:space="preserve">. It describes </w:t>
            </w:r>
            <w:r w:rsidR="00AA5EFA">
              <w:t xml:space="preserve">the technical characteristics of </w:t>
            </w:r>
            <w:r w:rsidR="00AF4E4B">
              <w:t xml:space="preserve">the </w:t>
            </w:r>
            <w:r w:rsidR="000F54B2">
              <w:t>channels used for Application Specific Messages (</w:t>
            </w:r>
            <w:r w:rsidR="00AF4E4B">
              <w:t>ASM</w:t>
            </w:r>
            <w:r w:rsidR="000F54B2">
              <w:t>).</w:t>
            </w:r>
            <w:r w:rsidR="004776DC">
              <w:t xml:space="preserve"> </w:t>
            </w:r>
            <w:r w:rsidR="009C4060">
              <w:t xml:space="preserve"> </w:t>
            </w:r>
            <w:r w:rsidR="009F3D3D">
              <w:t>In order to improve the efficiency of the ASM transmissions and to protect the original function of AIS, t</w:t>
            </w:r>
            <w:r w:rsidR="000F54B2">
              <w:t xml:space="preserve">hese </w:t>
            </w:r>
            <w:r w:rsidR="004776DC">
              <w:t xml:space="preserve">messages </w:t>
            </w:r>
            <w:r w:rsidR="00E70FA9">
              <w:t xml:space="preserve">will be moved from </w:t>
            </w:r>
            <w:r w:rsidR="00157B3F">
              <w:t>the AIS channels to these ASM channels</w:t>
            </w:r>
            <w:r w:rsidR="009F3D3D">
              <w:t>.</w:t>
            </w:r>
            <w:r w:rsidR="003F2F0F">
              <w:t xml:space="preserve"> </w:t>
            </w:r>
            <w:r w:rsidR="00585BAC">
              <w:t xml:space="preserve">The ASM channels </w:t>
            </w:r>
            <w:r w:rsidR="003D0981">
              <w:t xml:space="preserve">also </w:t>
            </w:r>
            <w:r w:rsidR="00B14A63">
              <w:t>support a satellite uplink.</w:t>
            </w:r>
          </w:p>
          <w:p w14:paraId="41C4C468" w14:textId="77777777" w:rsidR="00283B27" w:rsidRDefault="00733678" w:rsidP="00CE11CE">
            <w:pPr>
              <w:rPr>
                <w:b/>
                <w:bCs/>
              </w:rPr>
            </w:pPr>
            <w:r>
              <w:rPr>
                <w:b/>
                <w:bCs/>
              </w:rPr>
              <w:t>ANNEX C:</w:t>
            </w:r>
            <w:r w:rsidR="001C7CD5">
              <w:rPr>
                <w:b/>
                <w:bCs/>
              </w:rPr>
              <w:t xml:space="preserve"> </w:t>
            </w:r>
            <w:r w:rsidR="009F13AB">
              <w:rPr>
                <w:b/>
                <w:bCs/>
              </w:rPr>
              <w:t xml:space="preserve">Characteristics of the VDE-Terrestrial in the </w:t>
            </w:r>
            <w:r w:rsidR="00A74A1A">
              <w:rPr>
                <w:b/>
                <w:bCs/>
              </w:rPr>
              <w:t>VHF Maritime Mobile Band</w:t>
            </w:r>
          </w:p>
          <w:p w14:paraId="45678A17" w14:textId="53489203" w:rsidR="008949FD" w:rsidRDefault="00B13FB2" w:rsidP="00CE11CE">
            <w:r>
              <w:t xml:space="preserve">This </w:t>
            </w:r>
            <w:r w:rsidR="001C7CD5">
              <w:t xml:space="preserve">annex </w:t>
            </w:r>
            <w:r w:rsidR="009B6E03">
              <w:t>is a revision of</w:t>
            </w:r>
            <w:r w:rsidR="001C7CD5">
              <w:t xml:space="preserve"> Annex 3. </w:t>
            </w:r>
            <w:r w:rsidR="00355C5D">
              <w:t xml:space="preserve">It describes the </w:t>
            </w:r>
            <w:r w:rsidR="004F5220">
              <w:t xml:space="preserve">technical characteristics of the </w:t>
            </w:r>
            <w:r w:rsidR="00CF7ECB">
              <w:t xml:space="preserve">terrestrial component of </w:t>
            </w:r>
            <w:r w:rsidR="002A7DAB">
              <w:t>VDE</w:t>
            </w:r>
            <w:r w:rsidR="005A36E4">
              <w:t>S</w:t>
            </w:r>
            <w:r w:rsidR="0073667F">
              <w:t xml:space="preserve"> (VDE-TER)</w:t>
            </w:r>
            <w:r w:rsidR="00CF7ECB">
              <w:t>,</w:t>
            </w:r>
            <w:r w:rsidR="005C5FF2">
              <w:t xml:space="preserve"> </w:t>
            </w:r>
            <w:r w:rsidR="00CF7ECB">
              <w:t xml:space="preserve">which </w:t>
            </w:r>
            <w:r w:rsidR="005C5FF2">
              <w:t>provid</w:t>
            </w:r>
            <w:r w:rsidR="00CF7ECB">
              <w:t>es</w:t>
            </w:r>
            <w:r w:rsidR="005C5FF2">
              <w:t xml:space="preserve"> an efficient </w:t>
            </w:r>
            <w:r w:rsidR="00BE0416">
              <w:t xml:space="preserve">terrestrial data </w:t>
            </w:r>
            <w:r w:rsidR="00342F42">
              <w:t>transfer link enabling a wide v</w:t>
            </w:r>
            <w:r w:rsidR="00B513B3">
              <w:t>ariety of applications</w:t>
            </w:r>
            <w:r w:rsidR="00867E0F">
              <w:t xml:space="preserve"> for the maritime community.</w:t>
            </w:r>
          </w:p>
          <w:p w14:paraId="13421BD8" w14:textId="77777777" w:rsidR="00DD610B" w:rsidRDefault="002E0A9E" w:rsidP="00CE11CE">
            <w:pPr>
              <w:rPr>
                <w:b/>
                <w:bCs/>
              </w:rPr>
            </w:pPr>
            <w:r>
              <w:rPr>
                <w:b/>
                <w:bCs/>
              </w:rPr>
              <w:t xml:space="preserve">ANNEX D: </w:t>
            </w:r>
            <w:r w:rsidR="00F22B73">
              <w:rPr>
                <w:b/>
                <w:bCs/>
              </w:rPr>
              <w:t xml:space="preserve">Characteristics of the VDE-SAT Service in the VHF Maritime Mobile </w:t>
            </w:r>
            <w:r w:rsidR="006442EF">
              <w:rPr>
                <w:b/>
                <w:bCs/>
              </w:rPr>
              <w:t>Band</w:t>
            </w:r>
          </w:p>
          <w:p w14:paraId="718A9129" w14:textId="1A880ECE" w:rsidR="00672A0E" w:rsidRDefault="002E0A9E" w:rsidP="00CE11CE">
            <w:r>
              <w:t xml:space="preserve">This annex </w:t>
            </w:r>
            <w:r w:rsidR="009B6E03">
              <w:t>is a merger and a revision of</w:t>
            </w:r>
            <w:r>
              <w:t xml:space="preserve"> </w:t>
            </w:r>
            <w:r w:rsidR="00CA7336">
              <w:t xml:space="preserve">Annex </w:t>
            </w:r>
            <w:r w:rsidR="00D9114A">
              <w:t xml:space="preserve">4 </w:t>
            </w:r>
            <w:r w:rsidR="00B215B6">
              <w:t xml:space="preserve">for the satellite </w:t>
            </w:r>
            <w:r w:rsidR="00624774">
              <w:t xml:space="preserve">downlink </w:t>
            </w:r>
            <w:r w:rsidR="00D9114A">
              <w:t xml:space="preserve">and </w:t>
            </w:r>
            <w:r w:rsidR="00C20B0C">
              <w:t xml:space="preserve">Annex </w:t>
            </w:r>
            <w:r w:rsidR="00D9114A">
              <w:t>5</w:t>
            </w:r>
            <w:r w:rsidR="00553D1D">
              <w:t xml:space="preserve"> for the satellite up</w:t>
            </w:r>
            <w:r w:rsidR="00A04779">
              <w:t>link</w:t>
            </w:r>
            <w:r w:rsidR="00C20B0C">
              <w:t>.</w:t>
            </w:r>
            <w:r w:rsidR="00EB42C6">
              <w:t xml:space="preserve"> </w:t>
            </w:r>
            <w:r w:rsidR="00CF7ECB">
              <w:t xml:space="preserve">It </w:t>
            </w:r>
            <w:r w:rsidR="009E3C9B">
              <w:t xml:space="preserve">describes the </w:t>
            </w:r>
            <w:r w:rsidR="00CF7ECB">
              <w:t xml:space="preserve">technical characteristics of the satellite component of </w:t>
            </w:r>
            <w:r w:rsidR="002773E3">
              <w:t>VDE</w:t>
            </w:r>
            <w:r w:rsidR="00CB6DA5">
              <w:t>S</w:t>
            </w:r>
            <w:r w:rsidR="009E253B">
              <w:t xml:space="preserve"> </w:t>
            </w:r>
            <w:r w:rsidR="007055D7">
              <w:t>(VDE</w:t>
            </w:r>
            <w:r w:rsidR="007B39D3">
              <w:t>-SAT</w:t>
            </w:r>
            <w:r w:rsidR="007055D7">
              <w:t>)</w:t>
            </w:r>
            <w:r w:rsidR="00CF7ECB">
              <w:t>, which provides an efficient satellite data transfer link enabling a wide variety of applications for the maritime community</w:t>
            </w:r>
            <w:r w:rsidR="00D33CFB">
              <w:t>.</w:t>
            </w:r>
          </w:p>
          <w:p w14:paraId="44C04BFB" w14:textId="5FCA47F3" w:rsidR="00A329D6" w:rsidRDefault="002E6F52" w:rsidP="00CE11CE">
            <w:pPr>
              <w:rPr>
                <w:b/>
                <w:bCs/>
              </w:rPr>
            </w:pPr>
            <w:r>
              <w:rPr>
                <w:b/>
                <w:bCs/>
              </w:rPr>
              <w:t xml:space="preserve">ANNEX E: </w:t>
            </w:r>
            <w:r w:rsidR="000A2866">
              <w:rPr>
                <w:b/>
                <w:bCs/>
              </w:rPr>
              <w:t>Res</w:t>
            </w:r>
            <w:r w:rsidR="00F121F5">
              <w:rPr>
                <w:b/>
                <w:bCs/>
              </w:rPr>
              <w:t xml:space="preserve">ource Sharing Method for </w:t>
            </w:r>
            <w:r w:rsidR="009157DC">
              <w:rPr>
                <w:b/>
                <w:bCs/>
              </w:rPr>
              <w:t>VDES Terrestrial and Satellite</w:t>
            </w:r>
            <w:r w:rsidR="00B20D0B">
              <w:rPr>
                <w:b/>
                <w:bCs/>
              </w:rPr>
              <w:t xml:space="preserve"> </w:t>
            </w:r>
            <w:r w:rsidR="009F3D3D">
              <w:rPr>
                <w:b/>
                <w:bCs/>
              </w:rPr>
              <w:t>components</w:t>
            </w:r>
          </w:p>
          <w:p w14:paraId="50C978F3" w14:textId="6E371329" w:rsidR="00F02FDF" w:rsidRDefault="00147A46" w:rsidP="00CE11CE">
            <w:r>
              <w:t xml:space="preserve">This annex </w:t>
            </w:r>
            <w:r w:rsidR="00BC4470">
              <w:t>is a revision of</w:t>
            </w:r>
            <w:r w:rsidR="007A2E3D">
              <w:t xml:space="preserve"> Annex 6</w:t>
            </w:r>
            <w:r w:rsidR="00A46F1F">
              <w:t xml:space="preserve"> which des</w:t>
            </w:r>
            <w:r w:rsidR="007D35F7">
              <w:t xml:space="preserve">cribes the sharing </w:t>
            </w:r>
            <w:r w:rsidR="003654A7">
              <w:t xml:space="preserve">of the </w:t>
            </w:r>
            <w:r w:rsidR="00146026">
              <w:t>resources</w:t>
            </w:r>
            <w:r w:rsidR="003832CD">
              <w:t xml:space="preserve">, time and frequencies, </w:t>
            </w:r>
            <w:r w:rsidR="003654A7">
              <w:t xml:space="preserve">between the terrestrial and the satellite </w:t>
            </w:r>
            <w:r w:rsidR="00E66971">
              <w:t>components of the VDE</w:t>
            </w:r>
            <w:r w:rsidR="00CB6DA5">
              <w:t>S</w:t>
            </w:r>
            <w:r w:rsidR="005168FA">
              <w:t xml:space="preserve">. </w:t>
            </w:r>
            <w:r w:rsidR="00CF7ECB">
              <w:t xml:space="preserve">The revision of the current sharing scheme is consequential to </w:t>
            </w:r>
            <w:r w:rsidR="005975EC">
              <w:t xml:space="preserve">the decisions made </w:t>
            </w:r>
            <w:r w:rsidR="00101B5E">
              <w:t>by</w:t>
            </w:r>
            <w:r w:rsidR="005975EC">
              <w:t xml:space="preserve"> WRC-19. </w:t>
            </w:r>
            <w:r w:rsidR="005168FA">
              <w:t xml:space="preserve">It describes </w:t>
            </w:r>
            <w:r w:rsidR="00C868AB">
              <w:t xml:space="preserve">the characteristics </w:t>
            </w:r>
            <w:r w:rsidR="008C5C0C">
              <w:t xml:space="preserve">for </w:t>
            </w:r>
            <w:r w:rsidR="009F3D3D">
              <w:t xml:space="preserve">both the VDE-TER and VDE-SAT </w:t>
            </w:r>
            <w:r w:rsidR="008C5C0C">
              <w:t>component</w:t>
            </w:r>
            <w:r w:rsidR="009F3D3D">
              <w:t>s</w:t>
            </w:r>
            <w:r w:rsidR="008C5C0C">
              <w:t xml:space="preserve"> </w:t>
            </w:r>
            <w:r w:rsidR="00D54B7A">
              <w:t xml:space="preserve">of the VDES to share the </w:t>
            </w:r>
            <w:r w:rsidR="00071C48">
              <w:t>available</w:t>
            </w:r>
            <w:r w:rsidR="00D54B7A">
              <w:t xml:space="preserve"> </w:t>
            </w:r>
            <w:r w:rsidR="004E7507">
              <w:t xml:space="preserve">spectrum such that </w:t>
            </w:r>
            <w:r w:rsidR="00BC4470">
              <w:t xml:space="preserve">interoperability </w:t>
            </w:r>
            <w:r w:rsidR="004E7507">
              <w:t xml:space="preserve">between services is </w:t>
            </w:r>
            <w:r w:rsidR="00BC4470">
              <w:t xml:space="preserve">achieved </w:t>
            </w:r>
            <w:r w:rsidR="004E7507">
              <w:t>and AIS is</w:t>
            </w:r>
            <w:r w:rsidR="005B4E6F">
              <w:t xml:space="preserve"> respected.</w:t>
            </w:r>
            <w:r w:rsidR="004E7507">
              <w:t xml:space="preserve"> </w:t>
            </w:r>
          </w:p>
          <w:p w14:paraId="6414DF6E" w14:textId="19DDDB51" w:rsidR="006F4889" w:rsidRPr="00B345AD" w:rsidRDefault="00C81355" w:rsidP="00B345AD">
            <w:r w:rsidRPr="00B345AD">
              <w:rPr>
                <w:b/>
                <w:bCs/>
              </w:rPr>
              <w:t>NOTE:</w:t>
            </w:r>
            <w:r>
              <w:t xml:space="preserve"> </w:t>
            </w:r>
            <w:r w:rsidR="001757EA">
              <w:t xml:space="preserve">Annex 7 </w:t>
            </w:r>
            <w:r w:rsidR="00042AFF">
              <w:t>“</w:t>
            </w:r>
            <w:r w:rsidR="00846F4B">
              <w:t xml:space="preserve">Original </w:t>
            </w:r>
            <w:r w:rsidR="006448AD">
              <w:t xml:space="preserve">design considerations to validate </w:t>
            </w:r>
            <w:r w:rsidR="00AE5FF9">
              <w:t>the VDES concept</w:t>
            </w:r>
            <w:r w:rsidR="00577F0A">
              <w:t xml:space="preserve">” </w:t>
            </w:r>
            <w:r w:rsidR="00BC4470">
              <w:t xml:space="preserve">is proposed to be </w:t>
            </w:r>
            <w:r w:rsidR="00353335">
              <w:t>deleted</w:t>
            </w:r>
            <w:r w:rsidR="00520E9A">
              <w:t xml:space="preserve"> because it </w:t>
            </w:r>
            <w:r w:rsidR="00577F0A">
              <w:t xml:space="preserve">is </w:t>
            </w:r>
            <w:r w:rsidR="00BC4470">
              <w:t>not</w:t>
            </w:r>
            <w:r w:rsidR="00577F0A">
              <w:t xml:space="preserve"> </w:t>
            </w:r>
            <w:r w:rsidR="00BC4470">
              <w:t>relevant to this revision of the recommendation</w:t>
            </w:r>
            <w:r w:rsidR="00577F0A">
              <w:t>.</w:t>
            </w:r>
            <w:r w:rsidR="00D9114A">
              <w:t xml:space="preserve"> </w:t>
            </w:r>
          </w:p>
          <w:p w14:paraId="1E4D3C21" w14:textId="77777777" w:rsidR="00AD18D1" w:rsidRPr="00316025" w:rsidRDefault="00AD18D1" w:rsidP="00AD18D1">
            <w:pPr>
              <w:pStyle w:val="Heading2separationline"/>
            </w:pPr>
          </w:p>
          <w:p w14:paraId="76247B82" w14:textId="6888C561" w:rsidR="00AD18D1" w:rsidRPr="00D83361" w:rsidRDefault="00AD18D1" w:rsidP="00C36A86">
            <w:pPr>
              <w:pStyle w:val="Heading1"/>
              <w:numPr>
                <w:ilvl w:val="0"/>
                <w:numId w:val="35"/>
              </w:numPr>
              <w:tabs>
                <w:tab w:val="clear" w:pos="1134"/>
                <w:tab w:val="clear" w:pos="1871"/>
                <w:tab w:val="clear" w:pos="2268"/>
              </w:tabs>
              <w:overflowPunct/>
              <w:autoSpaceDE/>
              <w:autoSpaceDN/>
              <w:adjustRightInd/>
              <w:spacing w:before="360" w:line="240" w:lineRule="atLeast"/>
              <w:textAlignment w:val="auto"/>
            </w:pPr>
            <w:bookmarkStart w:id="8" w:name="_Toc32394158"/>
            <w:r w:rsidRPr="00D83361">
              <w:t>Operational characteristics</w:t>
            </w:r>
            <w:bookmarkEnd w:id="8"/>
            <w:r w:rsidR="00CC00F2" w:rsidRPr="00D83361">
              <w:t xml:space="preserve"> are </w:t>
            </w:r>
            <w:r w:rsidR="006129E1" w:rsidRPr="00D83361">
              <w:t>consequentially revised</w:t>
            </w:r>
          </w:p>
          <w:p w14:paraId="70A333F1" w14:textId="443705F7" w:rsidR="00AD18D1" w:rsidRDefault="00411891" w:rsidP="006755F1">
            <w:pPr>
              <w:spacing w:before="240"/>
              <w:rPr>
                <w:szCs w:val="24"/>
              </w:rPr>
            </w:pPr>
            <w:r>
              <w:t xml:space="preserve">The </w:t>
            </w:r>
            <w:r w:rsidR="00A46F66">
              <w:t xml:space="preserve">operational characteristics </w:t>
            </w:r>
            <w:r w:rsidR="00825AC9">
              <w:t xml:space="preserve">have been revised </w:t>
            </w:r>
            <w:r w:rsidR="00524892">
              <w:t xml:space="preserve">consequential to </w:t>
            </w:r>
            <w:r w:rsidR="001C2DE4">
              <w:t xml:space="preserve">decisions made by WRC-19 and the extensive testing </w:t>
            </w:r>
            <w:r w:rsidR="00B227E9">
              <w:t xml:space="preserve">performed in the period between WRC-15 and WRC-19. </w:t>
            </w:r>
            <w:r w:rsidR="00B55E63">
              <w:t xml:space="preserve">The </w:t>
            </w:r>
            <w:r w:rsidR="007C3F49">
              <w:t xml:space="preserve">revised operating </w:t>
            </w:r>
            <w:r w:rsidR="003C385D">
              <w:t xml:space="preserve">system and its </w:t>
            </w:r>
            <w:r w:rsidR="009F53DC">
              <w:t>ope</w:t>
            </w:r>
            <w:r w:rsidR="000C2AD3">
              <w:t xml:space="preserve">rational </w:t>
            </w:r>
            <w:r w:rsidR="00132512">
              <w:t xml:space="preserve">characteristics </w:t>
            </w:r>
            <w:r w:rsidR="003C385D">
              <w:t xml:space="preserve">are described </w:t>
            </w:r>
            <w:r w:rsidR="00FC67CD">
              <w:t>as follows:</w:t>
            </w:r>
            <w:r w:rsidR="000E6A32">
              <w:rPr>
                <w:szCs w:val="24"/>
              </w:rPr>
              <w:t xml:space="preserve"> </w:t>
            </w:r>
          </w:p>
          <w:p w14:paraId="5179361E" w14:textId="316A3107" w:rsidR="00065F06" w:rsidRPr="005351FF" w:rsidRDefault="002B75BE" w:rsidP="00B345AD">
            <w:pPr>
              <w:spacing w:before="240" w:after="240"/>
              <w:rPr>
                <w:szCs w:val="24"/>
              </w:rPr>
            </w:pPr>
            <w:r>
              <w:rPr>
                <w:szCs w:val="24"/>
              </w:rPr>
              <w:t xml:space="preserve">In general, the VDES should </w:t>
            </w:r>
            <w:r w:rsidR="00E60F7E">
              <w:rPr>
                <w:szCs w:val="24"/>
              </w:rPr>
              <w:t>meet the following:</w:t>
            </w:r>
          </w:p>
          <w:p w14:paraId="3F4A5B2C" w14:textId="77777777" w:rsidR="00AD18D1" w:rsidRPr="00EA6C74" w:rsidRDefault="00AD18D1" w:rsidP="00AD18D1">
            <w:pPr>
              <w:pStyle w:val="List1"/>
              <w:rPr>
                <w:rFonts w:ascii="Times New Roman" w:hAnsi="Times New Roman"/>
                <w:sz w:val="24"/>
                <w:szCs w:val="24"/>
              </w:rPr>
            </w:pPr>
            <w:r w:rsidRPr="00EA6C74">
              <w:rPr>
                <w:rFonts w:ascii="Times New Roman" w:hAnsi="Times New Roman"/>
                <w:sz w:val="24"/>
                <w:szCs w:val="24"/>
              </w:rPr>
              <w:t>The system should give its highest priority to the AIS position reporting and safety related information.</w:t>
            </w:r>
          </w:p>
          <w:p w14:paraId="22987D27" w14:textId="6F33800D" w:rsidR="00AD18D1" w:rsidRPr="00EA6C74" w:rsidRDefault="00AD18D1" w:rsidP="00AD18D1">
            <w:pPr>
              <w:pStyle w:val="List1"/>
              <w:jc w:val="left"/>
              <w:rPr>
                <w:rFonts w:ascii="Times New Roman" w:hAnsi="Times New Roman"/>
                <w:sz w:val="24"/>
                <w:szCs w:val="24"/>
              </w:rPr>
            </w:pPr>
            <w:r w:rsidRPr="00EA6C74">
              <w:rPr>
                <w:rFonts w:ascii="Times New Roman" w:hAnsi="Times New Roman"/>
                <w:sz w:val="24"/>
                <w:szCs w:val="24"/>
              </w:rPr>
              <w:t>The system installation should be capable of receiving and processing the digital messages and interrogating calls specified by th</w:t>
            </w:r>
            <w:r w:rsidR="005D5220">
              <w:rPr>
                <w:rFonts w:ascii="Times New Roman" w:hAnsi="Times New Roman"/>
                <w:sz w:val="24"/>
                <w:szCs w:val="24"/>
              </w:rPr>
              <w:t>e</w:t>
            </w:r>
            <w:r w:rsidRPr="00EA6C74">
              <w:rPr>
                <w:rFonts w:ascii="Times New Roman" w:hAnsi="Times New Roman"/>
                <w:sz w:val="24"/>
                <w:szCs w:val="24"/>
              </w:rPr>
              <w:t xml:space="preserve"> </w:t>
            </w:r>
            <w:r w:rsidR="00FA24F6">
              <w:rPr>
                <w:rFonts w:ascii="Times New Roman" w:hAnsi="Times New Roman"/>
                <w:sz w:val="24"/>
                <w:szCs w:val="24"/>
              </w:rPr>
              <w:t>reco</w:t>
            </w:r>
            <w:r w:rsidR="00717CF8">
              <w:rPr>
                <w:rFonts w:ascii="Times New Roman" w:hAnsi="Times New Roman"/>
                <w:sz w:val="24"/>
                <w:szCs w:val="24"/>
              </w:rPr>
              <w:t>m</w:t>
            </w:r>
            <w:r w:rsidR="0044765D">
              <w:rPr>
                <w:rFonts w:ascii="Times New Roman" w:hAnsi="Times New Roman"/>
                <w:sz w:val="24"/>
                <w:szCs w:val="24"/>
              </w:rPr>
              <w:t>mendation</w:t>
            </w:r>
            <w:r w:rsidRPr="00EA6C74">
              <w:rPr>
                <w:rFonts w:ascii="Times New Roman" w:hAnsi="Times New Roman"/>
                <w:sz w:val="24"/>
                <w:szCs w:val="24"/>
              </w:rPr>
              <w:t>.</w:t>
            </w:r>
          </w:p>
          <w:p w14:paraId="4F0616A9" w14:textId="77777777" w:rsidR="00AD18D1" w:rsidRPr="00EA6C74" w:rsidRDefault="00AD18D1" w:rsidP="00AD18D1">
            <w:pPr>
              <w:pStyle w:val="List1"/>
              <w:jc w:val="left"/>
              <w:rPr>
                <w:rFonts w:ascii="Times New Roman" w:hAnsi="Times New Roman"/>
                <w:sz w:val="24"/>
                <w:szCs w:val="24"/>
              </w:rPr>
            </w:pPr>
            <w:r w:rsidRPr="00EA6C74">
              <w:rPr>
                <w:rFonts w:ascii="Times New Roman" w:hAnsi="Times New Roman"/>
                <w:sz w:val="24"/>
                <w:szCs w:val="24"/>
              </w:rPr>
              <w:t>The system should be capable of transmitting additional safety information on request.</w:t>
            </w:r>
          </w:p>
          <w:p w14:paraId="37A034E6" w14:textId="77777777" w:rsidR="00AD18D1" w:rsidRPr="00EA6C74" w:rsidRDefault="00AD18D1" w:rsidP="00AD18D1">
            <w:pPr>
              <w:pStyle w:val="List1"/>
              <w:jc w:val="left"/>
              <w:rPr>
                <w:rFonts w:ascii="Times New Roman" w:hAnsi="Times New Roman"/>
                <w:sz w:val="24"/>
                <w:szCs w:val="24"/>
              </w:rPr>
            </w:pPr>
            <w:r w:rsidRPr="00EA6C74">
              <w:rPr>
                <w:rFonts w:ascii="Times New Roman" w:hAnsi="Times New Roman"/>
                <w:sz w:val="24"/>
                <w:szCs w:val="24"/>
              </w:rPr>
              <w:t>The system installation should be able to operate continuously while under way, moored or at anchor.</w:t>
            </w:r>
          </w:p>
          <w:p w14:paraId="181A3DCA" w14:textId="69BDE6DF" w:rsidR="00AD18D1" w:rsidRPr="00EA6C74" w:rsidRDefault="00AD18D1" w:rsidP="00AD18D1">
            <w:pPr>
              <w:pStyle w:val="List1"/>
              <w:jc w:val="left"/>
              <w:rPr>
                <w:rFonts w:ascii="Times New Roman" w:hAnsi="Times New Roman"/>
                <w:sz w:val="24"/>
                <w:szCs w:val="24"/>
              </w:rPr>
            </w:pPr>
            <w:r w:rsidRPr="00EA6C74">
              <w:rPr>
                <w:rFonts w:ascii="Times New Roman" w:hAnsi="Times New Roman"/>
                <w:sz w:val="24"/>
                <w:szCs w:val="24"/>
              </w:rPr>
              <w:lastRenderedPageBreak/>
              <w:t>The system should use time-division multiple access (TDMA) techniques, access schemes and data transmission methods in a synchronized manner as specified in the Annexes.</w:t>
            </w:r>
          </w:p>
          <w:p w14:paraId="41C126E1" w14:textId="77777777" w:rsidR="00AD18D1" w:rsidRPr="00EA6C74" w:rsidRDefault="00AD18D1" w:rsidP="00AD18D1">
            <w:pPr>
              <w:pStyle w:val="List1"/>
              <w:jc w:val="left"/>
              <w:rPr>
                <w:rFonts w:ascii="Times New Roman" w:hAnsi="Times New Roman"/>
                <w:sz w:val="24"/>
                <w:szCs w:val="24"/>
              </w:rPr>
            </w:pPr>
            <w:r w:rsidRPr="00EA6C74">
              <w:rPr>
                <w:rFonts w:ascii="Times New Roman" w:hAnsi="Times New Roman"/>
                <w:sz w:val="24"/>
                <w:szCs w:val="24"/>
              </w:rPr>
              <w:t>The system should be capable of various modes of operation, including the autonomous, assigned and polled modes.</w:t>
            </w:r>
          </w:p>
          <w:p w14:paraId="29FD5DEE" w14:textId="77777777" w:rsidR="00AD18D1" w:rsidRPr="00EA6C74" w:rsidRDefault="00AD18D1" w:rsidP="00AD18D1">
            <w:pPr>
              <w:pStyle w:val="List1"/>
              <w:jc w:val="left"/>
              <w:rPr>
                <w:rFonts w:ascii="Times New Roman" w:hAnsi="Times New Roman"/>
                <w:sz w:val="24"/>
                <w:szCs w:val="24"/>
              </w:rPr>
            </w:pPr>
            <w:r w:rsidRPr="00EA6C74">
              <w:rPr>
                <w:rFonts w:ascii="Times New Roman" w:hAnsi="Times New Roman"/>
                <w:sz w:val="24"/>
                <w:szCs w:val="24"/>
              </w:rPr>
              <w:t>The system should provide flexibility for the users in order to prioritize some applications and, consequently, adapt some parameters of the transmission (robustness or capacity) while minimizing system complexity.</w:t>
            </w:r>
          </w:p>
          <w:p w14:paraId="78094548" w14:textId="25C45375" w:rsidR="00AD18D1" w:rsidRPr="00EA6C74" w:rsidRDefault="00AD18D1" w:rsidP="00AD18D1">
            <w:pPr>
              <w:pStyle w:val="List1"/>
              <w:jc w:val="left"/>
              <w:rPr>
                <w:rFonts w:ascii="Times New Roman" w:hAnsi="Times New Roman"/>
                <w:sz w:val="24"/>
                <w:szCs w:val="24"/>
              </w:rPr>
            </w:pPr>
            <w:r w:rsidRPr="00EA6C74">
              <w:rPr>
                <w:rFonts w:ascii="Times New Roman" w:hAnsi="Times New Roman"/>
                <w:sz w:val="24"/>
                <w:szCs w:val="24"/>
              </w:rPr>
              <w:t xml:space="preserve">The system should </w:t>
            </w:r>
            <w:r w:rsidR="00BC4470">
              <w:rPr>
                <w:rFonts w:ascii="Times New Roman" w:hAnsi="Times New Roman"/>
                <w:sz w:val="24"/>
                <w:szCs w:val="24"/>
              </w:rPr>
              <w:t>support</w:t>
            </w:r>
            <w:r w:rsidR="00BC4470" w:rsidRPr="00EA6C74">
              <w:rPr>
                <w:rFonts w:ascii="Times New Roman" w:hAnsi="Times New Roman"/>
                <w:sz w:val="24"/>
                <w:szCs w:val="24"/>
              </w:rPr>
              <w:t xml:space="preserve"> </w:t>
            </w:r>
            <w:r w:rsidRPr="00EA6C74">
              <w:rPr>
                <w:rFonts w:ascii="Times New Roman" w:hAnsi="Times New Roman"/>
                <w:sz w:val="24"/>
                <w:szCs w:val="24"/>
              </w:rPr>
              <w:t>the use cases identified in Report ITU-R M.2371.</w:t>
            </w:r>
          </w:p>
          <w:p w14:paraId="16B3C27C" w14:textId="0ED7A202" w:rsidR="00AD18D1" w:rsidRPr="00EA6C74" w:rsidRDefault="00AD18D1" w:rsidP="00D83361">
            <w:pPr>
              <w:pStyle w:val="List1"/>
              <w:spacing w:after="240"/>
              <w:ind w:left="562" w:hanging="562"/>
              <w:jc w:val="left"/>
              <w:rPr>
                <w:rFonts w:ascii="Times New Roman" w:hAnsi="Times New Roman"/>
                <w:sz w:val="24"/>
                <w:szCs w:val="24"/>
              </w:rPr>
            </w:pPr>
            <w:r w:rsidRPr="00EA6C74">
              <w:rPr>
                <w:rFonts w:ascii="Times New Roman" w:hAnsi="Times New Roman"/>
                <w:sz w:val="24"/>
                <w:szCs w:val="24"/>
              </w:rPr>
              <w:t xml:space="preserve">The VDES </w:t>
            </w:r>
            <w:r w:rsidR="00CB6DA5">
              <w:rPr>
                <w:rFonts w:ascii="Times New Roman" w:hAnsi="Times New Roman"/>
                <w:sz w:val="24"/>
                <w:szCs w:val="24"/>
              </w:rPr>
              <w:t xml:space="preserve">on board </w:t>
            </w:r>
            <w:r w:rsidRPr="00EA6C74">
              <w:rPr>
                <w:rFonts w:ascii="Times New Roman" w:hAnsi="Times New Roman"/>
                <w:sz w:val="24"/>
                <w:szCs w:val="24"/>
              </w:rPr>
              <w:t>ship</w:t>
            </w:r>
            <w:r w:rsidR="005D5220">
              <w:rPr>
                <w:rFonts w:ascii="Times New Roman" w:hAnsi="Times New Roman"/>
                <w:sz w:val="24"/>
                <w:szCs w:val="24"/>
              </w:rPr>
              <w:t xml:space="preserve"> stations</w:t>
            </w:r>
            <w:r w:rsidRPr="00EA6C74">
              <w:rPr>
                <w:rFonts w:ascii="Times New Roman" w:hAnsi="Times New Roman"/>
                <w:sz w:val="24"/>
                <w:szCs w:val="24"/>
              </w:rPr>
              <w:t xml:space="preserve"> </w:t>
            </w:r>
            <w:r w:rsidR="00BC4470">
              <w:rPr>
                <w:rFonts w:ascii="Times New Roman" w:hAnsi="Times New Roman"/>
                <w:sz w:val="24"/>
                <w:szCs w:val="24"/>
              </w:rPr>
              <w:t>should</w:t>
            </w:r>
            <w:r w:rsidR="00BC4470" w:rsidRPr="00EA6C74">
              <w:rPr>
                <w:rFonts w:ascii="Times New Roman" w:hAnsi="Times New Roman"/>
                <w:sz w:val="24"/>
                <w:szCs w:val="24"/>
              </w:rPr>
              <w:t xml:space="preserve"> </w:t>
            </w:r>
            <w:r w:rsidRPr="00EA6C74">
              <w:rPr>
                <w:rFonts w:ascii="Times New Roman" w:hAnsi="Times New Roman"/>
                <w:sz w:val="24"/>
                <w:szCs w:val="24"/>
              </w:rPr>
              <w:t>have one multi-function transmitter and a multi-channel and multi-function receiver capable of simultaneously supporting the functions specified in this recommendation. These functions include AIS, ASM, VDE-TER and VDE-SAT.</w:t>
            </w:r>
          </w:p>
          <w:p w14:paraId="64544047" w14:textId="50F6F3D6" w:rsidR="00AD18D1" w:rsidRPr="00D83361" w:rsidRDefault="00AD18D1" w:rsidP="00AD18D1">
            <w:pPr>
              <w:pStyle w:val="Heading2"/>
              <w:numPr>
                <w:ilvl w:val="0"/>
                <w:numId w:val="35"/>
              </w:numPr>
              <w:tabs>
                <w:tab w:val="clear" w:pos="1134"/>
                <w:tab w:val="clear" w:pos="1871"/>
                <w:tab w:val="clear" w:pos="2268"/>
              </w:tabs>
              <w:overflowPunct/>
              <w:autoSpaceDE/>
              <w:autoSpaceDN/>
              <w:adjustRightInd/>
              <w:spacing w:before="120" w:line="216" w:lineRule="atLeast"/>
              <w:ind w:right="709"/>
              <w:textAlignment w:val="auto"/>
              <w:rPr>
                <w:sz w:val="28"/>
                <w:szCs w:val="28"/>
              </w:rPr>
            </w:pPr>
            <w:bookmarkStart w:id="9" w:name="_Toc32394159"/>
            <w:r w:rsidRPr="00D83361">
              <w:rPr>
                <w:sz w:val="28"/>
                <w:szCs w:val="28"/>
              </w:rPr>
              <w:t>General description of VDES</w:t>
            </w:r>
            <w:bookmarkEnd w:id="9"/>
          </w:p>
          <w:p w14:paraId="1190E594" w14:textId="7F6518B9" w:rsidR="00203E3D" w:rsidRPr="00B345AD" w:rsidRDefault="00E84F4E" w:rsidP="00B345AD">
            <w:r>
              <w:t xml:space="preserve">The VDES </w:t>
            </w:r>
            <w:r w:rsidR="00350AA9">
              <w:t xml:space="preserve">provides a variety of means for the </w:t>
            </w:r>
            <w:r w:rsidR="00764519">
              <w:t xml:space="preserve">exchange of data between </w:t>
            </w:r>
            <w:r w:rsidR="008E380A">
              <w:t>maritime stations</w:t>
            </w:r>
            <w:r w:rsidR="009B0831">
              <w:t xml:space="preserve">, ship-to-ship, </w:t>
            </w:r>
            <w:r w:rsidR="005A6E62">
              <w:t xml:space="preserve">shore-to-ship, </w:t>
            </w:r>
            <w:r w:rsidR="00CB0411">
              <w:t xml:space="preserve">ship-to shore, </w:t>
            </w:r>
            <w:r w:rsidR="00BE78B8">
              <w:t xml:space="preserve">ship-to-satellite </w:t>
            </w:r>
            <w:r w:rsidR="00B703EE">
              <w:t xml:space="preserve">and satellite-to-ship. </w:t>
            </w:r>
            <w:r w:rsidR="00661467">
              <w:t xml:space="preserve">The VDES </w:t>
            </w:r>
            <w:r w:rsidR="00097916">
              <w:t>is a multi-co</w:t>
            </w:r>
            <w:r w:rsidR="00671A31">
              <w:t xml:space="preserve">mponent </w:t>
            </w:r>
            <w:r w:rsidR="000932B2">
              <w:t>s</w:t>
            </w:r>
            <w:r w:rsidR="002B62E8">
              <w:t>ys</w:t>
            </w:r>
            <w:r w:rsidR="000932B2">
              <w:t xml:space="preserve">tem </w:t>
            </w:r>
            <w:r w:rsidR="00010D32">
              <w:t xml:space="preserve">comprised of </w:t>
            </w:r>
            <w:r w:rsidR="00CB6DA5">
              <w:t>both the VDE-TER and VDE-SAT components</w:t>
            </w:r>
            <w:r w:rsidR="00FD3C83">
              <w:t xml:space="preserve">, </w:t>
            </w:r>
            <w:r w:rsidR="00D20BB9">
              <w:t xml:space="preserve">application specific </w:t>
            </w:r>
            <w:r w:rsidR="001412F4">
              <w:t>messag</w:t>
            </w:r>
            <w:r w:rsidR="006353C9">
              <w:t>es</w:t>
            </w:r>
            <w:r w:rsidR="001412F4">
              <w:t xml:space="preserve"> (ASM</w:t>
            </w:r>
            <w:r w:rsidR="009F1DB8">
              <w:t xml:space="preserve">), </w:t>
            </w:r>
            <w:r w:rsidR="000F41A1">
              <w:t xml:space="preserve">and the automatic </w:t>
            </w:r>
            <w:r w:rsidR="00B446C9">
              <w:t>identification system (AIS)</w:t>
            </w:r>
            <w:r w:rsidR="002346D9">
              <w:t xml:space="preserve"> in the VHF </w:t>
            </w:r>
            <w:r w:rsidR="00772651">
              <w:t xml:space="preserve">maritime mobile band </w:t>
            </w:r>
            <w:r w:rsidR="00C93C12">
              <w:t>(156.025</w:t>
            </w:r>
            <w:r w:rsidR="00F127C2">
              <w:t>-162.025 MHz)</w:t>
            </w:r>
            <w:r w:rsidR="00C74135">
              <w:t>.</w:t>
            </w:r>
            <w:r w:rsidR="009A7365">
              <w:t xml:space="preserve"> The VDES functions are illustrated </w:t>
            </w:r>
            <w:r w:rsidR="009058CD">
              <w:t>pictorially in Figure 1</w:t>
            </w:r>
            <w:r w:rsidR="00BC65D7">
              <w:t>.</w:t>
            </w:r>
          </w:p>
          <w:p w14:paraId="0F32CAF9" w14:textId="77777777" w:rsidR="00AD18D1" w:rsidRPr="00316025" w:rsidRDefault="00AD18D1" w:rsidP="00AD18D1">
            <w:pPr>
              <w:pStyle w:val="Heading2separationline"/>
            </w:pPr>
          </w:p>
          <w:p w14:paraId="0D7FAB9C" w14:textId="77777777" w:rsidR="00AD18D1" w:rsidRDefault="00AD18D1" w:rsidP="00AD18D1">
            <w:pPr>
              <w:pStyle w:val="BodyText"/>
              <w:framePr w:hSpace="0" w:wrap="auto" w:vAnchor="margin" w:hAnchor="text" w:xAlign="left" w:yAlign="inline"/>
            </w:pPr>
            <w:r w:rsidRPr="00386035">
              <w:rPr>
                <w:noProof/>
                <w:lang w:val="en-CA" w:eastAsia="en-CA"/>
              </w:rPr>
              <w:drawing>
                <wp:inline distT="0" distB="0" distL="0" distR="0" wp14:anchorId="0B0517C2" wp14:editId="5D6D1F87">
                  <wp:extent cx="6120765" cy="412813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4128135"/>
                          </a:xfrm>
                          <a:prstGeom prst="rect">
                            <a:avLst/>
                          </a:prstGeom>
                          <a:noFill/>
                          <a:ln>
                            <a:noFill/>
                          </a:ln>
                        </pic:spPr>
                      </pic:pic>
                    </a:graphicData>
                  </a:graphic>
                </wp:inline>
              </w:drawing>
            </w:r>
          </w:p>
          <w:p w14:paraId="75E743DB" w14:textId="77777777" w:rsidR="00AD18D1" w:rsidRPr="00D83361" w:rsidRDefault="00AD18D1" w:rsidP="00D83361">
            <w:pPr>
              <w:pStyle w:val="Caption"/>
              <w:spacing w:after="240"/>
              <w:jc w:val="center"/>
              <w:rPr>
                <w:color w:val="auto"/>
                <w:sz w:val="24"/>
                <w:szCs w:val="24"/>
              </w:rPr>
            </w:pPr>
            <w:r w:rsidRPr="00D83361">
              <w:rPr>
                <w:color w:val="auto"/>
                <w:sz w:val="24"/>
                <w:szCs w:val="24"/>
              </w:rPr>
              <w:t>Figure 1 - VDES functions illustrated</w:t>
            </w:r>
          </w:p>
          <w:p w14:paraId="44230DA3" w14:textId="77777777" w:rsidR="00AD18D1" w:rsidRPr="00A20D55" w:rsidRDefault="00AD18D1" w:rsidP="00AD18D1">
            <w:pPr>
              <w:pStyle w:val="BodyText"/>
              <w:framePr w:hSpace="0" w:wrap="auto" w:vAnchor="margin" w:hAnchor="text" w:xAlign="left" w:yAlign="inline"/>
            </w:pPr>
          </w:p>
          <w:p w14:paraId="0FCF0168" w14:textId="114F5EC1" w:rsidR="00AD18D1" w:rsidRPr="00D83361" w:rsidRDefault="00AD18D1" w:rsidP="00AD18D1">
            <w:pPr>
              <w:pStyle w:val="Heading1"/>
              <w:numPr>
                <w:ilvl w:val="0"/>
                <w:numId w:val="35"/>
              </w:numPr>
              <w:tabs>
                <w:tab w:val="clear" w:pos="1134"/>
                <w:tab w:val="clear" w:pos="1871"/>
                <w:tab w:val="clear" w:pos="2268"/>
              </w:tabs>
              <w:overflowPunct/>
              <w:autoSpaceDE/>
              <w:autoSpaceDN/>
              <w:adjustRightInd/>
              <w:spacing w:before="240" w:line="240" w:lineRule="atLeast"/>
              <w:textAlignment w:val="auto"/>
            </w:pPr>
            <w:bookmarkStart w:id="10" w:name="_Toc32327450"/>
            <w:bookmarkStart w:id="11" w:name="_Toc32327451"/>
            <w:bookmarkStart w:id="12" w:name="_Toc32327452"/>
            <w:bookmarkStart w:id="13" w:name="_Toc32327453"/>
            <w:bookmarkStart w:id="14" w:name="_Toc32327454"/>
            <w:bookmarkStart w:id="15" w:name="_Toc32394161"/>
            <w:bookmarkEnd w:id="10"/>
            <w:bookmarkEnd w:id="11"/>
            <w:bookmarkEnd w:id="12"/>
            <w:bookmarkEnd w:id="13"/>
            <w:bookmarkEnd w:id="14"/>
            <w:r w:rsidRPr="00D83361">
              <w:lastRenderedPageBreak/>
              <w:t xml:space="preserve">VDES channel usage </w:t>
            </w:r>
            <w:r w:rsidR="008909E0" w:rsidRPr="00D83361">
              <w:t xml:space="preserve">is revised </w:t>
            </w:r>
            <w:r w:rsidRPr="00D83361">
              <w:t xml:space="preserve">in accordance with </w:t>
            </w:r>
            <w:r w:rsidR="00A44B8A" w:rsidRPr="00D83361">
              <w:t>the revis</w:t>
            </w:r>
            <w:r w:rsidR="00BC7653" w:rsidRPr="00D83361">
              <w:t>io</w:t>
            </w:r>
            <w:r w:rsidR="00E93889" w:rsidRPr="00D83361">
              <w:t>n</w:t>
            </w:r>
            <w:r w:rsidR="00BC7653" w:rsidRPr="00D83361">
              <w:t xml:space="preserve">s </w:t>
            </w:r>
            <w:r w:rsidR="000878DC" w:rsidRPr="00D83361">
              <w:t xml:space="preserve">made by WRC-19 </w:t>
            </w:r>
            <w:r w:rsidR="00BC7653" w:rsidRPr="00D83361">
              <w:t xml:space="preserve">to </w:t>
            </w:r>
            <w:r w:rsidRPr="00D83361">
              <w:t>RR Appendix 18</w:t>
            </w:r>
            <w:bookmarkEnd w:id="15"/>
          </w:p>
          <w:p w14:paraId="2CF2C823" w14:textId="120594FB" w:rsidR="00C61A9C" w:rsidRPr="00B345AD" w:rsidRDefault="00E622D3" w:rsidP="00B345AD">
            <w:r>
              <w:t>Th</w:t>
            </w:r>
            <w:r w:rsidR="004D6155">
              <w:t xml:space="preserve">e channel usage between </w:t>
            </w:r>
            <w:r w:rsidR="00EE0B62">
              <w:t xml:space="preserve">terrestrial stations and </w:t>
            </w:r>
            <w:r w:rsidR="00FB2420">
              <w:t xml:space="preserve">between </w:t>
            </w:r>
            <w:r w:rsidR="00402B5D">
              <w:t xml:space="preserve">satellite and terrestrial stations </w:t>
            </w:r>
            <w:r>
              <w:t>is</w:t>
            </w:r>
            <w:r w:rsidR="005C7583">
              <w:t xml:space="preserve"> described </w:t>
            </w:r>
            <w:r w:rsidR="0032284A">
              <w:t>in Figure 2</w:t>
            </w:r>
            <w:r w:rsidR="009D1C3D">
              <w:t>.</w:t>
            </w:r>
            <w:r>
              <w:t xml:space="preserve"> </w:t>
            </w:r>
          </w:p>
          <w:p w14:paraId="1375A86F" w14:textId="77777777" w:rsidR="00AD18D1" w:rsidRPr="00316025" w:rsidRDefault="00AD18D1" w:rsidP="00AD18D1">
            <w:pPr>
              <w:pStyle w:val="Heading1separatationline"/>
            </w:pPr>
          </w:p>
          <w:p w14:paraId="4C2ACF86" w14:textId="77777777" w:rsidR="00AD18D1" w:rsidRDefault="00AD18D1" w:rsidP="00AD18D1"/>
          <w:p w14:paraId="216820C6" w14:textId="77777777" w:rsidR="00AD18D1" w:rsidRPr="00AC123D" w:rsidRDefault="00AD18D1" w:rsidP="00AD18D1">
            <w:r>
              <w:rPr>
                <w:noProof/>
                <w:lang w:val="en-CA" w:eastAsia="en-CA"/>
              </w:rPr>
              <w:drawing>
                <wp:inline distT="0" distB="0" distL="0" distR="0" wp14:anchorId="3E5F64C5" wp14:editId="6CA9B487">
                  <wp:extent cx="5943600" cy="1894205"/>
                  <wp:effectExtent l="0" t="0" r="0" b="0"/>
                  <wp:docPr id="65" name="Picture 65" descr="VDES Channel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DES Channel Pl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894205"/>
                          </a:xfrm>
                          <a:prstGeom prst="rect">
                            <a:avLst/>
                          </a:prstGeom>
                          <a:noFill/>
                          <a:ln>
                            <a:noFill/>
                          </a:ln>
                        </pic:spPr>
                      </pic:pic>
                    </a:graphicData>
                  </a:graphic>
                </wp:inline>
              </w:drawing>
            </w:r>
          </w:p>
          <w:p w14:paraId="32BDFE48" w14:textId="7E212CBA" w:rsidR="00AD18D1" w:rsidRPr="00D83361" w:rsidRDefault="00AD18D1" w:rsidP="00AD18D1">
            <w:pPr>
              <w:pStyle w:val="Caption"/>
              <w:jc w:val="center"/>
              <w:rPr>
                <w:color w:val="auto"/>
                <w:sz w:val="24"/>
                <w:szCs w:val="24"/>
              </w:rPr>
            </w:pPr>
            <w:bookmarkStart w:id="16" w:name="_Ref31698079"/>
            <w:bookmarkStart w:id="17" w:name="_Ref31698051"/>
            <w:bookmarkStart w:id="18" w:name="_Toc32394494"/>
            <w:r w:rsidRPr="00D83361">
              <w:rPr>
                <w:color w:val="auto"/>
                <w:sz w:val="24"/>
                <w:szCs w:val="24"/>
              </w:rPr>
              <w:t xml:space="preserve">Figure </w:t>
            </w:r>
            <w:r w:rsidRPr="00D83361">
              <w:rPr>
                <w:color w:val="auto"/>
                <w:sz w:val="24"/>
                <w:szCs w:val="24"/>
              </w:rPr>
              <w:fldChar w:fldCharType="begin"/>
            </w:r>
            <w:r w:rsidRPr="00D83361">
              <w:rPr>
                <w:color w:val="auto"/>
                <w:sz w:val="24"/>
                <w:szCs w:val="24"/>
              </w:rPr>
              <w:instrText xml:space="preserve"> SEQ Figure \* ARABIC </w:instrText>
            </w:r>
            <w:r w:rsidRPr="00D83361">
              <w:rPr>
                <w:color w:val="auto"/>
                <w:sz w:val="24"/>
                <w:szCs w:val="24"/>
              </w:rPr>
              <w:fldChar w:fldCharType="separate"/>
            </w:r>
            <w:r w:rsidRPr="00D83361">
              <w:rPr>
                <w:noProof/>
                <w:color w:val="auto"/>
                <w:sz w:val="24"/>
                <w:szCs w:val="24"/>
              </w:rPr>
              <w:t>2</w:t>
            </w:r>
            <w:r w:rsidRPr="00D83361">
              <w:rPr>
                <w:color w:val="auto"/>
                <w:sz w:val="24"/>
                <w:szCs w:val="24"/>
              </w:rPr>
              <w:fldChar w:fldCharType="end"/>
            </w:r>
            <w:bookmarkEnd w:id="16"/>
            <w:r w:rsidRPr="00D83361">
              <w:rPr>
                <w:color w:val="auto"/>
                <w:sz w:val="24"/>
                <w:szCs w:val="24"/>
              </w:rPr>
              <w:t xml:space="preserve"> - VDES frequency </w:t>
            </w:r>
            <w:r w:rsidR="0018419B" w:rsidRPr="00D83361">
              <w:rPr>
                <w:color w:val="auto"/>
                <w:sz w:val="24"/>
                <w:szCs w:val="24"/>
              </w:rPr>
              <w:t>usage</w:t>
            </w:r>
            <w:r w:rsidRPr="00D83361">
              <w:rPr>
                <w:color w:val="auto"/>
                <w:sz w:val="24"/>
                <w:szCs w:val="24"/>
              </w:rPr>
              <w:t xml:space="preserve"> </w:t>
            </w:r>
            <w:bookmarkEnd w:id="17"/>
            <w:bookmarkEnd w:id="18"/>
          </w:p>
          <w:p w14:paraId="1309A92C" w14:textId="2D2F856C" w:rsidR="00AD18D1" w:rsidRPr="00B345AD" w:rsidRDefault="00AD18D1" w:rsidP="00AD18D1">
            <w:pPr>
              <w:pStyle w:val="Bullet1"/>
              <w:rPr>
                <w:rFonts w:ascii="Times New Roman" w:hAnsi="Times New Roman" w:cs="Times New Roman"/>
                <w:sz w:val="24"/>
                <w:szCs w:val="24"/>
              </w:rPr>
            </w:pPr>
            <w:r w:rsidRPr="00B345AD">
              <w:rPr>
                <w:rFonts w:ascii="Times New Roman" w:hAnsi="Times New Roman" w:cs="Times New Roman"/>
                <w:sz w:val="24"/>
                <w:szCs w:val="24"/>
              </w:rPr>
              <w:t xml:space="preserve">AIS 1 and AIS 2 are AIS channels, used in accordance with Recommendation ITU-R M.1371, and are also used for receiving AIS messages by </w:t>
            </w:r>
            <w:r w:rsidR="00713E11" w:rsidRPr="00B345AD">
              <w:rPr>
                <w:rFonts w:ascii="Times New Roman" w:hAnsi="Times New Roman" w:cs="Times New Roman"/>
                <w:sz w:val="24"/>
                <w:szCs w:val="24"/>
              </w:rPr>
              <w:t>satellite.</w:t>
            </w:r>
          </w:p>
          <w:p w14:paraId="74ABC596" w14:textId="146D26CB" w:rsidR="00AD18D1" w:rsidRPr="00B345AD" w:rsidRDefault="00F85D2A" w:rsidP="00AD18D1">
            <w:pPr>
              <w:pStyle w:val="Bullet1"/>
              <w:rPr>
                <w:rFonts w:ascii="Times New Roman" w:hAnsi="Times New Roman" w:cs="Times New Roman"/>
                <w:sz w:val="24"/>
                <w:szCs w:val="24"/>
              </w:rPr>
            </w:pPr>
            <w:r>
              <w:rPr>
                <w:rFonts w:ascii="Times New Roman" w:hAnsi="Times New Roman" w:cs="Times New Roman"/>
                <w:sz w:val="24"/>
                <w:szCs w:val="24"/>
              </w:rPr>
              <w:t>C</w:t>
            </w:r>
            <w:r w:rsidR="00AD18D1" w:rsidRPr="00B345AD">
              <w:rPr>
                <w:rFonts w:ascii="Times New Roman" w:hAnsi="Times New Roman" w:cs="Times New Roman"/>
                <w:sz w:val="24"/>
                <w:szCs w:val="24"/>
              </w:rPr>
              <w:t>hannel</w:t>
            </w:r>
            <w:r>
              <w:rPr>
                <w:rFonts w:ascii="Times New Roman" w:hAnsi="Times New Roman" w:cs="Times New Roman"/>
                <w:sz w:val="24"/>
                <w:szCs w:val="24"/>
              </w:rPr>
              <w:t>s</w:t>
            </w:r>
            <w:r w:rsidR="00AD18D1" w:rsidRPr="00B345AD">
              <w:rPr>
                <w:rFonts w:ascii="Times New Roman" w:hAnsi="Times New Roman" w:cs="Times New Roman"/>
                <w:sz w:val="24"/>
                <w:szCs w:val="24"/>
              </w:rPr>
              <w:t xml:space="preserve"> 75 and 76 </w:t>
            </w:r>
            <w:r>
              <w:rPr>
                <w:rFonts w:ascii="Times New Roman" w:hAnsi="Times New Roman" w:cs="Times New Roman"/>
                <w:sz w:val="24"/>
                <w:szCs w:val="24"/>
              </w:rPr>
              <w:t xml:space="preserve">of Appendix 18 </w:t>
            </w:r>
            <w:r w:rsidR="00411908">
              <w:rPr>
                <w:rFonts w:ascii="Times New Roman" w:hAnsi="Times New Roman" w:cs="Times New Roman"/>
                <w:sz w:val="24"/>
                <w:szCs w:val="24"/>
              </w:rPr>
              <w:t xml:space="preserve">of the RR </w:t>
            </w:r>
            <w:r w:rsidR="00AD18D1" w:rsidRPr="00B345AD">
              <w:rPr>
                <w:rFonts w:ascii="Times New Roman" w:hAnsi="Times New Roman" w:cs="Times New Roman"/>
                <w:sz w:val="24"/>
                <w:szCs w:val="24"/>
              </w:rPr>
              <w:t xml:space="preserve">are used for receiving AIS messages by </w:t>
            </w:r>
            <w:r w:rsidR="00713E11" w:rsidRPr="00B345AD">
              <w:rPr>
                <w:rFonts w:ascii="Times New Roman" w:hAnsi="Times New Roman" w:cs="Times New Roman"/>
                <w:sz w:val="24"/>
                <w:szCs w:val="24"/>
              </w:rPr>
              <w:t>satellite</w:t>
            </w:r>
            <w:r>
              <w:rPr>
                <w:rFonts w:ascii="Times New Roman" w:hAnsi="Times New Roman" w:cs="Times New Roman"/>
                <w:sz w:val="24"/>
                <w:szCs w:val="24"/>
              </w:rPr>
              <w:t xml:space="preserve"> for long range tracking</w:t>
            </w:r>
            <w:r w:rsidR="00713E11" w:rsidRPr="00B345AD">
              <w:rPr>
                <w:rFonts w:ascii="Times New Roman" w:hAnsi="Times New Roman" w:cs="Times New Roman"/>
                <w:sz w:val="24"/>
                <w:szCs w:val="24"/>
              </w:rPr>
              <w:t>.</w:t>
            </w:r>
            <w:r w:rsidR="00AD18D1" w:rsidRPr="00B345AD">
              <w:rPr>
                <w:rFonts w:ascii="Times New Roman" w:hAnsi="Times New Roman" w:cs="Times New Roman"/>
                <w:sz w:val="24"/>
                <w:szCs w:val="24"/>
              </w:rPr>
              <w:t xml:space="preserve"> </w:t>
            </w:r>
          </w:p>
          <w:p w14:paraId="7CC80C11" w14:textId="596811E3" w:rsidR="00AD18D1" w:rsidRPr="00B345AD" w:rsidRDefault="00AD18D1" w:rsidP="00AD18D1">
            <w:pPr>
              <w:pStyle w:val="Bullet1"/>
              <w:rPr>
                <w:rFonts w:ascii="Times New Roman" w:hAnsi="Times New Roman" w:cs="Times New Roman"/>
                <w:sz w:val="24"/>
                <w:szCs w:val="24"/>
              </w:rPr>
            </w:pPr>
            <w:r w:rsidRPr="00B345AD">
              <w:rPr>
                <w:rFonts w:ascii="Times New Roman" w:hAnsi="Times New Roman" w:cs="Times New Roman"/>
                <w:sz w:val="24"/>
                <w:szCs w:val="24"/>
              </w:rPr>
              <w:t xml:space="preserve">ASM 1 and ASM 2 are the channels used for ASM, and are </w:t>
            </w:r>
            <w:r w:rsidR="00E0679C">
              <w:rPr>
                <w:rFonts w:ascii="Times New Roman" w:hAnsi="Times New Roman" w:cs="Times New Roman"/>
                <w:sz w:val="24"/>
                <w:szCs w:val="24"/>
              </w:rPr>
              <w:t xml:space="preserve">also </w:t>
            </w:r>
            <w:r w:rsidRPr="00B345AD">
              <w:rPr>
                <w:rFonts w:ascii="Times New Roman" w:hAnsi="Times New Roman" w:cs="Times New Roman"/>
                <w:sz w:val="24"/>
                <w:szCs w:val="24"/>
              </w:rPr>
              <w:t xml:space="preserve">used for receiving ASM by </w:t>
            </w:r>
            <w:r w:rsidR="00713E11" w:rsidRPr="00B345AD">
              <w:rPr>
                <w:rFonts w:ascii="Times New Roman" w:hAnsi="Times New Roman" w:cs="Times New Roman"/>
                <w:sz w:val="24"/>
                <w:szCs w:val="24"/>
              </w:rPr>
              <w:t>satellite.</w:t>
            </w:r>
          </w:p>
          <w:p w14:paraId="2183DCB1" w14:textId="77777777" w:rsidR="00AD18D1" w:rsidRPr="00B345AD" w:rsidRDefault="00AD18D1" w:rsidP="00AD18D1">
            <w:pPr>
              <w:pStyle w:val="Bullet1"/>
              <w:rPr>
                <w:rFonts w:ascii="Times New Roman" w:hAnsi="Times New Roman" w:cs="Times New Roman"/>
                <w:sz w:val="24"/>
                <w:szCs w:val="24"/>
              </w:rPr>
            </w:pPr>
            <w:r w:rsidRPr="00B345AD">
              <w:rPr>
                <w:rFonts w:ascii="Times New Roman" w:hAnsi="Times New Roman" w:cs="Times New Roman"/>
                <w:sz w:val="24"/>
                <w:szCs w:val="24"/>
              </w:rPr>
              <w:t>The channels 1024, 1084, 1025 and 1085 are identified for ship-to-shore, shore-to-ship and ship-to-ship VDE, but ship-to-satellite and satellite-to-ship VDE may be possible without imposing constraints on ship-to-shore, shore-to-ship and ship-to-ship VDE.</w:t>
            </w:r>
          </w:p>
          <w:p w14:paraId="5AB63729" w14:textId="59BDDDB8" w:rsidR="00AD18D1" w:rsidRPr="00B345AD" w:rsidRDefault="00AD18D1" w:rsidP="00AD18D1">
            <w:pPr>
              <w:pStyle w:val="Bullet1"/>
              <w:rPr>
                <w:rFonts w:ascii="Times New Roman" w:hAnsi="Times New Roman" w:cs="Times New Roman"/>
                <w:sz w:val="24"/>
                <w:szCs w:val="24"/>
              </w:rPr>
            </w:pPr>
            <w:r w:rsidRPr="00B345AD">
              <w:rPr>
                <w:rFonts w:ascii="Times New Roman" w:hAnsi="Times New Roman" w:cs="Times New Roman"/>
                <w:sz w:val="24"/>
                <w:szCs w:val="24"/>
              </w:rPr>
              <w:t xml:space="preserve">The channels 2024, 2084, 2025 and 2085 are identified for shore-to-ship and ship-to-ship VDE, but ship-to-satellite and satellite-to-ship VDE </w:t>
            </w:r>
            <w:r w:rsidR="00BC4470">
              <w:rPr>
                <w:rFonts w:ascii="Times New Roman" w:hAnsi="Times New Roman" w:cs="Times New Roman"/>
                <w:sz w:val="24"/>
                <w:szCs w:val="24"/>
              </w:rPr>
              <w:t>should</w:t>
            </w:r>
            <w:r w:rsidR="00BC4470" w:rsidRPr="00B345AD">
              <w:rPr>
                <w:rFonts w:ascii="Times New Roman" w:hAnsi="Times New Roman" w:cs="Times New Roman"/>
                <w:sz w:val="24"/>
                <w:szCs w:val="24"/>
              </w:rPr>
              <w:t xml:space="preserve"> </w:t>
            </w:r>
            <w:r w:rsidRPr="00B345AD">
              <w:rPr>
                <w:rFonts w:ascii="Times New Roman" w:hAnsi="Times New Roman" w:cs="Times New Roman"/>
                <w:sz w:val="24"/>
                <w:szCs w:val="24"/>
              </w:rPr>
              <w:t>be possible without imposing constraints on shore-to-ship and ship-to-ship VDE.</w:t>
            </w:r>
          </w:p>
          <w:p w14:paraId="1F4359F3" w14:textId="354ED58D" w:rsidR="00991E0E" w:rsidRPr="00B345AD" w:rsidRDefault="00AD18D1" w:rsidP="00B345AD">
            <w:pPr>
              <w:pStyle w:val="Bullet1"/>
              <w:rPr>
                <w:szCs w:val="24"/>
              </w:rPr>
            </w:pPr>
            <w:r w:rsidRPr="00B345AD">
              <w:rPr>
                <w:rFonts w:ascii="Times New Roman" w:hAnsi="Times New Roman" w:cs="Times New Roman"/>
                <w:sz w:val="24"/>
                <w:szCs w:val="24"/>
              </w:rPr>
              <w:t>The channels 1026, 1086, 2026 and 2086 are identified for ship-to-satellite and satellite-to-ship VDE and are not used by the terrestrial component of VDE.</w:t>
            </w:r>
          </w:p>
          <w:p w14:paraId="50D7B04C" w14:textId="010AEA5E" w:rsidR="00A5021E" w:rsidRPr="00916D04" w:rsidRDefault="00E0679C" w:rsidP="00B345AD">
            <w:pPr>
              <w:keepNext/>
              <w:keepLines/>
              <w:numPr>
                <w:ilvl w:val="0"/>
                <w:numId w:val="37"/>
              </w:numPr>
              <w:tabs>
                <w:tab w:val="left" w:pos="794"/>
                <w:tab w:val="left" w:pos="1191"/>
                <w:tab w:val="left" w:pos="1588"/>
                <w:tab w:val="left" w:pos="1985"/>
              </w:tabs>
              <w:spacing w:before="280"/>
              <w:outlineLvl w:val="0"/>
              <w:rPr>
                <w:b/>
                <w:sz w:val="28"/>
              </w:rPr>
            </w:pPr>
            <w:r>
              <w:rPr>
                <w:b/>
                <w:sz w:val="28"/>
              </w:rPr>
              <w:t xml:space="preserve">Proposal </w:t>
            </w:r>
          </w:p>
          <w:p w14:paraId="1440B03B" w14:textId="22917645" w:rsidR="00BC7C9F" w:rsidRDefault="00A130DF" w:rsidP="00935214">
            <w:r>
              <w:t xml:space="preserve">The </w:t>
            </w:r>
            <w:r w:rsidR="00ED23B6">
              <w:t xml:space="preserve">signatory </w:t>
            </w:r>
            <w:r w:rsidR="007562E5">
              <w:t xml:space="preserve">national administrations and </w:t>
            </w:r>
            <w:r w:rsidR="00337388">
              <w:t xml:space="preserve">international </w:t>
            </w:r>
            <w:r w:rsidR="00063AFC">
              <w:t>organization</w:t>
            </w:r>
            <w:r w:rsidR="0070436F">
              <w:t>s</w:t>
            </w:r>
            <w:r w:rsidR="00063AFC">
              <w:t xml:space="preserve"> </w:t>
            </w:r>
            <w:r w:rsidR="00091EA0">
              <w:t xml:space="preserve">propose that </w:t>
            </w:r>
            <w:r w:rsidR="00A51186">
              <w:t xml:space="preserve">Working Party 5B consider this </w:t>
            </w:r>
            <w:r w:rsidR="001044D0">
              <w:t xml:space="preserve">Preliminary Draft Revision of </w:t>
            </w:r>
            <w:r w:rsidR="00FF6434">
              <w:t>Recommendation ITU-R M.2092-0</w:t>
            </w:r>
            <w:r w:rsidR="002A56F5">
              <w:t xml:space="preserve"> </w:t>
            </w:r>
            <w:r w:rsidR="006F045C">
              <w:t>(</w:t>
            </w:r>
            <w:r w:rsidR="00921C1C">
              <w:t>embedded</w:t>
            </w:r>
            <w:r w:rsidR="00E25229">
              <w:t xml:space="preserve"> </w:t>
            </w:r>
            <w:r w:rsidR="00921C1C">
              <w:t xml:space="preserve">file) </w:t>
            </w:r>
            <w:r w:rsidR="002A56F5">
              <w:t xml:space="preserve">at their </w:t>
            </w:r>
            <w:r w:rsidR="00151138">
              <w:t>July</w:t>
            </w:r>
            <w:r w:rsidR="00551299">
              <w:t xml:space="preserve"> 2020 meeting.</w:t>
            </w:r>
          </w:p>
          <w:bookmarkStart w:id="19" w:name="_MON_1651484060"/>
          <w:bookmarkEnd w:id="19"/>
          <w:p w14:paraId="159BFFEA" w14:textId="6A6AD00C" w:rsidR="000738FF" w:rsidRPr="00916D04" w:rsidRDefault="009242EF" w:rsidP="00C02E93">
            <w:pPr>
              <w:jc w:val="center"/>
            </w:pPr>
            <w:r>
              <w:object w:dxaOrig="1479" w:dyaOrig="973" w14:anchorId="1EBC58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1pt;height:48.6pt" o:ole="">
                  <v:imagedata r:id="rId10" o:title=""/>
                </v:shape>
                <o:OLEObject Type="Embed" ProgID="Word.Document.12" ShapeID="_x0000_i1027" DrawAspect="Icon" ObjectID="_1651484251" r:id="rId11">
                  <o:FieldCodes>\s</o:FieldCodes>
                </o:OLEObject>
              </w:object>
            </w:r>
          </w:p>
        </w:tc>
      </w:tr>
      <w:bookmarkEnd w:id="6"/>
    </w:tbl>
    <w:p w14:paraId="41DBD68B" w14:textId="3071ED69" w:rsidR="006A37CF" w:rsidRDefault="006A37CF" w:rsidP="00AE07DB">
      <w:pPr>
        <w:tabs>
          <w:tab w:val="clear" w:pos="1134"/>
          <w:tab w:val="clear" w:pos="1871"/>
          <w:tab w:val="clear" w:pos="2268"/>
        </w:tabs>
        <w:overflowPunct/>
        <w:autoSpaceDE/>
        <w:autoSpaceDN/>
        <w:adjustRightInd/>
        <w:spacing w:before="0" w:after="160" w:line="259" w:lineRule="auto"/>
        <w:textAlignment w:val="auto"/>
        <w:rPr>
          <w:b/>
          <w:sz w:val="28"/>
          <w:szCs w:val="28"/>
        </w:rPr>
      </w:pPr>
    </w:p>
    <w:sectPr w:rsidR="006A37CF" w:rsidSect="0007715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6E20C" w14:textId="77777777" w:rsidR="00DC0408" w:rsidRDefault="00DC0408" w:rsidP="00C70693">
      <w:pPr>
        <w:spacing w:before="0"/>
      </w:pPr>
      <w:r>
        <w:separator/>
      </w:r>
    </w:p>
  </w:endnote>
  <w:endnote w:type="continuationSeparator" w:id="0">
    <w:p w14:paraId="09ED843B" w14:textId="77777777" w:rsidR="00DC0408" w:rsidRDefault="00DC0408"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7AD11" w14:textId="77777777" w:rsidR="00DC0408" w:rsidRDefault="00DC0408" w:rsidP="00C70693">
      <w:pPr>
        <w:spacing w:before="0"/>
      </w:pPr>
      <w:r>
        <w:separator/>
      </w:r>
    </w:p>
  </w:footnote>
  <w:footnote w:type="continuationSeparator" w:id="0">
    <w:p w14:paraId="5C7D5CAA" w14:textId="77777777" w:rsidR="00DC0408" w:rsidRDefault="00DC0408" w:rsidP="00C70693">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0E24B94"/>
    <w:lvl w:ilvl="0">
      <w:start w:val="1"/>
      <w:numFmt w:val="bullet"/>
      <w:pStyle w:val="ListBullet"/>
      <w:lvlText w:val=""/>
      <w:lvlJc w:val="left"/>
      <w:pPr>
        <w:tabs>
          <w:tab w:val="num" w:pos="630"/>
        </w:tabs>
        <w:ind w:left="630" w:hanging="360"/>
      </w:pPr>
      <w:rPr>
        <w:rFonts w:ascii="Symbol" w:hAnsi="Symbol" w:hint="default"/>
      </w:r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AE68A3"/>
    <w:multiLevelType w:val="multilevel"/>
    <w:tmpl w:val="EE1C5ED6"/>
    <w:lvl w:ilvl="0">
      <w:start w:val="1"/>
      <w:numFmt w:val="decimal"/>
      <w:pStyle w:val="AnnexCHead1"/>
      <w:lvlText w:val="C %1."/>
      <w:lvlJc w:val="left"/>
      <w:pPr>
        <w:tabs>
          <w:tab w:val="num"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num"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471EFC"/>
    <w:multiLevelType w:val="hybridMultilevel"/>
    <w:tmpl w:val="9EA0FE18"/>
    <w:lvl w:ilvl="0" w:tplc="A01000CC">
      <w:start w:val="6"/>
      <w:numFmt w:val="decimal"/>
      <w:lvlText w:val="%1."/>
      <w:lvlJc w:val="left"/>
      <w:pPr>
        <w:ind w:left="360" w:hanging="360"/>
      </w:pPr>
      <w:rPr>
        <w:rFonts w:ascii="Times New Roman" w:hAnsi="Times New Roman" w:cs="Times New Roman"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760219"/>
    <w:multiLevelType w:val="hybridMultilevel"/>
    <w:tmpl w:val="61F0C6CA"/>
    <w:lvl w:ilvl="0" w:tplc="D6DA083E">
      <w:start w:val="1"/>
      <w:numFmt w:val="bullet"/>
      <w:pStyle w:val="HeliosListBulletSub"/>
      <w:lvlText w:val="—"/>
      <w:lvlJc w:val="left"/>
      <w:pPr>
        <w:ind w:left="717" w:hanging="360"/>
      </w:pPr>
      <w:rPr>
        <w:rFonts w:ascii="Trebuchet MS" w:hAnsi="Trebuchet M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F700B"/>
    <w:multiLevelType w:val="multilevel"/>
    <w:tmpl w:val="6DFE0D14"/>
    <w:lvl w:ilvl="0">
      <w:start w:val="2"/>
      <w:numFmt w:val="upperLetter"/>
      <w:pStyle w:val="Annex"/>
      <w:lvlText w:val="ANNEX %1"/>
      <w:lvlJc w:val="left"/>
      <w:pPr>
        <w:ind w:left="7718" w:hanging="1418"/>
      </w:pPr>
      <w:rPr>
        <w:rFonts w:ascii="Times New Roman" w:hAnsi="Times New Roman" w:cs="Times New Roman" w:hint="default"/>
        <w:b/>
        <w:i w:val="0"/>
        <w:iCs w:val="0"/>
        <w:caps/>
        <w:color w:val="4472C4"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0" w15:restartNumberingAfterBreak="0">
    <w:nsid w:val="16102258"/>
    <w:multiLevelType w:val="multilevel"/>
    <w:tmpl w:val="5142CD5A"/>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1"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6E33ADB"/>
    <w:multiLevelType w:val="multilevel"/>
    <w:tmpl w:val="32462056"/>
    <w:lvl w:ilvl="0">
      <w:start w:val="1"/>
      <w:numFmt w:val="decimal"/>
      <w:pStyle w:val="AnnexEHead1"/>
      <w:lvlText w:val="E %1"/>
      <w:lvlJc w:val="left"/>
      <w:pPr>
        <w:tabs>
          <w:tab w:val="num"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num"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291360"/>
    <w:multiLevelType w:val="hybridMultilevel"/>
    <w:tmpl w:val="0834F98E"/>
    <w:lvl w:ilvl="0" w:tplc="55169FA2">
      <w:start w:val="1"/>
      <w:numFmt w:val="decimal"/>
      <w:lvlText w:val="%1."/>
      <w:lvlJc w:val="left"/>
      <w:pPr>
        <w:ind w:left="360" w:hanging="360"/>
      </w:pPr>
      <w:rPr>
        <w:rFonts w:ascii="Times New Roman" w:hAnsi="Times New Roman" w:cs="Times New Roman" w:hint="default"/>
        <w:b/>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2639A"/>
    <w:multiLevelType w:val="multilevel"/>
    <w:tmpl w:val="1F961198"/>
    <w:lvl w:ilvl="0">
      <w:start w:val="1"/>
      <w:numFmt w:val="decimal"/>
      <w:pStyle w:val="AnnexAHead1"/>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num"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num" w:pos="0"/>
        </w:tabs>
        <w:ind w:left="1134" w:hanging="1134"/>
      </w:pPr>
      <w:rPr>
        <w:rFonts w:ascii="Times New Roman" w:hAnsi="Times New Roman" w:cs="Times New Roman" w:hint="default"/>
        <w:b/>
        <w:bCs w:val="0"/>
        <w:i w:val="0"/>
        <w:iCs w:val="0"/>
        <w:caps w:val="0"/>
        <w:smallCaps w:val="0"/>
        <w:strike w:val="0"/>
        <w:dstrike w:val="0"/>
        <w:noProof w:val="0"/>
        <w:vanish w:val="0"/>
        <w:color w:val="4472C4" w:themeColor="accent1"/>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76301AE"/>
    <w:multiLevelType w:val="multilevel"/>
    <w:tmpl w:val="4AA04870"/>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num" w:pos="0"/>
        </w:tabs>
        <w:ind w:left="1134"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966146"/>
    <w:multiLevelType w:val="multilevel"/>
    <w:tmpl w:val="13308B96"/>
    <w:lvl w:ilvl="0">
      <w:start w:val="1"/>
      <w:numFmt w:val="decimal"/>
      <w:pStyle w:val="AnnexDHead1"/>
      <w:lvlText w:val="D %1"/>
      <w:lvlJc w:val="left"/>
      <w:pPr>
        <w:tabs>
          <w:tab w:val="num"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num" w:pos="0"/>
        </w:tabs>
        <w:ind w:left="85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90560E"/>
    <w:multiLevelType w:val="multilevel"/>
    <w:tmpl w:val="4B264980"/>
    <w:lvl w:ilvl="0">
      <w:start w:val="1"/>
      <w:numFmt w:val="decimal"/>
      <w:pStyle w:val="AnnexBHead1"/>
      <w:lvlText w:val="B %1."/>
      <w:lvlJc w:val="left"/>
      <w:pPr>
        <w:tabs>
          <w:tab w:val="num"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num"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D554E7"/>
    <w:multiLevelType w:val="hybridMultilevel"/>
    <w:tmpl w:val="7A462F5A"/>
    <w:lvl w:ilvl="0" w:tplc="E89E9144">
      <w:start w:val="1"/>
      <w:numFmt w:val="bullet"/>
      <w:pStyle w:val="Bullet1"/>
      <w:lvlText w:val=""/>
      <w:lvlJc w:val="left"/>
      <w:pPr>
        <w:ind w:left="425" w:hanging="425"/>
      </w:pPr>
      <w:rPr>
        <w:rFonts w:ascii="Symbol" w:hAnsi="Symbol" w:hint="default"/>
        <w:color w:val="407EC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CC154A5"/>
    <w:multiLevelType w:val="hybridMultilevel"/>
    <w:tmpl w:val="C9C2B9B8"/>
    <w:lvl w:ilvl="0" w:tplc="CAF0021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6D50BD"/>
    <w:multiLevelType w:val="multilevel"/>
    <w:tmpl w:val="5C2C5AA2"/>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7"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7872006"/>
    <w:multiLevelType w:val="multilevel"/>
    <w:tmpl w:val="2D0A1E54"/>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83363D0"/>
    <w:multiLevelType w:val="hybridMultilevel"/>
    <w:tmpl w:val="D44E56FE"/>
    <w:lvl w:ilvl="0" w:tplc="D5EC4D5C">
      <w:start w:val="1"/>
      <w:numFmt w:val="decimal"/>
      <w:pStyle w:val="Figurecaption"/>
      <w:lvlText w:val="Figure %1."/>
      <w:lvlJc w:val="left"/>
      <w:pPr>
        <w:ind w:left="720" w:hanging="360"/>
      </w:pPr>
      <w:rPr>
        <w:rFonts w:asciiTheme="minorHAnsi" w:hAnsiTheme="minorHAnsi"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C275BC1"/>
    <w:multiLevelType w:val="hybridMultilevel"/>
    <w:tmpl w:val="A28ECB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B65365"/>
    <w:multiLevelType w:val="multilevel"/>
    <w:tmpl w:val="46048606"/>
    <w:lvl w:ilvl="0">
      <w:start w:val="1"/>
      <w:numFmt w:val="bullet"/>
      <w:pStyle w:val="List1"/>
      <w:lvlText w:val=""/>
      <w:lvlJc w:val="left"/>
      <w:pPr>
        <w:tabs>
          <w:tab w:val="num" w:pos="0"/>
        </w:tabs>
        <w:ind w:left="567" w:hanging="567"/>
      </w:pPr>
      <w:rPr>
        <w:rFonts w:ascii="Symbol" w:hAnsi="Symbol" w:hint="default"/>
        <w:b w:val="0"/>
        <w:i w:val="0"/>
        <w:color w:val="0070C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83E354F"/>
    <w:multiLevelType w:val="multilevel"/>
    <w:tmpl w:val="5414D766"/>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BA4B1E"/>
    <w:multiLevelType w:val="multilevel"/>
    <w:tmpl w:val="E0FCAD52"/>
    <w:lvl w:ilvl="0">
      <w:start w:val="1"/>
      <w:numFmt w:val="decimal"/>
      <w:lvlText w:val="%1"/>
      <w:lvlJc w:val="left"/>
      <w:pPr>
        <w:tabs>
          <w:tab w:val="num" w:pos="567"/>
        </w:tabs>
        <w:ind w:left="567"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1indent"/>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36"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24"/>
  </w:num>
  <w:num w:numId="5">
    <w:abstractNumId w:val="36"/>
  </w:num>
  <w:num w:numId="6">
    <w:abstractNumId w:val="9"/>
  </w:num>
  <w:num w:numId="7">
    <w:abstractNumId w:val="20"/>
  </w:num>
  <w:num w:numId="8">
    <w:abstractNumId w:val="17"/>
  </w:num>
  <w:num w:numId="9">
    <w:abstractNumId w:val="10"/>
  </w:num>
  <w:num w:numId="10">
    <w:abstractNumId w:val="15"/>
  </w:num>
  <w:num w:numId="11">
    <w:abstractNumId w:val="22"/>
  </w:num>
  <w:num w:numId="12">
    <w:abstractNumId w:val="8"/>
  </w:num>
  <w:num w:numId="13">
    <w:abstractNumId w:val="18"/>
  </w:num>
  <w:num w:numId="14">
    <w:abstractNumId w:val="5"/>
  </w:num>
  <w:num w:numId="15">
    <w:abstractNumId w:val="23"/>
  </w:num>
  <w:num w:numId="16">
    <w:abstractNumId w:val="32"/>
  </w:num>
  <w:num w:numId="17">
    <w:abstractNumId w:val="13"/>
  </w:num>
  <w:num w:numId="18">
    <w:abstractNumId w:val="33"/>
  </w:num>
  <w:num w:numId="19">
    <w:abstractNumId w:val="21"/>
  </w:num>
  <w:num w:numId="20">
    <w:abstractNumId w:val="3"/>
  </w:num>
  <w:num w:numId="21">
    <w:abstractNumId w:val="12"/>
  </w:num>
  <w:num w:numId="22">
    <w:abstractNumId w:val="28"/>
  </w:num>
  <w:num w:numId="23">
    <w:abstractNumId w:val="11"/>
  </w:num>
  <w:num w:numId="24">
    <w:abstractNumId w:val="34"/>
  </w:num>
  <w:num w:numId="25">
    <w:abstractNumId w:val="2"/>
  </w:num>
  <w:num w:numId="26">
    <w:abstractNumId w:val="19"/>
  </w:num>
  <w:num w:numId="27">
    <w:abstractNumId w:val="16"/>
  </w:num>
  <w:num w:numId="28">
    <w:abstractNumId w:val="27"/>
  </w:num>
  <w:num w:numId="29">
    <w:abstractNumId w:val="30"/>
  </w:num>
  <w:num w:numId="30">
    <w:abstractNumId w:val="6"/>
  </w:num>
  <w:num w:numId="31">
    <w:abstractNumId w:val="7"/>
  </w:num>
  <w:num w:numId="32">
    <w:abstractNumId w:val="35"/>
  </w:num>
  <w:num w:numId="33">
    <w:abstractNumId w:val="26"/>
  </w:num>
  <w:num w:numId="34">
    <w:abstractNumId w:val="29"/>
  </w:num>
  <w:num w:numId="35">
    <w:abstractNumId w:val="25"/>
  </w:num>
  <w:num w:numId="36">
    <w:abstractNumId w:val="31"/>
  </w:num>
  <w:num w:numId="37">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CH"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fr-CA" w:vendorID="64" w:dllVersion="6" w:nlCheck="1" w:checkStyle="0"/>
  <w:activeWritingStyle w:appName="MSWord" w:lang="en-US" w:vendorID="64" w:dllVersion="0" w:nlCheck="1" w:checkStyle="0"/>
  <w:activeWritingStyle w:appName="MSWord" w:lang="en-CA" w:vendorID="64" w:dllVersion="0" w:nlCheck="1" w:checkStyle="0"/>
  <w:activeWritingStyle w:appName="MSWord" w:lang="fr-CH" w:vendorID="64" w:dllVersion="0" w:nlCheck="1" w:checkStyle="0"/>
  <w:activeWritingStyle w:appName="MSWord" w:lang="en-GB" w:vendorID="64" w:dllVersion="0" w:nlCheck="1" w:checkStyle="0"/>
  <w:activeWritingStyle w:appName="MSWord" w:lang="fr-CA"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wsDQzMLcwMjc3tTRW0lEKTi0uzszPAykwrgUA5DQ9cSwAAAA="/>
  </w:docVars>
  <w:rsids>
    <w:rsidRoot w:val="00C70693"/>
    <w:rsid w:val="000029AB"/>
    <w:rsid w:val="000058EF"/>
    <w:rsid w:val="00005F1D"/>
    <w:rsid w:val="00010D32"/>
    <w:rsid w:val="0001549F"/>
    <w:rsid w:val="0001613F"/>
    <w:rsid w:val="00016DBC"/>
    <w:rsid w:val="000225D7"/>
    <w:rsid w:val="0002356A"/>
    <w:rsid w:val="000250B5"/>
    <w:rsid w:val="00033736"/>
    <w:rsid w:val="00042132"/>
    <w:rsid w:val="00042959"/>
    <w:rsid w:val="00042AFF"/>
    <w:rsid w:val="00043C46"/>
    <w:rsid w:val="000441B5"/>
    <w:rsid w:val="000453AC"/>
    <w:rsid w:val="00046939"/>
    <w:rsid w:val="00047E93"/>
    <w:rsid w:val="00060659"/>
    <w:rsid w:val="00062239"/>
    <w:rsid w:val="00063AFC"/>
    <w:rsid w:val="00064E26"/>
    <w:rsid w:val="00065F06"/>
    <w:rsid w:val="00071BCA"/>
    <w:rsid w:val="00071C48"/>
    <w:rsid w:val="000721F5"/>
    <w:rsid w:val="000738FF"/>
    <w:rsid w:val="0007475E"/>
    <w:rsid w:val="00077152"/>
    <w:rsid w:val="00084EB1"/>
    <w:rsid w:val="0008599D"/>
    <w:rsid w:val="0008744D"/>
    <w:rsid w:val="000878DC"/>
    <w:rsid w:val="00090CA1"/>
    <w:rsid w:val="00091EA0"/>
    <w:rsid w:val="000932B2"/>
    <w:rsid w:val="00093E02"/>
    <w:rsid w:val="00095435"/>
    <w:rsid w:val="00095791"/>
    <w:rsid w:val="00097916"/>
    <w:rsid w:val="00097FC2"/>
    <w:rsid w:val="000A2866"/>
    <w:rsid w:val="000A7B4F"/>
    <w:rsid w:val="000B5ACF"/>
    <w:rsid w:val="000B68EF"/>
    <w:rsid w:val="000C2808"/>
    <w:rsid w:val="000C2AD3"/>
    <w:rsid w:val="000C3729"/>
    <w:rsid w:val="000C3D88"/>
    <w:rsid w:val="000C4B43"/>
    <w:rsid w:val="000C6D30"/>
    <w:rsid w:val="000D23A9"/>
    <w:rsid w:val="000D26F1"/>
    <w:rsid w:val="000D2EEC"/>
    <w:rsid w:val="000D5B5C"/>
    <w:rsid w:val="000E6A32"/>
    <w:rsid w:val="000F0222"/>
    <w:rsid w:val="000F2142"/>
    <w:rsid w:val="000F3284"/>
    <w:rsid w:val="000F41A1"/>
    <w:rsid w:val="000F4BDF"/>
    <w:rsid w:val="000F54B2"/>
    <w:rsid w:val="000F79C5"/>
    <w:rsid w:val="0010064D"/>
    <w:rsid w:val="00101B5E"/>
    <w:rsid w:val="001044D0"/>
    <w:rsid w:val="00104B60"/>
    <w:rsid w:val="0011101D"/>
    <w:rsid w:val="00114425"/>
    <w:rsid w:val="00117137"/>
    <w:rsid w:val="00123672"/>
    <w:rsid w:val="00124875"/>
    <w:rsid w:val="0012685A"/>
    <w:rsid w:val="00131CAC"/>
    <w:rsid w:val="00132512"/>
    <w:rsid w:val="00140FB5"/>
    <w:rsid w:val="001412F4"/>
    <w:rsid w:val="00142E4C"/>
    <w:rsid w:val="0014410D"/>
    <w:rsid w:val="00146026"/>
    <w:rsid w:val="00146D1B"/>
    <w:rsid w:val="001479FB"/>
    <w:rsid w:val="00147A46"/>
    <w:rsid w:val="00151138"/>
    <w:rsid w:val="00152398"/>
    <w:rsid w:val="0015275C"/>
    <w:rsid w:val="001561A3"/>
    <w:rsid w:val="00157B3F"/>
    <w:rsid w:val="001637B3"/>
    <w:rsid w:val="0016740C"/>
    <w:rsid w:val="00173126"/>
    <w:rsid w:val="001742B0"/>
    <w:rsid w:val="001757EA"/>
    <w:rsid w:val="001763E4"/>
    <w:rsid w:val="00177FB1"/>
    <w:rsid w:val="0018244C"/>
    <w:rsid w:val="001829C5"/>
    <w:rsid w:val="00182F29"/>
    <w:rsid w:val="0018419B"/>
    <w:rsid w:val="0018439E"/>
    <w:rsid w:val="00184F4D"/>
    <w:rsid w:val="00186B2B"/>
    <w:rsid w:val="00187D11"/>
    <w:rsid w:val="00195EF0"/>
    <w:rsid w:val="001A022E"/>
    <w:rsid w:val="001A0856"/>
    <w:rsid w:val="001A26CD"/>
    <w:rsid w:val="001A2D74"/>
    <w:rsid w:val="001A3119"/>
    <w:rsid w:val="001A40EC"/>
    <w:rsid w:val="001A622B"/>
    <w:rsid w:val="001C11C1"/>
    <w:rsid w:val="001C1BAF"/>
    <w:rsid w:val="001C25B5"/>
    <w:rsid w:val="001C2DE4"/>
    <w:rsid w:val="001C5187"/>
    <w:rsid w:val="001C7CD5"/>
    <w:rsid w:val="001D14B8"/>
    <w:rsid w:val="001D19EA"/>
    <w:rsid w:val="001D2A18"/>
    <w:rsid w:val="001D6AFE"/>
    <w:rsid w:val="001E40E2"/>
    <w:rsid w:val="001F1600"/>
    <w:rsid w:val="001F2643"/>
    <w:rsid w:val="001F314A"/>
    <w:rsid w:val="001F46F2"/>
    <w:rsid w:val="00201C84"/>
    <w:rsid w:val="00203E3D"/>
    <w:rsid w:val="00206370"/>
    <w:rsid w:val="0021610C"/>
    <w:rsid w:val="00221A2A"/>
    <w:rsid w:val="002241F6"/>
    <w:rsid w:val="002263EF"/>
    <w:rsid w:val="0023345B"/>
    <w:rsid w:val="002346D9"/>
    <w:rsid w:val="002375D1"/>
    <w:rsid w:val="00245E87"/>
    <w:rsid w:val="002468FC"/>
    <w:rsid w:val="00260BBC"/>
    <w:rsid w:val="00261B06"/>
    <w:rsid w:val="0026216C"/>
    <w:rsid w:val="00262D6F"/>
    <w:rsid w:val="00266A5C"/>
    <w:rsid w:val="00271668"/>
    <w:rsid w:val="002718B2"/>
    <w:rsid w:val="00274137"/>
    <w:rsid w:val="002756A5"/>
    <w:rsid w:val="002773E3"/>
    <w:rsid w:val="002818C8"/>
    <w:rsid w:val="00282538"/>
    <w:rsid w:val="00283372"/>
    <w:rsid w:val="00283B27"/>
    <w:rsid w:val="002902D6"/>
    <w:rsid w:val="0029063E"/>
    <w:rsid w:val="002A53EE"/>
    <w:rsid w:val="002A56F5"/>
    <w:rsid w:val="002A7741"/>
    <w:rsid w:val="002A7DAB"/>
    <w:rsid w:val="002B1EA6"/>
    <w:rsid w:val="002B3C56"/>
    <w:rsid w:val="002B62E8"/>
    <w:rsid w:val="002B75BE"/>
    <w:rsid w:val="002C55A3"/>
    <w:rsid w:val="002D2C7D"/>
    <w:rsid w:val="002D5B01"/>
    <w:rsid w:val="002E0A9E"/>
    <w:rsid w:val="002E1239"/>
    <w:rsid w:val="002E4227"/>
    <w:rsid w:val="002E459B"/>
    <w:rsid w:val="002E6691"/>
    <w:rsid w:val="002E6F52"/>
    <w:rsid w:val="00300D3D"/>
    <w:rsid w:val="003064FA"/>
    <w:rsid w:val="003070DB"/>
    <w:rsid w:val="00310A00"/>
    <w:rsid w:val="00310A94"/>
    <w:rsid w:val="00310FC9"/>
    <w:rsid w:val="003155EE"/>
    <w:rsid w:val="003178A7"/>
    <w:rsid w:val="00320ADC"/>
    <w:rsid w:val="0032284A"/>
    <w:rsid w:val="00323272"/>
    <w:rsid w:val="0032415A"/>
    <w:rsid w:val="003247C9"/>
    <w:rsid w:val="00325DEE"/>
    <w:rsid w:val="00326602"/>
    <w:rsid w:val="00330D7F"/>
    <w:rsid w:val="00331A69"/>
    <w:rsid w:val="00332715"/>
    <w:rsid w:val="00333E8A"/>
    <w:rsid w:val="00335578"/>
    <w:rsid w:val="00336861"/>
    <w:rsid w:val="00337388"/>
    <w:rsid w:val="0034068C"/>
    <w:rsid w:val="003419B2"/>
    <w:rsid w:val="00342D28"/>
    <w:rsid w:val="00342F42"/>
    <w:rsid w:val="00344D09"/>
    <w:rsid w:val="00346A21"/>
    <w:rsid w:val="003472DA"/>
    <w:rsid w:val="00350A88"/>
    <w:rsid w:val="00350AA9"/>
    <w:rsid w:val="003510A8"/>
    <w:rsid w:val="00351295"/>
    <w:rsid w:val="00353335"/>
    <w:rsid w:val="00355A71"/>
    <w:rsid w:val="00355C5D"/>
    <w:rsid w:val="00356AD1"/>
    <w:rsid w:val="00361579"/>
    <w:rsid w:val="0036170E"/>
    <w:rsid w:val="003624EC"/>
    <w:rsid w:val="0036340F"/>
    <w:rsid w:val="003654A7"/>
    <w:rsid w:val="00365D5D"/>
    <w:rsid w:val="0037374A"/>
    <w:rsid w:val="00375011"/>
    <w:rsid w:val="00375675"/>
    <w:rsid w:val="003757EC"/>
    <w:rsid w:val="00375BBC"/>
    <w:rsid w:val="00377009"/>
    <w:rsid w:val="003832CD"/>
    <w:rsid w:val="003838E8"/>
    <w:rsid w:val="00383D2C"/>
    <w:rsid w:val="0039072E"/>
    <w:rsid w:val="00390750"/>
    <w:rsid w:val="00391E02"/>
    <w:rsid w:val="003958CB"/>
    <w:rsid w:val="003A022A"/>
    <w:rsid w:val="003A02AB"/>
    <w:rsid w:val="003B4476"/>
    <w:rsid w:val="003B485F"/>
    <w:rsid w:val="003B7D18"/>
    <w:rsid w:val="003B7F01"/>
    <w:rsid w:val="003C2B05"/>
    <w:rsid w:val="003C3626"/>
    <w:rsid w:val="003C3737"/>
    <w:rsid w:val="003C385D"/>
    <w:rsid w:val="003C4A6A"/>
    <w:rsid w:val="003D0981"/>
    <w:rsid w:val="003D23E0"/>
    <w:rsid w:val="003D38A8"/>
    <w:rsid w:val="003D4479"/>
    <w:rsid w:val="003D4974"/>
    <w:rsid w:val="003D546E"/>
    <w:rsid w:val="003D5861"/>
    <w:rsid w:val="003E0CE2"/>
    <w:rsid w:val="003E2FE7"/>
    <w:rsid w:val="003E33BA"/>
    <w:rsid w:val="003F2F0F"/>
    <w:rsid w:val="003F4FF1"/>
    <w:rsid w:val="003F715F"/>
    <w:rsid w:val="004014BD"/>
    <w:rsid w:val="00402B5D"/>
    <w:rsid w:val="00403B2A"/>
    <w:rsid w:val="0040570E"/>
    <w:rsid w:val="0040610C"/>
    <w:rsid w:val="00411891"/>
    <w:rsid w:val="00411908"/>
    <w:rsid w:val="00413898"/>
    <w:rsid w:val="00415918"/>
    <w:rsid w:val="00423764"/>
    <w:rsid w:val="00423B49"/>
    <w:rsid w:val="00424A1D"/>
    <w:rsid w:val="004306B4"/>
    <w:rsid w:val="00431A49"/>
    <w:rsid w:val="00436347"/>
    <w:rsid w:val="00442AC3"/>
    <w:rsid w:val="0044394E"/>
    <w:rsid w:val="00446EC1"/>
    <w:rsid w:val="00447375"/>
    <w:rsid w:val="0044765D"/>
    <w:rsid w:val="00450A02"/>
    <w:rsid w:val="00452D07"/>
    <w:rsid w:val="004637BB"/>
    <w:rsid w:val="00465E28"/>
    <w:rsid w:val="0047285C"/>
    <w:rsid w:val="00476A3B"/>
    <w:rsid w:val="004776DC"/>
    <w:rsid w:val="004800E3"/>
    <w:rsid w:val="00480488"/>
    <w:rsid w:val="0048300B"/>
    <w:rsid w:val="00484318"/>
    <w:rsid w:val="00492552"/>
    <w:rsid w:val="004942C5"/>
    <w:rsid w:val="00495D6B"/>
    <w:rsid w:val="004A0E98"/>
    <w:rsid w:val="004A52EE"/>
    <w:rsid w:val="004A5C56"/>
    <w:rsid w:val="004A7203"/>
    <w:rsid w:val="004A77E3"/>
    <w:rsid w:val="004B247C"/>
    <w:rsid w:val="004B3D1F"/>
    <w:rsid w:val="004B3DC8"/>
    <w:rsid w:val="004B459D"/>
    <w:rsid w:val="004B4E90"/>
    <w:rsid w:val="004B791B"/>
    <w:rsid w:val="004C10D8"/>
    <w:rsid w:val="004C231F"/>
    <w:rsid w:val="004C63AB"/>
    <w:rsid w:val="004D48BA"/>
    <w:rsid w:val="004D6155"/>
    <w:rsid w:val="004D6970"/>
    <w:rsid w:val="004E0BA4"/>
    <w:rsid w:val="004E1BC7"/>
    <w:rsid w:val="004E1C08"/>
    <w:rsid w:val="004E4E08"/>
    <w:rsid w:val="004E7507"/>
    <w:rsid w:val="004F5220"/>
    <w:rsid w:val="00506EA5"/>
    <w:rsid w:val="00511CB4"/>
    <w:rsid w:val="0051503D"/>
    <w:rsid w:val="005168FA"/>
    <w:rsid w:val="00516E8A"/>
    <w:rsid w:val="00520E9A"/>
    <w:rsid w:val="005225A7"/>
    <w:rsid w:val="00524892"/>
    <w:rsid w:val="00526B37"/>
    <w:rsid w:val="005279B4"/>
    <w:rsid w:val="005347F9"/>
    <w:rsid w:val="005351FF"/>
    <w:rsid w:val="0054239C"/>
    <w:rsid w:val="005434B0"/>
    <w:rsid w:val="0054609B"/>
    <w:rsid w:val="00550F67"/>
    <w:rsid w:val="00551299"/>
    <w:rsid w:val="00553D1D"/>
    <w:rsid w:val="0056567E"/>
    <w:rsid w:val="0056675C"/>
    <w:rsid w:val="00567966"/>
    <w:rsid w:val="00567E2A"/>
    <w:rsid w:val="005751CB"/>
    <w:rsid w:val="00577F0A"/>
    <w:rsid w:val="00585BAC"/>
    <w:rsid w:val="00591DD0"/>
    <w:rsid w:val="00592984"/>
    <w:rsid w:val="00592B7B"/>
    <w:rsid w:val="005951EE"/>
    <w:rsid w:val="00595336"/>
    <w:rsid w:val="00595976"/>
    <w:rsid w:val="005975EC"/>
    <w:rsid w:val="005A1397"/>
    <w:rsid w:val="005A36E4"/>
    <w:rsid w:val="005A6E62"/>
    <w:rsid w:val="005B2B09"/>
    <w:rsid w:val="005B4E6F"/>
    <w:rsid w:val="005C21D7"/>
    <w:rsid w:val="005C327D"/>
    <w:rsid w:val="005C4C21"/>
    <w:rsid w:val="005C558C"/>
    <w:rsid w:val="005C5FF2"/>
    <w:rsid w:val="005C6C82"/>
    <w:rsid w:val="005C7583"/>
    <w:rsid w:val="005C7CB8"/>
    <w:rsid w:val="005D5220"/>
    <w:rsid w:val="005E5615"/>
    <w:rsid w:val="005F0546"/>
    <w:rsid w:val="005F36A9"/>
    <w:rsid w:val="005F42E2"/>
    <w:rsid w:val="005F471E"/>
    <w:rsid w:val="005F5D2F"/>
    <w:rsid w:val="005F7838"/>
    <w:rsid w:val="00602B2A"/>
    <w:rsid w:val="00604956"/>
    <w:rsid w:val="0061140B"/>
    <w:rsid w:val="006129E1"/>
    <w:rsid w:val="00612E3E"/>
    <w:rsid w:val="00617DCE"/>
    <w:rsid w:val="00621010"/>
    <w:rsid w:val="00621382"/>
    <w:rsid w:val="006214EE"/>
    <w:rsid w:val="0062443A"/>
    <w:rsid w:val="00624774"/>
    <w:rsid w:val="00626894"/>
    <w:rsid w:val="0063324D"/>
    <w:rsid w:val="00634609"/>
    <w:rsid w:val="0063490F"/>
    <w:rsid w:val="006353C9"/>
    <w:rsid w:val="006361CB"/>
    <w:rsid w:val="00637F71"/>
    <w:rsid w:val="006414E6"/>
    <w:rsid w:val="00641952"/>
    <w:rsid w:val="006442EF"/>
    <w:rsid w:val="006448AD"/>
    <w:rsid w:val="00647944"/>
    <w:rsid w:val="006559BB"/>
    <w:rsid w:val="006578D6"/>
    <w:rsid w:val="00661467"/>
    <w:rsid w:val="006658B5"/>
    <w:rsid w:val="006702DA"/>
    <w:rsid w:val="00670B66"/>
    <w:rsid w:val="00671A31"/>
    <w:rsid w:val="00671F94"/>
    <w:rsid w:val="0067260B"/>
    <w:rsid w:val="00672925"/>
    <w:rsid w:val="00672A0E"/>
    <w:rsid w:val="00674F29"/>
    <w:rsid w:val="006755F1"/>
    <w:rsid w:val="00675B2C"/>
    <w:rsid w:val="00675DAB"/>
    <w:rsid w:val="006830F4"/>
    <w:rsid w:val="00686390"/>
    <w:rsid w:val="006908AB"/>
    <w:rsid w:val="00690C96"/>
    <w:rsid w:val="0069129A"/>
    <w:rsid w:val="00693358"/>
    <w:rsid w:val="006946C5"/>
    <w:rsid w:val="006A37CF"/>
    <w:rsid w:val="006A7114"/>
    <w:rsid w:val="006B4441"/>
    <w:rsid w:val="006B44A2"/>
    <w:rsid w:val="006B7055"/>
    <w:rsid w:val="006B73A1"/>
    <w:rsid w:val="006C4D28"/>
    <w:rsid w:val="006C61E4"/>
    <w:rsid w:val="006D15A3"/>
    <w:rsid w:val="006D4378"/>
    <w:rsid w:val="006D694E"/>
    <w:rsid w:val="006E0451"/>
    <w:rsid w:val="006E0584"/>
    <w:rsid w:val="006E1EE4"/>
    <w:rsid w:val="006E21F9"/>
    <w:rsid w:val="006E4975"/>
    <w:rsid w:val="006E7B8A"/>
    <w:rsid w:val="006F045C"/>
    <w:rsid w:val="006F2E34"/>
    <w:rsid w:val="006F388D"/>
    <w:rsid w:val="006F4889"/>
    <w:rsid w:val="006F4D7E"/>
    <w:rsid w:val="007029C7"/>
    <w:rsid w:val="0070436F"/>
    <w:rsid w:val="00704526"/>
    <w:rsid w:val="007055D7"/>
    <w:rsid w:val="007057FE"/>
    <w:rsid w:val="007073A9"/>
    <w:rsid w:val="00707496"/>
    <w:rsid w:val="00711151"/>
    <w:rsid w:val="0071222E"/>
    <w:rsid w:val="007133F2"/>
    <w:rsid w:val="00713E11"/>
    <w:rsid w:val="007152D8"/>
    <w:rsid w:val="00717CF8"/>
    <w:rsid w:val="0072060F"/>
    <w:rsid w:val="00726D7F"/>
    <w:rsid w:val="00733678"/>
    <w:rsid w:val="00733D50"/>
    <w:rsid w:val="00735D1E"/>
    <w:rsid w:val="0073667F"/>
    <w:rsid w:val="0074113F"/>
    <w:rsid w:val="00741DB6"/>
    <w:rsid w:val="0074714D"/>
    <w:rsid w:val="00750691"/>
    <w:rsid w:val="00754791"/>
    <w:rsid w:val="00755947"/>
    <w:rsid w:val="007562E5"/>
    <w:rsid w:val="00761539"/>
    <w:rsid w:val="00764519"/>
    <w:rsid w:val="0076737D"/>
    <w:rsid w:val="007675BF"/>
    <w:rsid w:val="007700A3"/>
    <w:rsid w:val="0077097C"/>
    <w:rsid w:val="00771A52"/>
    <w:rsid w:val="00772651"/>
    <w:rsid w:val="0077400F"/>
    <w:rsid w:val="00775533"/>
    <w:rsid w:val="00781E9C"/>
    <w:rsid w:val="007836A8"/>
    <w:rsid w:val="00786325"/>
    <w:rsid w:val="00793556"/>
    <w:rsid w:val="00793B2C"/>
    <w:rsid w:val="0079785B"/>
    <w:rsid w:val="007A2E3D"/>
    <w:rsid w:val="007A4AC6"/>
    <w:rsid w:val="007A7459"/>
    <w:rsid w:val="007A7EB0"/>
    <w:rsid w:val="007B39D3"/>
    <w:rsid w:val="007C042D"/>
    <w:rsid w:val="007C0BE5"/>
    <w:rsid w:val="007C3F49"/>
    <w:rsid w:val="007C7364"/>
    <w:rsid w:val="007D0A89"/>
    <w:rsid w:val="007D35F7"/>
    <w:rsid w:val="007E2461"/>
    <w:rsid w:val="007E4B11"/>
    <w:rsid w:val="00801F81"/>
    <w:rsid w:val="008059FD"/>
    <w:rsid w:val="00807153"/>
    <w:rsid w:val="0080730D"/>
    <w:rsid w:val="00810DC2"/>
    <w:rsid w:val="008113E0"/>
    <w:rsid w:val="00816570"/>
    <w:rsid w:val="00816578"/>
    <w:rsid w:val="00825AC9"/>
    <w:rsid w:val="00826A10"/>
    <w:rsid w:val="00826C20"/>
    <w:rsid w:val="008377A7"/>
    <w:rsid w:val="00840815"/>
    <w:rsid w:val="00841B20"/>
    <w:rsid w:val="008423E3"/>
    <w:rsid w:val="00846F4B"/>
    <w:rsid w:val="00850890"/>
    <w:rsid w:val="00851A63"/>
    <w:rsid w:val="00853F77"/>
    <w:rsid w:val="00855A5F"/>
    <w:rsid w:val="00857C82"/>
    <w:rsid w:val="008656EC"/>
    <w:rsid w:val="00867E0F"/>
    <w:rsid w:val="0087338B"/>
    <w:rsid w:val="00873C8D"/>
    <w:rsid w:val="00873F18"/>
    <w:rsid w:val="00874B41"/>
    <w:rsid w:val="00875977"/>
    <w:rsid w:val="008767BC"/>
    <w:rsid w:val="008776C9"/>
    <w:rsid w:val="008860B9"/>
    <w:rsid w:val="008909E0"/>
    <w:rsid w:val="00891DDD"/>
    <w:rsid w:val="00893355"/>
    <w:rsid w:val="008949FD"/>
    <w:rsid w:val="0089702A"/>
    <w:rsid w:val="00897939"/>
    <w:rsid w:val="008A123B"/>
    <w:rsid w:val="008A45FE"/>
    <w:rsid w:val="008A4E62"/>
    <w:rsid w:val="008B15C0"/>
    <w:rsid w:val="008B2AD2"/>
    <w:rsid w:val="008B44F3"/>
    <w:rsid w:val="008B5E71"/>
    <w:rsid w:val="008C059A"/>
    <w:rsid w:val="008C5C0C"/>
    <w:rsid w:val="008C76CB"/>
    <w:rsid w:val="008D092A"/>
    <w:rsid w:val="008D1283"/>
    <w:rsid w:val="008D15DE"/>
    <w:rsid w:val="008D1FC7"/>
    <w:rsid w:val="008E380A"/>
    <w:rsid w:val="008F14A7"/>
    <w:rsid w:val="008F307F"/>
    <w:rsid w:val="008F6C6F"/>
    <w:rsid w:val="009058CD"/>
    <w:rsid w:val="00912E76"/>
    <w:rsid w:val="00913E2C"/>
    <w:rsid w:val="009142A9"/>
    <w:rsid w:val="009157DC"/>
    <w:rsid w:val="00920865"/>
    <w:rsid w:val="00921C1C"/>
    <w:rsid w:val="009242EF"/>
    <w:rsid w:val="00926669"/>
    <w:rsid w:val="00932DFA"/>
    <w:rsid w:val="00937794"/>
    <w:rsid w:val="00942159"/>
    <w:rsid w:val="009471EC"/>
    <w:rsid w:val="00947BF6"/>
    <w:rsid w:val="00955D04"/>
    <w:rsid w:val="00957931"/>
    <w:rsid w:val="00961CE7"/>
    <w:rsid w:val="00964825"/>
    <w:rsid w:val="009710C4"/>
    <w:rsid w:val="009730EE"/>
    <w:rsid w:val="009748EE"/>
    <w:rsid w:val="00974B6D"/>
    <w:rsid w:val="009820E4"/>
    <w:rsid w:val="009900C5"/>
    <w:rsid w:val="00991E0E"/>
    <w:rsid w:val="009944C0"/>
    <w:rsid w:val="00996CC8"/>
    <w:rsid w:val="009A0942"/>
    <w:rsid w:val="009A1A13"/>
    <w:rsid w:val="009A3DAF"/>
    <w:rsid w:val="009A7365"/>
    <w:rsid w:val="009B0831"/>
    <w:rsid w:val="009B1BA4"/>
    <w:rsid w:val="009B5CE0"/>
    <w:rsid w:val="009B6E03"/>
    <w:rsid w:val="009C4060"/>
    <w:rsid w:val="009C5FED"/>
    <w:rsid w:val="009D0C2D"/>
    <w:rsid w:val="009D1BC3"/>
    <w:rsid w:val="009D1C32"/>
    <w:rsid w:val="009D1C3D"/>
    <w:rsid w:val="009D276C"/>
    <w:rsid w:val="009E07EC"/>
    <w:rsid w:val="009E253B"/>
    <w:rsid w:val="009E3C9B"/>
    <w:rsid w:val="009F13AB"/>
    <w:rsid w:val="009F1DB8"/>
    <w:rsid w:val="009F3D3D"/>
    <w:rsid w:val="009F515E"/>
    <w:rsid w:val="009F53DC"/>
    <w:rsid w:val="009F7474"/>
    <w:rsid w:val="00A0471F"/>
    <w:rsid w:val="00A04779"/>
    <w:rsid w:val="00A04B07"/>
    <w:rsid w:val="00A05058"/>
    <w:rsid w:val="00A05F14"/>
    <w:rsid w:val="00A06B29"/>
    <w:rsid w:val="00A07216"/>
    <w:rsid w:val="00A11798"/>
    <w:rsid w:val="00A130DF"/>
    <w:rsid w:val="00A1351C"/>
    <w:rsid w:val="00A16DF7"/>
    <w:rsid w:val="00A221F2"/>
    <w:rsid w:val="00A27523"/>
    <w:rsid w:val="00A27ADB"/>
    <w:rsid w:val="00A30136"/>
    <w:rsid w:val="00A329D6"/>
    <w:rsid w:val="00A342EC"/>
    <w:rsid w:val="00A41527"/>
    <w:rsid w:val="00A41A2F"/>
    <w:rsid w:val="00A41F26"/>
    <w:rsid w:val="00A425B8"/>
    <w:rsid w:val="00A435D8"/>
    <w:rsid w:val="00A44B8A"/>
    <w:rsid w:val="00A453AF"/>
    <w:rsid w:val="00A46A70"/>
    <w:rsid w:val="00A46F1F"/>
    <w:rsid w:val="00A46F66"/>
    <w:rsid w:val="00A5021E"/>
    <w:rsid w:val="00A51186"/>
    <w:rsid w:val="00A539B1"/>
    <w:rsid w:val="00A53BC7"/>
    <w:rsid w:val="00A574D1"/>
    <w:rsid w:val="00A6068B"/>
    <w:rsid w:val="00A6256E"/>
    <w:rsid w:val="00A749B3"/>
    <w:rsid w:val="00A74A1A"/>
    <w:rsid w:val="00A82170"/>
    <w:rsid w:val="00A82798"/>
    <w:rsid w:val="00A8426C"/>
    <w:rsid w:val="00A90EC6"/>
    <w:rsid w:val="00A935E8"/>
    <w:rsid w:val="00AA5EFA"/>
    <w:rsid w:val="00AB2B7D"/>
    <w:rsid w:val="00AB78E4"/>
    <w:rsid w:val="00AC3C5A"/>
    <w:rsid w:val="00AC593A"/>
    <w:rsid w:val="00AD18D1"/>
    <w:rsid w:val="00AE07DB"/>
    <w:rsid w:val="00AE280A"/>
    <w:rsid w:val="00AE5FF9"/>
    <w:rsid w:val="00AE680E"/>
    <w:rsid w:val="00AF0444"/>
    <w:rsid w:val="00AF079F"/>
    <w:rsid w:val="00AF255A"/>
    <w:rsid w:val="00AF497C"/>
    <w:rsid w:val="00AF4E4B"/>
    <w:rsid w:val="00AF6BF6"/>
    <w:rsid w:val="00B00E66"/>
    <w:rsid w:val="00B013A8"/>
    <w:rsid w:val="00B01490"/>
    <w:rsid w:val="00B06938"/>
    <w:rsid w:val="00B111D3"/>
    <w:rsid w:val="00B11622"/>
    <w:rsid w:val="00B13839"/>
    <w:rsid w:val="00B13FB2"/>
    <w:rsid w:val="00B14A63"/>
    <w:rsid w:val="00B17AA0"/>
    <w:rsid w:val="00B20D0B"/>
    <w:rsid w:val="00B215B6"/>
    <w:rsid w:val="00B227E9"/>
    <w:rsid w:val="00B22EAF"/>
    <w:rsid w:val="00B2391E"/>
    <w:rsid w:val="00B265BB"/>
    <w:rsid w:val="00B33DD6"/>
    <w:rsid w:val="00B345AD"/>
    <w:rsid w:val="00B405EB"/>
    <w:rsid w:val="00B4128D"/>
    <w:rsid w:val="00B43791"/>
    <w:rsid w:val="00B446C9"/>
    <w:rsid w:val="00B513A2"/>
    <w:rsid w:val="00B513B3"/>
    <w:rsid w:val="00B55E63"/>
    <w:rsid w:val="00B6485B"/>
    <w:rsid w:val="00B66125"/>
    <w:rsid w:val="00B703EE"/>
    <w:rsid w:val="00B7155A"/>
    <w:rsid w:val="00B80258"/>
    <w:rsid w:val="00B80E8B"/>
    <w:rsid w:val="00B84793"/>
    <w:rsid w:val="00B9001D"/>
    <w:rsid w:val="00B93C6F"/>
    <w:rsid w:val="00B94D97"/>
    <w:rsid w:val="00B95181"/>
    <w:rsid w:val="00B96737"/>
    <w:rsid w:val="00BA0E17"/>
    <w:rsid w:val="00BA2452"/>
    <w:rsid w:val="00BB1798"/>
    <w:rsid w:val="00BB417B"/>
    <w:rsid w:val="00BB5188"/>
    <w:rsid w:val="00BB73BD"/>
    <w:rsid w:val="00BB7B45"/>
    <w:rsid w:val="00BC037F"/>
    <w:rsid w:val="00BC0986"/>
    <w:rsid w:val="00BC0B7D"/>
    <w:rsid w:val="00BC3FB7"/>
    <w:rsid w:val="00BC41CB"/>
    <w:rsid w:val="00BC4470"/>
    <w:rsid w:val="00BC5C6F"/>
    <w:rsid w:val="00BC65D7"/>
    <w:rsid w:val="00BC6762"/>
    <w:rsid w:val="00BC7653"/>
    <w:rsid w:val="00BC7C9F"/>
    <w:rsid w:val="00BD175C"/>
    <w:rsid w:val="00BD3131"/>
    <w:rsid w:val="00BD3183"/>
    <w:rsid w:val="00BD5E42"/>
    <w:rsid w:val="00BE0416"/>
    <w:rsid w:val="00BE05E4"/>
    <w:rsid w:val="00BE07D5"/>
    <w:rsid w:val="00BE15DB"/>
    <w:rsid w:val="00BE3D4D"/>
    <w:rsid w:val="00BE4426"/>
    <w:rsid w:val="00BE4E01"/>
    <w:rsid w:val="00BE78B8"/>
    <w:rsid w:val="00BF4087"/>
    <w:rsid w:val="00BF4B6F"/>
    <w:rsid w:val="00C00D88"/>
    <w:rsid w:val="00C0137A"/>
    <w:rsid w:val="00C01F57"/>
    <w:rsid w:val="00C02E93"/>
    <w:rsid w:val="00C059A0"/>
    <w:rsid w:val="00C072A2"/>
    <w:rsid w:val="00C130EF"/>
    <w:rsid w:val="00C13F5D"/>
    <w:rsid w:val="00C17665"/>
    <w:rsid w:val="00C20B0C"/>
    <w:rsid w:val="00C2104B"/>
    <w:rsid w:val="00C2211F"/>
    <w:rsid w:val="00C25A8F"/>
    <w:rsid w:val="00C32225"/>
    <w:rsid w:val="00C330CB"/>
    <w:rsid w:val="00C357F5"/>
    <w:rsid w:val="00C358BE"/>
    <w:rsid w:val="00C36A86"/>
    <w:rsid w:val="00C372AF"/>
    <w:rsid w:val="00C43E7E"/>
    <w:rsid w:val="00C4404B"/>
    <w:rsid w:val="00C46442"/>
    <w:rsid w:val="00C503B2"/>
    <w:rsid w:val="00C51641"/>
    <w:rsid w:val="00C5326B"/>
    <w:rsid w:val="00C56032"/>
    <w:rsid w:val="00C57094"/>
    <w:rsid w:val="00C61A9C"/>
    <w:rsid w:val="00C64B2D"/>
    <w:rsid w:val="00C65C10"/>
    <w:rsid w:val="00C70018"/>
    <w:rsid w:val="00C70693"/>
    <w:rsid w:val="00C7173C"/>
    <w:rsid w:val="00C74135"/>
    <w:rsid w:val="00C75910"/>
    <w:rsid w:val="00C768B1"/>
    <w:rsid w:val="00C771F3"/>
    <w:rsid w:val="00C80EAA"/>
    <w:rsid w:val="00C81355"/>
    <w:rsid w:val="00C868AB"/>
    <w:rsid w:val="00C93C12"/>
    <w:rsid w:val="00C9458B"/>
    <w:rsid w:val="00C95A1B"/>
    <w:rsid w:val="00CA039F"/>
    <w:rsid w:val="00CA1572"/>
    <w:rsid w:val="00CA385A"/>
    <w:rsid w:val="00CA422F"/>
    <w:rsid w:val="00CA7336"/>
    <w:rsid w:val="00CB0411"/>
    <w:rsid w:val="00CB2FCB"/>
    <w:rsid w:val="00CB320A"/>
    <w:rsid w:val="00CB3EAE"/>
    <w:rsid w:val="00CB6DA5"/>
    <w:rsid w:val="00CC00F2"/>
    <w:rsid w:val="00CC3030"/>
    <w:rsid w:val="00CC3FCD"/>
    <w:rsid w:val="00CC42FF"/>
    <w:rsid w:val="00CC461E"/>
    <w:rsid w:val="00CC7A49"/>
    <w:rsid w:val="00CC7BF5"/>
    <w:rsid w:val="00CD08A4"/>
    <w:rsid w:val="00CD15F2"/>
    <w:rsid w:val="00CD1DF7"/>
    <w:rsid w:val="00CD3A85"/>
    <w:rsid w:val="00CD70D4"/>
    <w:rsid w:val="00CE11CE"/>
    <w:rsid w:val="00CE1C13"/>
    <w:rsid w:val="00CE31C7"/>
    <w:rsid w:val="00CF63CB"/>
    <w:rsid w:val="00CF7ECB"/>
    <w:rsid w:val="00D03EBD"/>
    <w:rsid w:val="00D048E6"/>
    <w:rsid w:val="00D04C30"/>
    <w:rsid w:val="00D11C57"/>
    <w:rsid w:val="00D20BB9"/>
    <w:rsid w:val="00D23A5C"/>
    <w:rsid w:val="00D23A96"/>
    <w:rsid w:val="00D33CFB"/>
    <w:rsid w:val="00D41F20"/>
    <w:rsid w:val="00D46D68"/>
    <w:rsid w:val="00D52BBD"/>
    <w:rsid w:val="00D53ED2"/>
    <w:rsid w:val="00D54B7A"/>
    <w:rsid w:val="00D61C10"/>
    <w:rsid w:val="00D621ED"/>
    <w:rsid w:val="00D640B4"/>
    <w:rsid w:val="00D7004E"/>
    <w:rsid w:val="00D7048D"/>
    <w:rsid w:val="00D77FEB"/>
    <w:rsid w:val="00D83361"/>
    <w:rsid w:val="00D87BC4"/>
    <w:rsid w:val="00D90AA3"/>
    <w:rsid w:val="00D9114A"/>
    <w:rsid w:val="00D94CDD"/>
    <w:rsid w:val="00DA45E3"/>
    <w:rsid w:val="00DB1182"/>
    <w:rsid w:val="00DB1B1A"/>
    <w:rsid w:val="00DB29BA"/>
    <w:rsid w:val="00DB2BB1"/>
    <w:rsid w:val="00DB3B7F"/>
    <w:rsid w:val="00DC0408"/>
    <w:rsid w:val="00DC3708"/>
    <w:rsid w:val="00DC4469"/>
    <w:rsid w:val="00DC4D5B"/>
    <w:rsid w:val="00DC756C"/>
    <w:rsid w:val="00DC7DBD"/>
    <w:rsid w:val="00DD3C76"/>
    <w:rsid w:val="00DD610B"/>
    <w:rsid w:val="00DD7C0E"/>
    <w:rsid w:val="00DE19B3"/>
    <w:rsid w:val="00DE41C1"/>
    <w:rsid w:val="00DE734D"/>
    <w:rsid w:val="00DF6AF2"/>
    <w:rsid w:val="00E02EE1"/>
    <w:rsid w:val="00E0427F"/>
    <w:rsid w:val="00E0621F"/>
    <w:rsid w:val="00E0679C"/>
    <w:rsid w:val="00E10F79"/>
    <w:rsid w:val="00E146ED"/>
    <w:rsid w:val="00E15DA3"/>
    <w:rsid w:val="00E25229"/>
    <w:rsid w:val="00E32587"/>
    <w:rsid w:val="00E32832"/>
    <w:rsid w:val="00E33EAE"/>
    <w:rsid w:val="00E34D47"/>
    <w:rsid w:val="00E37B03"/>
    <w:rsid w:val="00E40617"/>
    <w:rsid w:val="00E4208B"/>
    <w:rsid w:val="00E43005"/>
    <w:rsid w:val="00E50C9C"/>
    <w:rsid w:val="00E5175F"/>
    <w:rsid w:val="00E51B2A"/>
    <w:rsid w:val="00E52B34"/>
    <w:rsid w:val="00E54565"/>
    <w:rsid w:val="00E54A62"/>
    <w:rsid w:val="00E557F4"/>
    <w:rsid w:val="00E562A8"/>
    <w:rsid w:val="00E60F7E"/>
    <w:rsid w:val="00E622D3"/>
    <w:rsid w:val="00E624E6"/>
    <w:rsid w:val="00E66971"/>
    <w:rsid w:val="00E677CA"/>
    <w:rsid w:val="00E70FA9"/>
    <w:rsid w:val="00E719B6"/>
    <w:rsid w:val="00E726A0"/>
    <w:rsid w:val="00E769DB"/>
    <w:rsid w:val="00E829B3"/>
    <w:rsid w:val="00E84F4E"/>
    <w:rsid w:val="00E8552F"/>
    <w:rsid w:val="00E87E9E"/>
    <w:rsid w:val="00E92713"/>
    <w:rsid w:val="00E93889"/>
    <w:rsid w:val="00E95064"/>
    <w:rsid w:val="00E97828"/>
    <w:rsid w:val="00E9798F"/>
    <w:rsid w:val="00E97C81"/>
    <w:rsid w:val="00EA1511"/>
    <w:rsid w:val="00EA2C95"/>
    <w:rsid w:val="00EA3FD5"/>
    <w:rsid w:val="00EA4379"/>
    <w:rsid w:val="00EA6C74"/>
    <w:rsid w:val="00EA6F30"/>
    <w:rsid w:val="00EB2179"/>
    <w:rsid w:val="00EB42C6"/>
    <w:rsid w:val="00EB5214"/>
    <w:rsid w:val="00EB57E1"/>
    <w:rsid w:val="00EB5806"/>
    <w:rsid w:val="00EC1C87"/>
    <w:rsid w:val="00EC1FF6"/>
    <w:rsid w:val="00EC2960"/>
    <w:rsid w:val="00EC48D5"/>
    <w:rsid w:val="00EC4F24"/>
    <w:rsid w:val="00EC727C"/>
    <w:rsid w:val="00EC794C"/>
    <w:rsid w:val="00ED1894"/>
    <w:rsid w:val="00ED23B6"/>
    <w:rsid w:val="00ED4BF4"/>
    <w:rsid w:val="00ED603A"/>
    <w:rsid w:val="00ED62CF"/>
    <w:rsid w:val="00ED7BF7"/>
    <w:rsid w:val="00EE0B62"/>
    <w:rsid w:val="00EF558C"/>
    <w:rsid w:val="00EF574B"/>
    <w:rsid w:val="00F02FDF"/>
    <w:rsid w:val="00F047F1"/>
    <w:rsid w:val="00F06D26"/>
    <w:rsid w:val="00F06E49"/>
    <w:rsid w:val="00F11763"/>
    <w:rsid w:val="00F121F5"/>
    <w:rsid w:val="00F125AE"/>
    <w:rsid w:val="00F127C2"/>
    <w:rsid w:val="00F12FD4"/>
    <w:rsid w:val="00F1483E"/>
    <w:rsid w:val="00F15F92"/>
    <w:rsid w:val="00F161DA"/>
    <w:rsid w:val="00F17F6B"/>
    <w:rsid w:val="00F217BE"/>
    <w:rsid w:val="00F22B73"/>
    <w:rsid w:val="00F23510"/>
    <w:rsid w:val="00F330F2"/>
    <w:rsid w:val="00F34808"/>
    <w:rsid w:val="00F34811"/>
    <w:rsid w:val="00F36522"/>
    <w:rsid w:val="00F37D1F"/>
    <w:rsid w:val="00F41499"/>
    <w:rsid w:val="00F4163A"/>
    <w:rsid w:val="00F42660"/>
    <w:rsid w:val="00F42AB1"/>
    <w:rsid w:val="00F431D0"/>
    <w:rsid w:val="00F44C5B"/>
    <w:rsid w:val="00F455FD"/>
    <w:rsid w:val="00F45FD1"/>
    <w:rsid w:val="00F469B1"/>
    <w:rsid w:val="00F47DD4"/>
    <w:rsid w:val="00F654EA"/>
    <w:rsid w:val="00F664FB"/>
    <w:rsid w:val="00F6657D"/>
    <w:rsid w:val="00F70166"/>
    <w:rsid w:val="00F73732"/>
    <w:rsid w:val="00F76438"/>
    <w:rsid w:val="00F77499"/>
    <w:rsid w:val="00F85D2A"/>
    <w:rsid w:val="00F867A3"/>
    <w:rsid w:val="00F86BBF"/>
    <w:rsid w:val="00F90C60"/>
    <w:rsid w:val="00F92026"/>
    <w:rsid w:val="00F93C9B"/>
    <w:rsid w:val="00F94320"/>
    <w:rsid w:val="00FA24F6"/>
    <w:rsid w:val="00FA7307"/>
    <w:rsid w:val="00FB011D"/>
    <w:rsid w:val="00FB185F"/>
    <w:rsid w:val="00FB2420"/>
    <w:rsid w:val="00FB5631"/>
    <w:rsid w:val="00FB770D"/>
    <w:rsid w:val="00FC1FBD"/>
    <w:rsid w:val="00FC2756"/>
    <w:rsid w:val="00FC2F1A"/>
    <w:rsid w:val="00FC3854"/>
    <w:rsid w:val="00FC46BA"/>
    <w:rsid w:val="00FC598A"/>
    <w:rsid w:val="00FC67CD"/>
    <w:rsid w:val="00FD2239"/>
    <w:rsid w:val="00FD333D"/>
    <w:rsid w:val="00FD3C83"/>
    <w:rsid w:val="00FD698B"/>
    <w:rsid w:val="00FD7202"/>
    <w:rsid w:val="00FE07F5"/>
    <w:rsid w:val="00FF2176"/>
    <w:rsid w:val="00FF42D1"/>
    <w:rsid w:val="00FF5A01"/>
    <w:rsid w:val="00FF5D46"/>
    <w:rsid w:val="00FF6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372C"/>
  <w15:chartTrackingRefBased/>
  <w15:docId w15:val="{2A48534B-1E3B-4C67-B252-8480EA92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283" w:hanging="283"/>
      <w:outlineLvl w:val="0"/>
    </w:pPr>
    <w:rPr>
      <w:b/>
      <w:sz w:val="28"/>
    </w:rPr>
  </w:style>
  <w:style w:type="paragraph" w:styleId="Heading2">
    <w:name w:val="heading 2"/>
    <w:basedOn w:val="Heading1"/>
    <w:next w:val="Normal"/>
    <w:link w:val="Heading2Char"/>
    <w:uiPriority w:val="9"/>
    <w:qFormat/>
    <w:rsid w:val="00C70693"/>
    <w:pPr>
      <w:numPr>
        <w:ilvl w:val="1"/>
      </w:numPr>
      <w:spacing w:before="200"/>
      <w:ind w:left="283" w:hanging="283"/>
      <w:outlineLvl w:val="1"/>
    </w:pPr>
    <w:rPr>
      <w:sz w:val="24"/>
    </w:rPr>
  </w:style>
  <w:style w:type="paragraph" w:styleId="Heading3">
    <w:name w:val="heading 3"/>
    <w:aliases w:val="ECC Heading 3"/>
    <w:basedOn w:val="Heading1"/>
    <w:next w:val="Normal"/>
    <w:link w:val="Heading3Char"/>
    <w:uiPriority w:val="9"/>
    <w:qFormat/>
    <w:rsid w:val="00C70693"/>
    <w:pPr>
      <w:numPr>
        <w:ilvl w:val="2"/>
      </w:numPr>
      <w:tabs>
        <w:tab w:val="clear" w:pos="1134"/>
      </w:tabs>
      <w:spacing w:before="200"/>
      <w:ind w:left="283" w:hanging="283"/>
      <w:outlineLvl w:val="2"/>
    </w:pPr>
    <w:rPr>
      <w:sz w:val="24"/>
    </w:rPr>
  </w:style>
  <w:style w:type="paragraph" w:styleId="Heading4">
    <w:name w:val="heading 4"/>
    <w:basedOn w:val="Heading3"/>
    <w:next w:val="Normal"/>
    <w:link w:val="Heading4Char"/>
    <w:uiPriority w:val="9"/>
    <w:qFormat/>
    <w:rsid w:val="00C70693"/>
    <w:pPr>
      <w:numPr>
        <w:ilvl w:val="3"/>
      </w:numPr>
      <w:ind w:left="283" w:hanging="283"/>
      <w:outlineLvl w:val="3"/>
    </w:pPr>
  </w:style>
  <w:style w:type="paragraph" w:styleId="Heading5">
    <w:name w:val="heading 5"/>
    <w:basedOn w:val="Heading4"/>
    <w:next w:val="Normal"/>
    <w:link w:val="Heading5Char"/>
    <w:uiPriority w:val="9"/>
    <w:qFormat/>
    <w:rsid w:val="00C70693"/>
    <w:pPr>
      <w:numPr>
        <w:ilvl w:val="4"/>
      </w:numPr>
      <w:ind w:left="283" w:hanging="283"/>
      <w:outlineLvl w:val="4"/>
    </w:pPr>
  </w:style>
  <w:style w:type="paragraph" w:styleId="Heading6">
    <w:name w:val="heading 6"/>
    <w:basedOn w:val="Heading4"/>
    <w:next w:val="Normal"/>
    <w:link w:val="Heading6Char"/>
    <w:uiPriority w:val="9"/>
    <w:qFormat/>
    <w:rsid w:val="00C70693"/>
    <w:pPr>
      <w:numPr>
        <w:ilvl w:val="5"/>
      </w:numPr>
      <w:ind w:left="283" w:hanging="283"/>
      <w:outlineLvl w:val="5"/>
    </w:pPr>
  </w:style>
  <w:style w:type="paragraph" w:styleId="Heading7">
    <w:name w:val="heading 7"/>
    <w:basedOn w:val="Heading6"/>
    <w:next w:val="Normal"/>
    <w:link w:val="Heading7Char"/>
    <w:uiPriority w:val="9"/>
    <w:qFormat/>
    <w:rsid w:val="00C70693"/>
    <w:pPr>
      <w:numPr>
        <w:ilvl w:val="6"/>
      </w:numPr>
      <w:ind w:left="283" w:hanging="283"/>
      <w:outlineLvl w:val="6"/>
    </w:pPr>
  </w:style>
  <w:style w:type="paragraph" w:styleId="Heading8">
    <w:name w:val="heading 8"/>
    <w:basedOn w:val="Heading6"/>
    <w:next w:val="Normal"/>
    <w:link w:val="Heading8Char"/>
    <w:uiPriority w:val="9"/>
    <w:qFormat/>
    <w:rsid w:val="00C70693"/>
    <w:pPr>
      <w:numPr>
        <w:ilvl w:val="7"/>
      </w:numPr>
      <w:ind w:left="283" w:hanging="283"/>
      <w:outlineLvl w:val="7"/>
    </w:pPr>
  </w:style>
  <w:style w:type="paragraph" w:styleId="Heading9">
    <w:name w:val="heading 9"/>
    <w:basedOn w:val="Heading6"/>
    <w:next w:val="Normal"/>
    <w:link w:val="Heading9Char"/>
    <w:uiPriority w:val="9"/>
    <w:qFormat/>
    <w:rsid w:val="00C70693"/>
    <w:pPr>
      <w:numPr>
        <w:ilvl w:val="8"/>
      </w:numPr>
      <w:ind w:left="283" w:hanging="283"/>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rsid w:val="00C70693"/>
    <w:pPr>
      <w:keepNext/>
      <w:keepLines/>
      <w:spacing w:before="480"/>
      <w:jc w:val="center"/>
    </w:pPr>
    <w:rPr>
      <w:caps/>
      <w:sz w:val="28"/>
    </w:rPr>
  </w:style>
  <w:style w:type="character" w:customStyle="1" w:styleId="ArtNoChar">
    <w:name w:val="Art_No Char"/>
    <w:basedOn w:val="DefaultParagraphFont"/>
    <w:link w:val="ArtNo"/>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rsid w:val="00C70693"/>
    <w:pPr>
      <w:keepNext/>
      <w:keepLines/>
      <w:spacing w:before="240"/>
      <w:jc w:val="center"/>
    </w:pPr>
    <w:rPr>
      <w:b/>
      <w:sz w:val="28"/>
    </w:rPr>
  </w:style>
  <w:style w:type="character" w:customStyle="1" w:styleId="ArttitleCar">
    <w:name w:val="Art_title Car"/>
    <w:basedOn w:val="DefaultParagraphFont"/>
    <w:link w:val="Arttitle"/>
    <w:locked/>
    <w:rsid w:val="00C70693"/>
    <w:rPr>
      <w:rFonts w:ascii="Times New Roman" w:eastAsia="Times New Roman" w:hAnsi="Times New Roman" w:cs="Times New Roman"/>
      <w:b/>
      <w:sz w:val="28"/>
      <w:szCs w:val="20"/>
      <w:lang w:val="en-GB"/>
    </w:rPr>
  </w:style>
  <w:style w:type="paragraph" w:customStyle="1" w:styleId="ASN1">
    <w:name w:val="ASN.1"/>
    <w:basedOn w:val="Normal"/>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C70693"/>
    <w:pPr>
      <w:keepNext/>
      <w:keepLines/>
      <w:spacing w:before="160"/>
      <w:ind w:left="1134"/>
    </w:pPr>
    <w:rPr>
      <w:i/>
    </w:rPr>
  </w:style>
  <w:style w:type="character" w:customStyle="1" w:styleId="CallChar">
    <w:name w:val="Call Char"/>
    <w:basedOn w:val="DefaultParagraphFont"/>
    <w:link w:val="Call"/>
    <w:uiPriority w:val="99"/>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rsid w:val="00C70693"/>
    <w:rPr>
      <w:rFonts w:ascii="Times New Roman Bold" w:hAnsi="Times New Roman Bold"/>
      <w:b/>
    </w:rPr>
  </w:style>
  <w:style w:type="paragraph" w:customStyle="1" w:styleId="Chaptitle">
    <w:name w:val="Chap_title"/>
    <w:basedOn w:val="Arttitle"/>
    <w:next w:val="Normal"/>
    <w:link w:val="ChaptitleChar"/>
    <w:rsid w:val="00C70693"/>
  </w:style>
  <w:style w:type="character" w:customStyle="1" w:styleId="ChaptitleChar">
    <w:name w:val="Chap_title Char"/>
    <w:basedOn w:val="DefaultParagraphFont"/>
    <w:link w:val="Chaptitle"/>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rsid w:val="00C70693"/>
    <w:rPr>
      <w:vertAlign w:val="superscript"/>
    </w:rPr>
  </w:style>
  <w:style w:type="paragraph" w:customStyle="1" w:styleId="enumlev1">
    <w:name w:val="enumlev1"/>
    <w:basedOn w:val="Normal"/>
    <w:link w:val="enumlev1Char"/>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rsid w:val="00C70693"/>
    <w:pPr>
      <w:ind w:left="1871" w:hanging="737"/>
    </w:pPr>
  </w:style>
  <w:style w:type="character" w:customStyle="1" w:styleId="enumlev2Char">
    <w:name w:val="enumlev2 Char"/>
    <w:basedOn w:val="DefaultParagraphFont"/>
    <w:link w:val="enumlev2"/>
    <w:locked/>
    <w:rsid w:val="00C70693"/>
    <w:rPr>
      <w:rFonts w:ascii="Times New Roman" w:eastAsia="Times New Roman" w:hAnsi="Times New Roman" w:cs="Times New Roman"/>
      <w:sz w:val="24"/>
      <w:szCs w:val="20"/>
      <w:lang w:val="en-GB"/>
    </w:rPr>
  </w:style>
  <w:style w:type="paragraph" w:customStyle="1" w:styleId="enumlev3">
    <w:name w:val="enumlev3"/>
    <w:basedOn w:val="enumlev2"/>
    <w:rsid w:val="00C70693"/>
    <w:pPr>
      <w:ind w:left="2268" w:hanging="397"/>
    </w:pPr>
  </w:style>
  <w:style w:type="paragraph" w:customStyle="1" w:styleId="Equation0">
    <w:name w:val="Equation"/>
    <w:basedOn w:val="Normal"/>
    <w:link w:val="EquationChar"/>
    <w:rsid w:val="00C70693"/>
    <w:pPr>
      <w:tabs>
        <w:tab w:val="clear" w:pos="1871"/>
        <w:tab w:val="clear" w:pos="2268"/>
        <w:tab w:val="center" w:pos="4820"/>
        <w:tab w:val="right" w:pos="9639"/>
      </w:tabs>
    </w:pPr>
  </w:style>
  <w:style w:type="character" w:customStyle="1" w:styleId="EquationChar">
    <w:name w:val="Equation Char"/>
    <w:basedOn w:val="DefaultParagraphFont"/>
    <w:link w:val="Equation0"/>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rsid w:val="00C70693"/>
    <w:pPr>
      <w:tabs>
        <w:tab w:val="clear" w:pos="1134"/>
        <w:tab w:val="clear" w:pos="2268"/>
        <w:tab w:val="right" w:pos="1871"/>
        <w:tab w:val="left" w:pos="2041"/>
      </w:tabs>
      <w:spacing w:before="80"/>
      <w:ind w:left="2041" w:hanging="2041"/>
    </w:pPr>
  </w:style>
  <w:style w:type="paragraph" w:styleId="NormalIndent">
    <w:name w:val="Normal Indent"/>
    <w:basedOn w:val="Normal"/>
    <w:rsid w:val="00C70693"/>
    <w:pPr>
      <w:ind w:left="1134"/>
    </w:pPr>
  </w:style>
  <w:style w:type="paragraph" w:customStyle="1" w:styleId="Figurelegend">
    <w:name w:val="Figure_legend"/>
    <w:basedOn w:val="Normal"/>
    <w:rsid w:val="00C70693"/>
    <w:pPr>
      <w:keepNext/>
      <w:keepLines/>
      <w:spacing w:before="20" w:after="20"/>
    </w:pPr>
    <w:rPr>
      <w:sz w:val="18"/>
    </w:rPr>
  </w:style>
  <w:style w:type="paragraph" w:customStyle="1" w:styleId="Tabletext">
    <w:name w:val="Table_text"/>
    <w:basedOn w:val="Normal"/>
    <w:link w:val="TabletextChar"/>
    <w:uiPriority w:val="99"/>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rsid w:val="00C70693"/>
    <w:pPr>
      <w:keepNext/>
      <w:keepLines/>
      <w:spacing w:before="480" w:after="120"/>
      <w:jc w:val="center"/>
    </w:pPr>
    <w:rPr>
      <w:caps/>
      <w:sz w:val="20"/>
    </w:rPr>
  </w:style>
  <w:style w:type="character" w:customStyle="1" w:styleId="FigureNoChar">
    <w:name w:val="Figure_No Char"/>
    <w:basedOn w:val="DefaultParagraphFont"/>
    <w:link w:val="FigureNo"/>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
    <w:basedOn w:val="DefaultParagraphFont"/>
    <w:uiPriority w:val="99"/>
    <w:rsid w:val="00C70693"/>
    <w:rPr>
      <w:position w:val="6"/>
      <w:sz w:val="18"/>
    </w:rPr>
  </w:style>
  <w:style w:type="paragraph" w:styleId="FootnoteText">
    <w:name w:val="footnote text"/>
    <w:aliases w:val="ALTS FOOTNOTE,Footnote Text Char Char1,Footnote Text Char4 Char Char,Footnote Text Char1 Char1 Char1 Char,Footnote Text Char Char1 Char1 Char Char,Footnote Text Char1 Char1 Char1 Char Char Char1,DNV-FT"/>
    <w:basedOn w:val="Normal"/>
    <w:link w:val="FootnoteTextChar"/>
    <w:uiPriority w:val="99"/>
    <w:rsid w:val="00C70693"/>
    <w:pPr>
      <w:keepLines/>
      <w:tabs>
        <w:tab w:val="left" w:pos="255"/>
      </w:tabs>
    </w:pPr>
  </w:style>
  <w:style w:type="character" w:customStyle="1" w:styleId="FootnoteTextChar">
    <w:name w:val="Footnote Text Char"/>
    <w:aliases w:val="ALTS FOOTNOTE Char,Footnote Text Char Char1 Char,Footnote Text Char4 Char Char Char,Footnote Text Char1 Char1 Char1 Char Char,Footnote Text Char Char1 Char1 Char Char Char,Footnote Text Char1 Char1 Char1 Char Char Char1 Char"/>
    <w:basedOn w:val="DefaultParagraphFont"/>
    <w:link w:val="FootnoteText"/>
    <w:uiPriority w:val="99"/>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rsid w:val="00C70693"/>
    <w:pPr>
      <w:tabs>
        <w:tab w:val="left" w:pos="284"/>
      </w:tabs>
      <w:spacing w:before="80"/>
    </w:pPr>
  </w:style>
  <w:style w:type="character" w:customStyle="1" w:styleId="NoteChar">
    <w:name w:val="Note Char"/>
    <w:basedOn w:val="DefaultParagraphFont"/>
    <w:link w:val="Note"/>
    <w:locked/>
    <w:rsid w:val="00C70693"/>
    <w:rPr>
      <w:rFonts w:ascii="Times New Roman" w:eastAsia="Times New Roman" w:hAnsi="Times New Roman" w:cs="Times New Roman"/>
      <w:sz w:val="24"/>
      <w:szCs w:val="20"/>
      <w:lang w:val="en-GB"/>
    </w:rPr>
  </w:style>
  <w:style w:type="paragraph" w:styleId="Header">
    <w:name w:val="header"/>
    <w:basedOn w:val="Normal"/>
    <w:link w:val="HeaderChar"/>
    <w:uiPriority w:val="99"/>
    <w:rsid w:val="00C70693"/>
    <w:pPr>
      <w:spacing w:before="0"/>
      <w:jc w:val="center"/>
    </w:pPr>
    <w:rPr>
      <w:sz w:val="18"/>
    </w:rPr>
  </w:style>
  <w:style w:type="character" w:customStyle="1" w:styleId="HeaderChar">
    <w:name w:val="Header Char"/>
    <w:basedOn w:val="DefaultParagraphFont"/>
    <w:link w:val="Header"/>
    <w:uiPriority w:val="99"/>
    <w:rsid w:val="00C70693"/>
    <w:rPr>
      <w:rFonts w:ascii="Times New Roman" w:eastAsia="Times New Roman" w:hAnsi="Times New Roman" w:cs="Times New Roman"/>
      <w:sz w:val="18"/>
      <w:szCs w:val="20"/>
      <w:lang w:val="en-GB"/>
    </w:rPr>
  </w:style>
  <w:style w:type="paragraph" w:styleId="Index1">
    <w:name w:val="index 1"/>
    <w:basedOn w:val="Normal"/>
    <w:next w:val="Normal"/>
    <w:rsid w:val="00C70693"/>
  </w:style>
  <w:style w:type="paragraph" w:styleId="Index2">
    <w:name w:val="index 2"/>
    <w:basedOn w:val="Normal"/>
    <w:next w:val="Normal"/>
    <w:rsid w:val="00C70693"/>
    <w:pPr>
      <w:ind w:left="283"/>
    </w:pPr>
  </w:style>
  <w:style w:type="paragraph" w:styleId="Index3">
    <w:name w:val="index 3"/>
    <w:basedOn w:val="Normal"/>
    <w:next w:val="Normal"/>
    <w:rsid w:val="00C70693"/>
    <w:pPr>
      <w:ind w:left="566"/>
    </w:pPr>
  </w:style>
  <w:style w:type="paragraph" w:customStyle="1" w:styleId="PartNo">
    <w:name w:val="Part_No"/>
    <w:basedOn w:val="AnnexNo"/>
    <w:next w:val="Normal"/>
    <w:rsid w:val="00C70693"/>
  </w:style>
  <w:style w:type="paragraph" w:customStyle="1" w:styleId="AnnexNo">
    <w:name w:val="Annex_No"/>
    <w:basedOn w:val="Normal"/>
    <w:next w:val="Normal"/>
    <w:link w:val="AnnexNoChar"/>
    <w:rsid w:val="00C70693"/>
    <w:pPr>
      <w:keepNext/>
      <w:keepLines/>
      <w:spacing w:before="480" w:after="80"/>
      <w:jc w:val="center"/>
    </w:pPr>
    <w:rPr>
      <w:caps/>
      <w:sz w:val="28"/>
    </w:rPr>
  </w:style>
  <w:style w:type="character" w:customStyle="1" w:styleId="AnnexNoChar">
    <w:name w:val="Annex_No Char"/>
    <w:basedOn w:val="DefaultParagraphFont"/>
    <w:link w:val="AnnexNo"/>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rsid w:val="00C70693"/>
  </w:style>
  <w:style w:type="paragraph" w:customStyle="1" w:styleId="Annexref">
    <w:name w:val="Annex_ref"/>
    <w:basedOn w:val="Normal"/>
    <w:next w:val="Normal"/>
    <w:rsid w:val="00C70693"/>
    <w:pPr>
      <w:keepNext/>
      <w:keepLines/>
      <w:spacing w:after="280"/>
      <w:jc w:val="center"/>
    </w:pPr>
  </w:style>
  <w:style w:type="paragraph" w:customStyle="1" w:styleId="Parttitle">
    <w:name w:val="Part_title"/>
    <w:basedOn w:val="Annextitle"/>
    <w:next w:val="Normalaftertitle0"/>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C70693"/>
    <w:pPr>
      <w:spacing w:before="240"/>
    </w:pPr>
    <w:rPr>
      <w:rFonts w:ascii="Times New Roman Bold" w:hAnsi="Times New Roman Bold"/>
      <w:b/>
      <w:caps w:val="0"/>
    </w:rPr>
  </w:style>
  <w:style w:type="paragraph" w:customStyle="1" w:styleId="Recref">
    <w:name w:val="Rec_ref"/>
    <w:basedOn w:val="Rectitle"/>
    <w:next w:val="Recdate"/>
    <w:rsid w:val="00C70693"/>
    <w:pPr>
      <w:spacing w:before="120"/>
    </w:pPr>
    <w:rPr>
      <w:rFonts w:ascii="Times New Roman" w:hAnsi="Times New Roman"/>
      <w:b w:val="0"/>
      <w:sz w:val="24"/>
    </w:rPr>
  </w:style>
  <w:style w:type="paragraph" w:customStyle="1" w:styleId="Recdate">
    <w:name w:val="Rec_date"/>
    <w:basedOn w:val="Normal"/>
    <w:next w:val="Normalaftertitle0"/>
    <w:rsid w:val="00C70693"/>
    <w:pPr>
      <w:keepNext/>
      <w:keepLines/>
      <w:jc w:val="right"/>
    </w:pPr>
    <w:rPr>
      <w:sz w:val="22"/>
    </w:rPr>
  </w:style>
  <w:style w:type="paragraph" w:customStyle="1" w:styleId="Questiondate">
    <w:name w:val="Question_date"/>
    <w:basedOn w:val="Normal"/>
    <w:next w:val="Normalaftertitle0"/>
    <w:rsid w:val="00C70693"/>
    <w:pPr>
      <w:keepNext/>
      <w:keepLines/>
      <w:jc w:val="right"/>
    </w:pPr>
    <w:rPr>
      <w:sz w:val="22"/>
    </w:rPr>
  </w:style>
  <w:style w:type="paragraph" w:customStyle="1" w:styleId="QuestionNo">
    <w:name w:val="Question_No"/>
    <w:basedOn w:val="Normal"/>
    <w:next w:val="Normal"/>
    <w:rsid w:val="00C70693"/>
    <w:pPr>
      <w:keepNext/>
      <w:keepLines/>
      <w:spacing w:before="480"/>
      <w:jc w:val="center"/>
    </w:pPr>
    <w:rPr>
      <w:caps/>
      <w:sz w:val="28"/>
    </w:rPr>
  </w:style>
  <w:style w:type="paragraph" w:customStyle="1" w:styleId="Questiontitle">
    <w:name w:val="Question_title"/>
    <w:basedOn w:val="Normal"/>
    <w:next w:val="Normal"/>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C70693"/>
  </w:style>
  <w:style w:type="paragraph" w:customStyle="1" w:styleId="Reftext">
    <w:name w:val="Ref_text"/>
    <w:basedOn w:val="Normal"/>
    <w:rsid w:val="00C70693"/>
    <w:pPr>
      <w:ind w:left="1134" w:hanging="1134"/>
    </w:pPr>
  </w:style>
  <w:style w:type="paragraph" w:customStyle="1" w:styleId="Reftitle">
    <w:name w:val="Ref_title"/>
    <w:basedOn w:val="Normal"/>
    <w:next w:val="Reftext"/>
    <w:rsid w:val="00C70693"/>
    <w:pPr>
      <w:spacing w:before="480"/>
      <w:jc w:val="center"/>
    </w:pPr>
    <w:rPr>
      <w:caps/>
    </w:rPr>
  </w:style>
  <w:style w:type="paragraph" w:customStyle="1" w:styleId="Repdate">
    <w:name w:val="Rep_date"/>
    <w:basedOn w:val="Recdate"/>
    <w:next w:val="Normalaftertitle0"/>
    <w:rsid w:val="00C70693"/>
  </w:style>
  <w:style w:type="paragraph" w:customStyle="1" w:styleId="RepNo">
    <w:name w:val="Rep_No"/>
    <w:basedOn w:val="RecNo"/>
    <w:next w:val="Reptitle"/>
    <w:rsid w:val="00C70693"/>
  </w:style>
  <w:style w:type="paragraph" w:customStyle="1" w:styleId="Reptitle">
    <w:name w:val="Rep_title"/>
    <w:basedOn w:val="Rectitle"/>
    <w:next w:val="Repref"/>
    <w:rsid w:val="00C70693"/>
  </w:style>
  <w:style w:type="paragraph" w:customStyle="1" w:styleId="Repref">
    <w:name w:val="Rep_ref"/>
    <w:basedOn w:val="Recref"/>
    <w:next w:val="Repdate"/>
    <w:rsid w:val="00C70693"/>
  </w:style>
  <w:style w:type="paragraph" w:customStyle="1" w:styleId="Resdate">
    <w:name w:val="Res_date"/>
    <w:basedOn w:val="Recdate"/>
    <w:next w:val="Normalaftertitle0"/>
    <w:rsid w:val="00C70693"/>
  </w:style>
  <w:style w:type="paragraph" w:customStyle="1" w:styleId="ResNo">
    <w:name w:val="Res_No"/>
    <w:basedOn w:val="RecNo"/>
    <w:next w:val="Normal"/>
    <w:link w:val="ResNoChar"/>
    <w:rsid w:val="00C70693"/>
  </w:style>
  <w:style w:type="character" w:customStyle="1" w:styleId="ResNoChar">
    <w:name w:val="Res_No Char"/>
    <w:basedOn w:val="DefaultParagraphFont"/>
    <w:link w:val="ResNo"/>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rsid w:val="00C70693"/>
  </w:style>
  <w:style w:type="character" w:customStyle="1" w:styleId="RestitleChar">
    <w:name w:val="Res_title Char"/>
    <w:basedOn w:val="DefaultParagraphFont"/>
    <w:link w:val="Restitle"/>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rsid w:val="00C70693"/>
  </w:style>
  <w:style w:type="paragraph" w:customStyle="1" w:styleId="SectionNo">
    <w:name w:val="Section_No"/>
    <w:basedOn w:val="AnnexNo"/>
    <w:next w:val="Normal"/>
    <w:rsid w:val="00C70693"/>
  </w:style>
  <w:style w:type="paragraph" w:customStyle="1" w:styleId="Sectiontitle">
    <w:name w:val="Section_title"/>
    <w:basedOn w:val="Annextitle"/>
    <w:next w:val="Normalaftertitle0"/>
    <w:rsid w:val="00C70693"/>
  </w:style>
  <w:style w:type="paragraph" w:customStyle="1" w:styleId="Source">
    <w:name w:val="Source"/>
    <w:basedOn w:val="Normal"/>
    <w:next w:val="Normal"/>
    <w:link w:val="SourceChar"/>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rsid w:val="00C70693"/>
    <w:pPr>
      <w:tabs>
        <w:tab w:val="left" w:pos="284"/>
      </w:tabs>
      <w:spacing w:before="40" w:after="40"/>
    </w:pPr>
    <w:rPr>
      <w:sz w:val="18"/>
    </w:rPr>
  </w:style>
  <w:style w:type="character" w:customStyle="1" w:styleId="TablelegendChar">
    <w:name w:val="Table_legend Char"/>
    <w:link w:val="Tablelegend"/>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rsid w:val="00C70693"/>
    <w:pPr>
      <w:keepNext/>
      <w:spacing w:before="560" w:after="120"/>
      <w:jc w:val="center"/>
    </w:pPr>
    <w:rPr>
      <w:caps/>
      <w:sz w:val="20"/>
    </w:rPr>
  </w:style>
  <w:style w:type="character" w:customStyle="1" w:styleId="TableNoChar">
    <w:name w:val="Table_No Char"/>
    <w:basedOn w:val="DefaultParagraphFont"/>
    <w:link w:val="TableNo"/>
    <w:uiPriority w:val="99"/>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uiPriority w:val="99"/>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uiPriority w:val="99"/>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C70693"/>
    <w:pPr>
      <w:spacing w:before="240"/>
    </w:pPr>
    <w:rPr>
      <w:caps w:val="0"/>
    </w:rPr>
  </w:style>
  <w:style w:type="paragraph" w:customStyle="1" w:styleId="Title4">
    <w:name w:val="Title 4"/>
    <w:basedOn w:val="Title3"/>
    <w:next w:val="Heading1"/>
    <w:rsid w:val="00C70693"/>
    <w:rPr>
      <w:b/>
    </w:rPr>
  </w:style>
  <w:style w:type="paragraph" w:customStyle="1" w:styleId="toc0">
    <w:name w:val="toc 0"/>
    <w:basedOn w:val="Normal"/>
    <w:next w:val="TOC1"/>
    <w:rsid w:val="00C70693"/>
    <w:pPr>
      <w:tabs>
        <w:tab w:val="clear" w:pos="1134"/>
        <w:tab w:val="clear" w:pos="1871"/>
        <w:tab w:val="clear" w:pos="2268"/>
        <w:tab w:val="right" w:pos="9781"/>
      </w:tabs>
    </w:pPr>
    <w:rPr>
      <w:b/>
    </w:rPr>
  </w:style>
  <w:style w:type="paragraph" w:styleId="TOC1">
    <w:name w:val="toc 1"/>
    <w:basedOn w:val="Normal"/>
    <w:uiPriority w:val="39"/>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C70693"/>
    <w:pPr>
      <w:spacing w:before="120"/>
    </w:pPr>
  </w:style>
  <w:style w:type="paragraph" w:styleId="TOC3">
    <w:name w:val="toc 3"/>
    <w:basedOn w:val="TOC2"/>
    <w:uiPriority w:val="39"/>
    <w:rsid w:val="00C70693"/>
  </w:style>
  <w:style w:type="paragraph" w:styleId="TOC4">
    <w:name w:val="toc 4"/>
    <w:basedOn w:val="TOC3"/>
    <w:uiPriority w:val="39"/>
    <w:rsid w:val="00C70693"/>
  </w:style>
  <w:style w:type="paragraph" w:styleId="TOC5">
    <w:name w:val="toc 5"/>
    <w:basedOn w:val="TOC4"/>
    <w:uiPriority w:val="39"/>
    <w:rsid w:val="00C70693"/>
  </w:style>
  <w:style w:type="paragraph" w:styleId="TOC6">
    <w:name w:val="toc 6"/>
    <w:basedOn w:val="TOC4"/>
    <w:uiPriority w:val="39"/>
    <w:rsid w:val="00C70693"/>
  </w:style>
  <w:style w:type="paragraph" w:styleId="TOC7">
    <w:name w:val="toc 7"/>
    <w:basedOn w:val="TOC4"/>
    <w:uiPriority w:val="39"/>
    <w:rsid w:val="00C70693"/>
  </w:style>
  <w:style w:type="paragraph" w:styleId="TOC8">
    <w:name w:val="toc 8"/>
    <w:basedOn w:val="TOC4"/>
    <w:uiPriority w:val="3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rsid w:val="00C70693"/>
    <w:rPr>
      <w:rFonts w:ascii="Times New Roman" w:hAnsi="Times New Roman"/>
      <w:b/>
    </w:rPr>
  </w:style>
  <w:style w:type="character" w:customStyle="1" w:styleId="Tablefreq">
    <w:name w:val="Table_freq"/>
    <w:basedOn w:val="DefaultParagraphFont"/>
    <w:rsid w:val="00C70693"/>
    <w:rPr>
      <w:b/>
      <w:color w:val="auto"/>
      <w:sz w:val="20"/>
    </w:rPr>
  </w:style>
  <w:style w:type="paragraph" w:customStyle="1" w:styleId="Formal">
    <w:name w:val="Formal"/>
    <w:basedOn w:val="ASN1"/>
    <w:rsid w:val="00C70693"/>
    <w:rPr>
      <w:b w:val="0"/>
    </w:rPr>
  </w:style>
  <w:style w:type="paragraph" w:customStyle="1" w:styleId="Section1">
    <w:name w:val="Section_1"/>
    <w:basedOn w:val="Normal"/>
    <w:link w:val="Section1Char"/>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rsid w:val="00C70693"/>
    <w:rPr>
      <w:b w:val="0"/>
      <w:i/>
    </w:rPr>
  </w:style>
  <w:style w:type="character" w:customStyle="1" w:styleId="Section2Char">
    <w:name w:val="Section_2 Char"/>
    <w:basedOn w:val="Section1Char"/>
    <w:link w:val="Section2"/>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qFormat/>
    <w:rsid w:val="00C70693"/>
    <w:pPr>
      <w:keepNext/>
      <w:keepLines/>
      <w:spacing w:before="160"/>
    </w:pPr>
    <w:rPr>
      <w:i/>
      <w:lang w:val="en-US"/>
    </w:rPr>
  </w:style>
  <w:style w:type="paragraph" w:customStyle="1" w:styleId="Headingb">
    <w:name w:val="Heading_b"/>
    <w:basedOn w:val="Normal"/>
    <w:next w:val="Normal"/>
    <w:link w:val="HeadingbChar"/>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rsid w:val="00C70693"/>
    <w:pPr>
      <w:spacing w:after="240"/>
      <w:jc w:val="center"/>
    </w:pPr>
  </w:style>
  <w:style w:type="character" w:customStyle="1" w:styleId="FigureChar">
    <w:name w:val="Figure Char"/>
    <w:basedOn w:val="DefaultParagraphFont"/>
    <w:link w:val="Figure"/>
    <w:locked/>
    <w:rsid w:val="00C70693"/>
    <w:rPr>
      <w:rFonts w:ascii="Times New Roman" w:eastAsia="Times New Roman" w:hAnsi="Times New Roman" w:cs="Times New Roman"/>
      <w:sz w:val="24"/>
      <w:szCs w:val="20"/>
      <w:lang w:val="en-GB"/>
    </w:rPr>
  </w:style>
  <w:style w:type="character" w:styleId="PageNumber">
    <w:name w:val="page number"/>
    <w:basedOn w:val="DefaultParagraphFont"/>
    <w:rsid w:val="00C70693"/>
  </w:style>
  <w:style w:type="paragraph" w:customStyle="1" w:styleId="Figuretitle">
    <w:name w:val="Figure_title"/>
    <w:basedOn w:val="Normal"/>
    <w:next w:val="Normal"/>
    <w:link w:val="FiguretitleChar"/>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rsid w:val="00C70693"/>
  </w:style>
  <w:style w:type="paragraph" w:customStyle="1" w:styleId="Appendixtitle">
    <w:name w:val="Appendix_title"/>
    <w:basedOn w:val="Annextitle"/>
    <w:next w:val="Normal"/>
    <w:link w:val="AppendixtitleChar"/>
    <w:rsid w:val="00C70693"/>
  </w:style>
  <w:style w:type="character" w:customStyle="1" w:styleId="AppendixtitleChar">
    <w:name w:val="Appendix_title Char"/>
    <w:basedOn w:val="AnnextitleChar1"/>
    <w:link w:val="Appendixtitle"/>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rsid w:val="00C70693"/>
    <w:pPr>
      <w:keepNext/>
      <w:spacing w:before="240"/>
    </w:pPr>
    <w:rPr>
      <w:rFonts w:hAnsi="Times New Roman Bold"/>
      <w:b/>
    </w:rPr>
  </w:style>
  <w:style w:type="character" w:customStyle="1" w:styleId="ProposalChar">
    <w:name w:val="Proposal Char"/>
    <w:basedOn w:val="DefaultParagraphFont"/>
    <w:link w:val="Proposal"/>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rsid w:val="00C70693"/>
    <w:rPr>
      <w:b w:val="0"/>
    </w:rPr>
  </w:style>
  <w:style w:type="character" w:customStyle="1" w:styleId="Section3Char">
    <w:name w:val="Section_3 Char"/>
    <w:basedOn w:val="Section1Char"/>
    <w:link w:val="Section3"/>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C70693"/>
    <w:rPr>
      <w:color w:val="0563C1" w:themeColor="hyperlink"/>
      <w:u w:val="single"/>
    </w:rPr>
  </w:style>
  <w:style w:type="paragraph" w:styleId="BalloonText">
    <w:name w:val="Balloon Text"/>
    <w:basedOn w:val="Normal"/>
    <w:link w:val="BalloonTextChar"/>
    <w:uiPriority w:val="99"/>
    <w:unhideWhenUsed/>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rsid w:val="00C70693"/>
    <w:rPr>
      <w:rFonts w:eastAsiaTheme="minorEastAsia"/>
      <w:szCs w:val="24"/>
    </w:rPr>
  </w:style>
  <w:style w:type="character" w:customStyle="1" w:styleId="CommentTextChar">
    <w:name w:val="Comment Text Char"/>
    <w:basedOn w:val="DefaultParagraphFont"/>
    <w:link w:val="CommentText"/>
    <w:uiPriority w:val="99"/>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nhideWhenUsed/>
    <w:rsid w:val="00C70693"/>
    <w:rPr>
      <w:b/>
      <w:bCs/>
      <w:sz w:val="20"/>
      <w:szCs w:val="20"/>
    </w:rPr>
  </w:style>
  <w:style w:type="paragraph" w:styleId="ListParagraph">
    <w:name w:val="List Paragraph"/>
    <w:basedOn w:val="Normal"/>
    <w:uiPriority w:val="34"/>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39"/>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uiPriority w:val="99"/>
    <w:rsid w:val="00C70693"/>
    <w:pPr>
      <w:spacing w:before="0"/>
    </w:pPr>
    <w:rPr>
      <w:rFonts w:eastAsiaTheme="minorEastAsia"/>
      <w:sz w:val="20"/>
    </w:rPr>
  </w:style>
  <w:style w:type="paragraph" w:styleId="ListBullet">
    <w:name w:val="List Bullet"/>
    <w:basedOn w:val="Normal"/>
    <w:unhideWhenUsed/>
    <w:qFormat/>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22"/>
    <w:qFormat/>
    <w:rsid w:val="00C70693"/>
    <w:rPr>
      <w:rFonts w:cs="Times New Roman"/>
      <w:b/>
    </w:rPr>
  </w:style>
  <w:style w:type="paragraph" w:styleId="BodyText">
    <w:name w:val="Body Text"/>
    <w:basedOn w:val="Normal"/>
    <w:link w:val="BodyTextChar"/>
    <w:qFormat/>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rsid w:val="00C70693"/>
    <w:pPr>
      <w:spacing w:before="0"/>
    </w:pPr>
    <w:rPr>
      <w:rFonts w:eastAsia="SimSun"/>
      <w:sz w:val="20"/>
      <w:lang w:val="en-US"/>
    </w:rPr>
  </w:style>
  <w:style w:type="character" w:customStyle="1" w:styleId="EndnoteTextChar">
    <w:name w:val="Endnote Text Char"/>
    <w:basedOn w:val="DefaultParagraphFont"/>
    <w:link w:val="EndnoteText"/>
    <w:rsid w:val="00C70693"/>
    <w:rPr>
      <w:rFonts w:ascii="Times New Roman" w:eastAsia="SimSun" w:hAnsi="Times New Roman" w:cs="Times New Roman"/>
      <w:sz w:val="20"/>
      <w:szCs w:val="20"/>
    </w:rPr>
  </w:style>
  <w:style w:type="character" w:styleId="FollowedHyperlink">
    <w:name w:val="FollowedHyperlink"/>
    <w:uiPriority w:val="99"/>
    <w:rsid w:val="00C70693"/>
    <w:rPr>
      <w:color w:val="800080"/>
      <w:u w:val="single"/>
    </w:rPr>
  </w:style>
  <w:style w:type="paragraph" w:styleId="NormalWeb">
    <w:name w:val="Normal (Web)"/>
    <w:basedOn w:val="Normal"/>
    <w:uiPriority w:val="99"/>
    <w:unhideWhenUsed/>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rsid w:val="00C70693"/>
    <w:rPr>
      <w:rFonts w:ascii="Times New Roman" w:hAnsi="Times New Roman"/>
      <w:sz w:val="24"/>
      <w:szCs w:val="24"/>
      <w:lang w:val="en-GB"/>
    </w:rPr>
  </w:style>
  <w:style w:type="paragraph" w:styleId="DocumentMap">
    <w:name w:val="Document Map"/>
    <w:basedOn w:val="Normal"/>
    <w:link w:val="DocumentMapChar"/>
    <w:unhideWhenUsed/>
    <w:rsid w:val="00C70693"/>
    <w:pPr>
      <w:spacing w:before="0"/>
    </w:pPr>
    <w:rPr>
      <w:rFonts w:eastAsiaTheme="minorHAnsi" w:cstheme="minorBidi"/>
      <w:szCs w:val="24"/>
    </w:rPr>
  </w:style>
  <w:style w:type="character" w:customStyle="1" w:styleId="DocumentMapChar1">
    <w:name w:val="Document Map Char1"/>
    <w:basedOn w:val="DefaultParagraphFont"/>
    <w:semiHidden/>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paragraph" w:styleId="PlainText">
    <w:name w:val="Plain Text"/>
    <w:basedOn w:val="Normal"/>
    <w:link w:val="PlainTextChar"/>
    <w:uiPriority w:val="99"/>
    <w:unhideWhenUsed/>
    <w:rsid w:val="00506EA5"/>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506EA5"/>
    <w:rPr>
      <w:rFonts w:ascii="Calibri" w:hAnsi="Calibri"/>
      <w:szCs w:val="21"/>
    </w:rPr>
  </w:style>
  <w:style w:type="character" w:customStyle="1" w:styleId="href">
    <w:name w:val="href"/>
    <w:basedOn w:val="DefaultParagraphFont"/>
    <w:uiPriority w:val="99"/>
    <w:rsid w:val="009730EE"/>
  </w:style>
  <w:style w:type="paragraph" w:customStyle="1" w:styleId="HeadingSum">
    <w:name w:val="Heading_Sum"/>
    <w:basedOn w:val="Headingb"/>
    <w:next w:val="Normal"/>
    <w:autoRedefine/>
    <w:uiPriority w:val="99"/>
    <w:rsid w:val="009730EE"/>
    <w:pPr>
      <w:numPr>
        <w:ilvl w:val="2"/>
      </w:num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link w:val="AnnexNoTitleChar"/>
    <w:uiPriority w:val="99"/>
    <w:rsid w:val="009730EE"/>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9730EE"/>
  </w:style>
  <w:style w:type="paragraph" w:customStyle="1" w:styleId="tocpart">
    <w:name w:val="tocpart"/>
    <w:basedOn w:val="Normal"/>
    <w:rsid w:val="009730EE"/>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link w:val="BlancChar"/>
    <w:rsid w:val="009730EE"/>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9730EE"/>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730EE"/>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uiPriority w:val="99"/>
    <w:rsid w:val="009730EE"/>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9730EE"/>
    <w:pPr>
      <w:tabs>
        <w:tab w:val="clear" w:pos="1871"/>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AnnexNoTitleChar">
    <w:name w:val="Annex_NoTitle Char"/>
    <w:basedOn w:val="DefaultParagraphFont"/>
    <w:link w:val="AnnexNoTitle"/>
    <w:uiPriority w:val="99"/>
    <w:locked/>
    <w:rsid w:val="009730EE"/>
    <w:rPr>
      <w:rFonts w:ascii="Times New Roman" w:eastAsia="Times New Roman" w:hAnsi="Times New Roman" w:cs="Times New Roman"/>
      <w:b/>
      <w:sz w:val="28"/>
      <w:szCs w:val="20"/>
      <w:lang w:val="fr-FR"/>
    </w:rPr>
  </w:style>
  <w:style w:type="numbering" w:customStyle="1" w:styleId="NoList1">
    <w:name w:val="No List1"/>
    <w:next w:val="NoList"/>
    <w:uiPriority w:val="99"/>
    <w:semiHidden/>
    <w:unhideWhenUsed/>
    <w:rsid w:val="009730EE"/>
  </w:style>
  <w:style w:type="table" w:customStyle="1" w:styleId="TableGrid1">
    <w:name w:val="Table Grid1"/>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730EE"/>
  </w:style>
  <w:style w:type="character" w:customStyle="1" w:styleId="extrasicon1">
    <w:name w:val="extrasicon1"/>
    <w:rsid w:val="009730EE"/>
  </w:style>
  <w:style w:type="character" w:customStyle="1" w:styleId="siblingnavcmslistmenulinkhighlighted">
    <w:name w:val="siblingnavcmslistmenulinkhighlighted"/>
    <w:rsid w:val="009730EE"/>
  </w:style>
  <w:style w:type="character" w:customStyle="1" w:styleId="itxtrst">
    <w:name w:val="itxtrst"/>
    <w:rsid w:val="009730EE"/>
  </w:style>
  <w:style w:type="paragraph" w:customStyle="1" w:styleId="ECCFigure">
    <w:name w:val="ECC Figure"/>
    <w:rsid w:val="009730EE"/>
    <w:pPr>
      <w:spacing w:before="240" w:after="240" w:line="240" w:lineRule="auto"/>
      <w:jc w:val="center"/>
    </w:pPr>
    <w:rPr>
      <w:rFonts w:ascii="Arial" w:eastAsiaTheme="minorEastAsia" w:hAnsi="Arial" w:cs="Times New Roman"/>
      <w:sz w:val="20"/>
      <w:szCs w:val="20"/>
      <w:lang w:val="da-DK"/>
      <w14:cntxtAlts/>
    </w:rPr>
  </w:style>
  <w:style w:type="paragraph" w:customStyle="1" w:styleId="Default">
    <w:name w:val="Default"/>
    <w:rsid w:val="009730EE"/>
    <w:pPr>
      <w:autoSpaceDE w:val="0"/>
      <w:autoSpaceDN w:val="0"/>
      <w:adjustRightInd w:val="0"/>
      <w:spacing w:after="0" w:line="240" w:lineRule="auto"/>
    </w:pPr>
    <w:rPr>
      <w:rFonts w:ascii="Arial" w:eastAsia="Calibri" w:hAnsi="Arial" w:cs="Arial"/>
      <w:color w:val="000000"/>
      <w:sz w:val="24"/>
      <w:szCs w:val="24"/>
    </w:rPr>
  </w:style>
  <w:style w:type="paragraph" w:customStyle="1" w:styleId="Pa0">
    <w:name w:val="Pa0"/>
    <w:basedOn w:val="Default"/>
    <w:next w:val="Default"/>
    <w:uiPriority w:val="99"/>
    <w:rsid w:val="009730EE"/>
    <w:pPr>
      <w:spacing w:line="201" w:lineRule="atLeast"/>
    </w:pPr>
    <w:rPr>
      <w:color w:val="auto"/>
    </w:rPr>
  </w:style>
  <w:style w:type="paragraph" w:customStyle="1" w:styleId="Pa4">
    <w:name w:val="Pa4"/>
    <w:basedOn w:val="Default"/>
    <w:next w:val="Default"/>
    <w:uiPriority w:val="99"/>
    <w:rsid w:val="009730EE"/>
    <w:pPr>
      <w:spacing w:line="201" w:lineRule="atLeast"/>
    </w:pPr>
    <w:rPr>
      <w:color w:val="auto"/>
    </w:rPr>
  </w:style>
  <w:style w:type="character" w:styleId="CommentReference">
    <w:name w:val="annotation reference"/>
    <w:basedOn w:val="DefaultParagraphFont"/>
    <w:uiPriority w:val="99"/>
    <w:unhideWhenUsed/>
    <w:rsid w:val="009730EE"/>
    <w:rPr>
      <w:sz w:val="16"/>
      <w:szCs w:val="16"/>
    </w:rPr>
  </w:style>
  <w:style w:type="paragraph" w:styleId="Revision">
    <w:name w:val="Revision"/>
    <w:hidden/>
    <w:uiPriority w:val="99"/>
    <w:semiHidden/>
    <w:rsid w:val="009730EE"/>
    <w:pPr>
      <w:spacing w:after="0" w:line="240" w:lineRule="auto"/>
    </w:pPr>
    <w:rPr>
      <w:rFonts w:ascii="Times New Roman" w:eastAsiaTheme="minorEastAsia" w:hAnsi="Times New Roman" w:cs="Times New Roman"/>
      <w:sz w:val="24"/>
      <w:szCs w:val="20"/>
      <w:lang w:val="en-GB"/>
    </w:rPr>
  </w:style>
  <w:style w:type="paragraph" w:styleId="Caption">
    <w:name w:val="caption"/>
    <w:aliases w:val="Figure-caption,MW_caption,cap,ASSET_caption,SUITED_caption,CAPTION,Figure Caption,Figure-caption1,CAPTION1,Figure Caption1,Figure-caption2,CAPTION2,Figure Caption2,Figure-caption3,CAPTION3,Figure Caption3,Figure-caption4,CAPTION4,Tab. &amp; Fig.,Ca"/>
    <w:basedOn w:val="Normal"/>
    <w:next w:val="Normal"/>
    <w:link w:val="CaptionChar"/>
    <w:uiPriority w:val="35"/>
    <w:unhideWhenUsed/>
    <w:qFormat/>
    <w:rsid w:val="009730EE"/>
    <w:pPr>
      <w:spacing w:before="0" w:after="200"/>
    </w:pPr>
    <w:rPr>
      <w:rFonts w:eastAsiaTheme="minorEastAsia"/>
      <w:b/>
      <w:bCs/>
      <w:color w:val="4472C4" w:themeColor="accent1"/>
      <w:sz w:val="18"/>
      <w:szCs w:val="18"/>
      <w:lang w:val="en-US"/>
    </w:rPr>
  </w:style>
  <w:style w:type="paragraph" w:styleId="ListContinue2">
    <w:name w:val="List Continue 2"/>
    <w:basedOn w:val="Normal"/>
    <w:uiPriority w:val="99"/>
    <w:unhideWhenUsed/>
    <w:rsid w:val="009730EE"/>
    <w:pPr>
      <w:tabs>
        <w:tab w:val="clear" w:pos="1134"/>
        <w:tab w:val="clear" w:pos="1871"/>
        <w:tab w:val="clear" w:pos="2268"/>
      </w:tabs>
      <w:overflowPunct/>
      <w:autoSpaceDE/>
      <w:autoSpaceDN/>
      <w:adjustRightInd/>
      <w:spacing w:before="0" w:after="120"/>
      <w:ind w:left="566"/>
      <w:contextualSpacing/>
      <w:textAlignment w:val="auto"/>
    </w:pPr>
    <w:rPr>
      <w:rFonts w:asciiTheme="minorHAnsi" w:eastAsiaTheme="minorEastAsia" w:hAnsiTheme="minorHAnsi" w:cstheme="minorBidi"/>
      <w:szCs w:val="24"/>
      <w:lang w:val="nb-NO" w:eastAsia="nb-NO"/>
    </w:rPr>
  </w:style>
  <w:style w:type="paragraph" w:customStyle="1" w:styleId="TABLE-col-heading">
    <w:name w:val="TABLE-col-heading"/>
    <w:basedOn w:val="Normal"/>
    <w:qFormat/>
    <w:rsid w:val="009730EE"/>
    <w:pPr>
      <w:tabs>
        <w:tab w:val="clear" w:pos="1134"/>
        <w:tab w:val="clear" w:pos="1871"/>
        <w:tab w:val="clear" w:pos="2268"/>
      </w:tabs>
      <w:overflowPunct/>
      <w:autoSpaceDE/>
      <w:autoSpaceDN/>
      <w:adjustRightInd/>
      <w:spacing w:before="60" w:after="60"/>
      <w:jc w:val="center"/>
      <w:textAlignment w:val="auto"/>
    </w:pPr>
    <w:rPr>
      <w:rFonts w:ascii="Arial" w:eastAsia="MS Mincho" w:hAnsi="Arial"/>
      <w:b/>
      <w:spacing w:val="8"/>
      <w:sz w:val="16"/>
      <w:lang w:eastAsia="zh-CN"/>
    </w:rPr>
  </w:style>
  <w:style w:type="paragraph" w:customStyle="1" w:styleId="TABLE-cell">
    <w:name w:val="TABLE-cell"/>
    <w:basedOn w:val="TABLE-col-heading"/>
    <w:qFormat/>
    <w:rsid w:val="009730EE"/>
    <w:pPr>
      <w:jc w:val="left"/>
    </w:pPr>
    <w:rPr>
      <w:b w:val="0"/>
    </w:rPr>
  </w:style>
  <w:style w:type="character" w:customStyle="1" w:styleId="TableNo0">
    <w:name w:val="Table_No Знак"/>
    <w:uiPriority w:val="99"/>
    <w:locked/>
    <w:rsid w:val="009730EE"/>
    <w:rPr>
      <w:sz w:val="24"/>
      <w:lang w:val="fr-FR" w:eastAsia="en-US"/>
    </w:rPr>
  </w:style>
  <w:style w:type="character" w:customStyle="1" w:styleId="Tabletitle0">
    <w:name w:val="Table_title Знак"/>
    <w:uiPriority w:val="99"/>
    <w:locked/>
    <w:rsid w:val="009730EE"/>
    <w:rPr>
      <w:b/>
      <w:sz w:val="24"/>
      <w:lang w:val="fr-FR" w:eastAsia="en-US"/>
    </w:rPr>
  </w:style>
  <w:style w:type="character" w:customStyle="1" w:styleId="BlancChar">
    <w:name w:val="Blanc Char"/>
    <w:link w:val="Blanc"/>
    <w:locked/>
    <w:rsid w:val="009730EE"/>
    <w:rPr>
      <w:rFonts w:ascii="Times New Roman" w:eastAsia="Times New Roman" w:hAnsi="Times New Roman" w:cs="Times New Roman"/>
      <w:sz w:val="16"/>
      <w:szCs w:val="20"/>
      <w:lang w:val="en-GB"/>
    </w:rPr>
  </w:style>
  <w:style w:type="table" w:customStyle="1" w:styleId="TableGrid2">
    <w:name w:val="Table Grid2"/>
    <w:basedOn w:val="TableNormal"/>
    <w:next w:val="TableGrid"/>
    <w:uiPriority w:val="59"/>
    <w:rsid w:val="009730EE"/>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730EE"/>
    <w:pPr>
      <w:spacing w:after="0" w:line="240" w:lineRule="auto"/>
      <w:jc w:val="both"/>
    </w:pPr>
    <w:rPr>
      <w:rFonts w:ascii="Arial" w:eastAsia="Calibri" w:hAnsi="Arial" w:cs="Arial"/>
      <w:sz w:val="24"/>
      <w:szCs w:val="24"/>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Figure-caption Char,MW_caption Char,cap Char,ASSET_caption Char,SUITED_caption Char,CAPTION Char,Figure Caption Char,Figure-caption1 Char,CAPTION1 Char,Figure Caption1 Char,Figure-caption2 Char,CAPTION2 Char,Figure Caption2 Char,Ca Char"/>
    <w:link w:val="Caption"/>
    <w:uiPriority w:val="35"/>
    <w:locked/>
    <w:rsid w:val="009730EE"/>
    <w:rPr>
      <w:rFonts w:ascii="Times New Roman" w:eastAsiaTheme="minorEastAsia" w:hAnsi="Times New Roman" w:cs="Times New Roman"/>
      <w:b/>
      <w:bCs/>
      <w:color w:val="4472C4" w:themeColor="accent1"/>
      <w:sz w:val="18"/>
      <w:szCs w:val="18"/>
    </w:rPr>
  </w:style>
  <w:style w:type="paragraph" w:customStyle="1" w:styleId="TableTitle1">
    <w:name w:val="Table_Title"/>
    <w:basedOn w:val="Normal"/>
    <w:next w:val="Blanc"/>
    <w:rsid w:val="009730EE"/>
    <w:pPr>
      <w:keepNext/>
      <w:tabs>
        <w:tab w:val="clear" w:pos="1134"/>
        <w:tab w:val="clear" w:pos="1871"/>
        <w:tab w:val="clear" w:pos="2268"/>
      </w:tabs>
      <w:spacing w:before="0" w:after="113"/>
      <w:jc w:val="center"/>
      <w:textAlignment w:val="auto"/>
    </w:pPr>
    <w:rPr>
      <w:rFonts w:eastAsia="MS Mincho"/>
      <w:b/>
      <w:sz w:val="18"/>
    </w:rPr>
  </w:style>
  <w:style w:type="paragraph" w:customStyle="1" w:styleId="TableText0">
    <w:name w:val="Table_Text"/>
    <w:basedOn w:val="Normal"/>
    <w:rsid w:val="009730EE"/>
    <w:pPr>
      <w:keepNext/>
      <w:tabs>
        <w:tab w:val="clear" w:pos="1134"/>
        <w:tab w:val="clear" w:pos="1871"/>
        <w:tab w:val="clear" w:pos="2268"/>
        <w:tab w:val="left" w:pos="794"/>
        <w:tab w:val="left" w:pos="1191"/>
        <w:tab w:val="left" w:pos="1588"/>
        <w:tab w:val="left" w:pos="1985"/>
      </w:tabs>
      <w:spacing w:before="100" w:after="100" w:line="190" w:lineRule="exact"/>
      <w:jc w:val="both"/>
      <w:textAlignment w:val="auto"/>
    </w:pPr>
    <w:rPr>
      <w:rFonts w:eastAsia="MS Mincho"/>
      <w:sz w:val="18"/>
    </w:rPr>
  </w:style>
  <w:style w:type="paragraph" w:customStyle="1" w:styleId="Reference">
    <w:name w:val="Reference"/>
    <w:basedOn w:val="Normal"/>
    <w:qFormat/>
    <w:rsid w:val="009730EE"/>
    <w:pPr>
      <w:tabs>
        <w:tab w:val="clear" w:pos="1134"/>
        <w:tab w:val="clear" w:pos="1871"/>
        <w:tab w:val="clear" w:pos="2268"/>
        <w:tab w:val="num" w:pos="360"/>
      </w:tabs>
      <w:overflowPunct/>
      <w:autoSpaceDE/>
      <w:autoSpaceDN/>
      <w:adjustRightInd/>
      <w:spacing w:after="120"/>
      <w:ind w:left="360" w:hanging="360"/>
      <w:jc w:val="both"/>
      <w:textAlignment w:val="auto"/>
    </w:pPr>
    <w:rPr>
      <w:rFonts w:eastAsia="MS Mincho"/>
      <w:lang w:val="en-US"/>
    </w:rPr>
  </w:style>
  <w:style w:type="numbering" w:customStyle="1" w:styleId="NoList2">
    <w:name w:val="No List2"/>
    <w:next w:val="NoList"/>
    <w:uiPriority w:val="99"/>
    <w:semiHidden/>
    <w:unhideWhenUsed/>
    <w:rsid w:val="009730EE"/>
  </w:style>
  <w:style w:type="table" w:customStyle="1" w:styleId="TableGrid3">
    <w:name w:val="Table Grid3"/>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730EE"/>
  </w:style>
  <w:style w:type="table" w:customStyle="1" w:styleId="TableGrid12">
    <w:name w:val="Table Grid12"/>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730EE"/>
  </w:style>
  <w:style w:type="numbering" w:customStyle="1" w:styleId="NoList21">
    <w:name w:val="No List21"/>
    <w:next w:val="NoList"/>
    <w:uiPriority w:val="99"/>
    <w:semiHidden/>
    <w:unhideWhenUsed/>
    <w:rsid w:val="009730EE"/>
  </w:style>
  <w:style w:type="table" w:customStyle="1" w:styleId="TableGrid21">
    <w:name w:val="Table Grid21"/>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730EE"/>
  </w:style>
  <w:style w:type="table" w:customStyle="1" w:styleId="TableGrid111">
    <w:name w:val="Table Grid111"/>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9730EE"/>
  </w:style>
  <w:style w:type="paragraph" w:customStyle="1" w:styleId="UTCexistingtext">
    <w:name w:val="UTC existing text"/>
    <w:basedOn w:val="BodyText"/>
    <w:next w:val="BodyText"/>
    <w:qFormat/>
    <w:rsid w:val="009730EE"/>
    <w:pPr>
      <w:framePr w:hSpace="0" w:wrap="auto" w:vAnchor="margin" w:hAnchor="text" w:xAlign="left" w:yAlign="inline"/>
      <w:spacing w:after="120"/>
      <w:jc w:val="left"/>
    </w:pPr>
    <w:rPr>
      <w:b w:val="0"/>
      <w:smallCaps w:val="0"/>
      <w:sz w:val="24"/>
      <w:u w:val="double"/>
      <w:lang w:val="en-GB"/>
    </w:rPr>
  </w:style>
  <w:style w:type="numbering" w:customStyle="1" w:styleId="NoList3">
    <w:name w:val="No List3"/>
    <w:next w:val="NoList"/>
    <w:uiPriority w:val="99"/>
    <w:semiHidden/>
    <w:unhideWhenUsed/>
    <w:rsid w:val="009730EE"/>
  </w:style>
  <w:style w:type="numbering" w:customStyle="1" w:styleId="NoList13">
    <w:name w:val="No List13"/>
    <w:next w:val="NoList"/>
    <w:uiPriority w:val="99"/>
    <w:semiHidden/>
    <w:unhideWhenUsed/>
    <w:rsid w:val="009730EE"/>
  </w:style>
  <w:style w:type="numbering" w:customStyle="1" w:styleId="NoList112">
    <w:name w:val="No List112"/>
    <w:next w:val="NoList"/>
    <w:uiPriority w:val="99"/>
    <w:semiHidden/>
    <w:unhideWhenUsed/>
    <w:rsid w:val="009730EE"/>
  </w:style>
  <w:style w:type="numbering" w:customStyle="1" w:styleId="NoList4">
    <w:name w:val="No List4"/>
    <w:next w:val="NoList"/>
    <w:uiPriority w:val="99"/>
    <w:semiHidden/>
    <w:unhideWhenUsed/>
    <w:rsid w:val="009730EE"/>
  </w:style>
  <w:style w:type="table" w:customStyle="1" w:styleId="TableGrid4">
    <w:name w:val="Table Grid4"/>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730EE"/>
  </w:style>
  <w:style w:type="table" w:customStyle="1" w:styleId="TableGrid13">
    <w:name w:val="Table Grid13"/>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9730EE"/>
  </w:style>
  <w:style w:type="numbering" w:customStyle="1" w:styleId="NoList22">
    <w:name w:val="No List22"/>
    <w:next w:val="NoList"/>
    <w:uiPriority w:val="99"/>
    <w:semiHidden/>
    <w:unhideWhenUsed/>
    <w:rsid w:val="009730EE"/>
  </w:style>
  <w:style w:type="table" w:customStyle="1" w:styleId="TableGrid22">
    <w:name w:val="Table Grid22"/>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9730EE"/>
  </w:style>
  <w:style w:type="table" w:customStyle="1" w:styleId="TableGrid112">
    <w:name w:val="Table Grid112"/>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9730EE"/>
  </w:style>
  <w:style w:type="numbering" w:customStyle="1" w:styleId="NoList31">
    <w:name w:val="No List31"/>
    <w:next w:val="NoList"/>
    <w:uiPriority w:val="99"/>
    <w:semiHidden/>
    <w:unhideWhenUsed/>
    <w:rsid w:val="009730EE"/>
  </w:style>
  <w:style w:type="table" w:customStyle="1" w:styleId="TableGrid31">
    <w:name w:val="Table Grid31"/>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9730EE"/>
  </w:style>
  <w:style w:type="table" w:customStyle="1" w:styleId="TableGrid121">
    <w:name w:val="Table Grid121"/>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9730EE"/>
  </w:style>
  <w:style w:type="table" w:customStyle="1" w:styleId="TableGrid23">
    <w:name w:val="Table Grid23"/>
    <w:basedOn w:val="TableNormal"/>
    <w:next w:val="TableGrid"/>
    <w:uiPriority w:val="59"/>
    <w:rsid w:val="009730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730EE"/>
    <w:rPr>
      <w:color w:val="808080"/>
    </w:rPr>
  </w:style>
  <w:style w:type="paragraph" w:customStyle="1" w:styleId="Documenttype">
    <w:name w:val="Document type"/>
    <w:basedOn w:val="Normal"/>
    <w:rsid w:val="009730EE"/>
    <w:pPr>
      <w:tabs>
        <w:tab w:val="clear" w:pos="1134"/>
        <w:tab w:val="clear" w:pos="1871"/>
        <w:tab w:val="clear" w:pos="2268"/>
      </w:tabs>
      <w:overflowPunct/>
      <w:autoSpaceDE/>
      <w:autoSpaceDN/>
      <w:adjustRightInd/>
      <w:spacing w:before="0" w:line="500" w:lineRule="exact"/>
      <w:ind w:left="907" w:right="907"/>
      <w:textAlignment w:val="auto"/>
    </w:pPr>
    <w:rPr>
      <w:rFonts w:asciiTheme="minorHAnsi" w:eastAsiaTheme="minorHAnsi" w:hAnsiTheme="minorHAnsi" w:cstheme="minorBidi"/>
      <w:b/>
      <w:caps/>
      <w:color w:val="FFFFFF" w:themeColor="background1"/>
      <w:sz w:val="50"/>
      <w:szCs w:val="50"/>
    </w:rPr>
  </w:style>
  <w:style w:type="paragraph" w:customStyle="1" w:styleId="Bullet1">
    <w:name w:val="Bullet 1"/>
    <w:basedOn w:val="Normal"/>
    <w:qFormat/>
    <w:rsid w:val="009730EE"/>
    <w:pPr>
      <w:numPr>
        <w:numId w:val="4"/>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color w:val="000000" w:themeColor="text1"/>
      <w:sz w:val="22"/>
      <w:szCs w:val="22"/>
    </w:rPr>
  </w:style>
  <w:style w:type="paragraph" w:customStyle="1" w:styleId="Bullet2">
    <w:name w:val="Bullet 2"/>
    <w:basedOn w:val="Normal"/>
    <w:link w:val="Bullet2Char"/>
    <w:qFormat/>
    <w:rsid w:val="009730EE"/>
    <w:pPr>
      <w:numPr>
        <w:numId w:val="5"/>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color w:val="000000" w:themeColor="text1"/>
      <w:sz w:val="22"/>
      <w:szCs w:val="22"/>
    </w:rPr>
  </w:style>
  <w:style w:type="paragraph" w:customStyle="1" w:styleId="Heading1separatationline">
    <w:name w:val="Heading 1 separatation line"/>
    <w:basedOn w:val="Normal"/>
    <w:next w:val="BodyText"/>
    <w:rsid w:val="009730EE"/>
    <w:pPr>
      <w:pBdr>
        <w:bottom w:val="single" w:sz="8" w:space="1" w:color="4472C4" w:themeColor="accent1"/>
      </w:pBdr>
      <w:tabs>
        <w:tab w:val="clear" w:pos="1134"/>
        <w:tab w:val="clear" w:pos="1871"/>
        <w:tab w:val="clear" w:pos="2268"/>
      </w:tabs>
      <w:overflowPunct/>
      <w:autoSpaceDE/>
      <w:autoSpaceDN/>
      <w:adjustRightInd/>
      <w:spacing w:before="0" w:after="120" w:line="90" w:lineRule="exact"/>
      <w:ind w:right="8789"/>
      <w:textAlignment w:val="auto"/>
    </w:pPr>
    <w:rPr>
      <w:rFonts w:asciiTheme="minorHAnsi" w:eastAsiaTheme="minorHAnsi" w:hAnsiTheme="minorHAnsi" w:cstheme="minorBidi"/>
      <w:color w:val="000000" w:themeColor="text1"/>
      <w:sz w:val="22"/>
      <w:szCs w:val="22"/>
    </w:rPr>
  </w:style>
  <w:style w:type="paragraph" w:customStyle="1" w:styleId="Heading2separationline">
    <w:name w:val="Heading 2 separation line"/>
    <w:basedOn w:val="Normal"/>
    <w:next w:val="BodyText"/>
    <w:rsid w:val="009730EE"/>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Theme="minorHAnsi" w:eastAsiaTheme="minorHAnsi" w:hAnsiTheme="minorHAnsi" w:cstheme="minorBidi"/>
      <w:color w:val="000000" w:themeColor="text1"/>
      <w:sz w:val="22"/>
      <w:szCs w:val="22"/>
    </w:rPr>
  </w:style>
  <w:style w:type="paragraph" w:customStyle="1" w:styleId="PageNumber1">
    <w:name w:val="Page Number1"/>
    <w:basedOn w:val="Normal"/>
    <w:rsid w:val="009730EE"/>
    <w:pPr>
      <w:tabs>
        <w:tab w:val="clear" w:pos="1134"/>
        <w:tab w:val="clear" w:pos="1871"/>
        <w:tab w:val="clear" w:pos="2268"/>
      </w:tabs>
      <w:overflowPunct/>
      <w:autoSpaceDE/>
      <w:autoSpaceDN/>
      <w:adjustRightInd/>
      <w:spacing w:before="0" w:line="180" w:lineRule="exact"/>
      <w:jc w:val="right"/>
      <w:textAlignment w:val="auto"/>
    </w:pPr>
    <w:rPr>
      <w:rFonts w:asciiTheme="minorHAnsi" w:eastAsiaTheme="minorHAnsi" w:hAnsiTheme="minorHAnsi" w:cstheme="minorBidi"/>
      <w:color w:val="4472C4" w:themeColor="accent1"/>
      <w:sz w:val="18"/>
      <w:szCs w:val="22"/>
    </w:rPr>
  </w:style>
  <w:style w:type="paragraph" w:customStyle="1" w:styleId="Editionnumber">
    <w:name w:val="Edition number"/>
    <w:basedOn w:val="Normal"/>
    <w:rsid w:val="009730EE"/>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b/>
      <w:color w:val="4472C4" w:themeColor="accent1"/>
      <w:sz w:val="50"/>
      <w:szCs w:val="50"/>
    </w:rPr>
  </w:style>
  <w:style w:type="paragraph" w:customStyle="1" w:styleId="Editionnumber-footer">
    <w:name w:val="Edition number - footer"/>
    <w:basedOn w:val="Footer"/>
    <w:next w:val="NoSpacing"/>
    <w:rsid w:val="009730EE"/>
    <w:pPr>
      <w:framePr w:hSpace="142" w:wrap="around" w:hAnchor="margin" w:xAlign="center" w:yAlign="bottom"/>
      <w:tabs>
        <w:tab w:val="clear" w:pos="5954"/>
        <w:tab w:val="clear" w:pos="9639"/>
      </w:tabs>
      <w:overflowPunct/>
      <w:autoSpaceDE/>
      <w:autoSpaceDN/>
      <w:adjustRightInd/>
      <w:spacing w:before="40" w:line="180" w:lineRule="exact"/>
      <w:suppressOverlap/>
      <w:textAlignment w:val="auto"/>
    </w:pPr>
    <w:rPr>
      <w:rFonts w:asciiTheme="minorHAnsi" w:eastAsiaTheme="minorHAnsi" w:hAnsiTheme="minorHAnsi" w:cstheme="minorBidi"/>
      <w:b/>
      <w:caps w:val="0"/>
      <w:noProof w:val="0"/>
      <w:color w:val="4472C4" w:themeColor="accent1"/>
      <w:sz w:val="15"/>
      <w:szCs w:val="15"/>
    </w:rPr>
  </w:style>
  <w:style w:type="paragraph" w:customStyle="1" w:styleId="Contents">
    <w:name w:val="Contents"/>
    <w:basedOn w:val="Header"/>
    <w:rsid w:val="009730EE"/>
    <w:pPr>
      <w:pBdr>
        <w:bottom w:val="single" w:sz="8" w:space="12" w:color="4472C4" w:themeColor="accent1"/>
      </w:pBdr>
      <w:tabs>
        <w:tab w:val="clear" w:pos="1134"/>
        <w:tab w:val="clear" w:pos="1871"/>
        <w:tab w:val="clear" w:pos="2268"/>
      </w:tabs>
      <w:overflowPunct/>
      <w:autoSpaceDE/>
      <w:autoSpaceDN/>
      <w:adjustRightInd/>
      <w:spacing w:before="100" w:line="560" w:lineRule="exact"/>
      <w:jc w:val="left"/>
      <w:textAlignment w:val="auto"/>
    </w:pPr>
    <w:rPr>
      <w:rFonts w:asciiTheme="minorHAnsi" w:eastAsiaTheme="minorHAnsi" w:hAnsiTheme="minorHAnsi" w:cstheme="minorBidi"/>
      <w:b/>
      <w:caps/>
      <w:color w:val="ED7D31" w:themeColor="accent2"/>
      <w:sz w:val="56"/>
      <w:szCs w:val="56"/>
    </w:rPr>
  </w:style>
  <w:style w:type="paragraph" w:styleId="ListNumber3">
    <w:name w:val="List Number 3"/>
    <w:basedOn w:val="Normal"/>
    <w:uiPriority w:val="99"/>
    <w:unhideWhenUsed/>
    <w:rsid w:val="009730EE"/>
    <w:pPr>
      <w:tabs>
        <w:tab w:val="clear" w:pos="1134"/>
        <w:tab w:val="clear" w:pos="1871"/>
        <w:tab w:val="clear" w:pos="2268"/>
      </w:tabs>
      <w:overflowPunct/>
      <w:autoSpaceDE/>
      <w:autoSpaceDN/>
      <w:adjustRightInd/>
      <w:spacing w:before="0" w:line="216" w:lineRule="atLeast"/>
      <w:contextualSpacing/>
      <w:textAlignment w:val="auto"/>
    </w:pPr>
    <w:rPr>
      <w:rFonts w:asciiTheme="minorHAnsi" w:eastAsiaTheme="minorHAnsi" w:hAnsiTheme="minorHAnsi" w:cstheme="minorBidi"/>
      <w:sz w:val="18"/>
      <w:szCs w:val="22"/>
    </w:rPr>
  </w:style>
  <w:style w:type="paragraph" w:styleId="TableofFigures">
    <w:name w:val="table of figures"/>
    <w:basedOn w:val="Normal"/>
    <w:next w:val="Normal"/>
    <w:uiPriority w:val="99"/>
    <w:rsid w:val="009730EE"/>
    <w:pPr>
      <w:tabs>
        <w:tab w:val="clear" w:pos="1134"/>
        <w:tab w:val="clear" w:pos="1871"/>
        <w:tab w:val="clear" w:pos="2268"/>
        <w:tab w:val="right" w:leader="dot" w:pos="9781"/>
      </w:tabs>
      <w:overflowPunct/>
      <w:autoSpaceDE/>
      <w:autoSpaceDN/>
      <w:adjustRightInd/>
      <w:spacing w:before="0" w:after="60" w:line="216" w:lineRule="atLeast"/>
      <w:ind w:left="1276" w:right="424" w:hanging="1276"/>
      <w:textAlignment w:val="auto"/>
    </w:pPr>
    <w:rPr>
      <w:rFonts w:asciiTheme="minorHAnsi" w:eastAsiaTheme="minorHAnsi" w:hAnsiTheme="minorHAnsi" w:cstheme="minorBidi"/>
      <w:i/>
      <w:sz w:val="22"/>
      <w:szCs w:val="22"/>
    </w:rPr>
  </w:style>
  <w:style w:type="paragraph" w:customStyle="1" w:styleId="Tabletext1">
    <w:name w:val="Table text"/>
    <w:basedOn w:val="Normal"/>
    <w:qFormat/>
    <w:rsid w:val="009730EE"/>
    <w:pPr>
      <w:tabs>
        <w:tab w:val="clear" w:pos="1134"/>
        <w:tab w:val="clear" w:pos="1871"/>
        <w:tab w:val="clear" w:pos="2268"/>
      </w:tabs>
      <w:overflowPunct/>
      <w:autoSpaceDE/>
      <w:autoSpaceDN/>
      <w:adjustRightInd/>
      <w:spacing w:before="60" w:after="60" w:line="216" w:lineRule="atLeast"/>
      <w:ind w:left="113" w:right="113"/>
      <w:textAlignment w:val="auto"/>
    </w:pPr>
    <w:rPr>
      <w:rFonts w:asciiTheme="minorHAnsi" w:eastAsiaTheme="minorHAnsi" w:hAnsiTheme="minorHAnsi" w:cstheme="minorBidi"/>
      <w:color w:val="000000" w:themeColor="text1"/>
      <w:sz w:val="20"/>
      <w:szCs w:val="22"/>
    </w:rPr>
  </w:style>
  <w:style w:type="paragraph" w:customStyle="1" w:styleId="Tabletexttitle">
    <w:name w:val="Table text title"/>
    <w:basedOn w:val="Tabletext1"/>
    <w:rsid w:val="009730EE"/>
    <w:rPr>
      <w:b/>
      <w:color w:val="ED7D31" w:themeColor="accent2"/>
    </w:rPr>
  </w:style>
  <w:style w:type="table" w:styleId="MediumShading1">
    <w:name w:val="Medium Shading 1"/>
    <w:basedOn w:val="TableNormal"/>
    <w:uiPriority w:val="63"/>
    <w:rsid w:val="009730EE"/>
    <w:pPr>
      <w:spacing w:after="0" w:line="240" w:lineRule="auto"/>
    </w:pPr>
    <w:rPr>
      <w:lang w:val="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ED7D31"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FBE4D5" w:themeFill="accent2" w:themeFillTint="33"/>
      </w:tcPr>
    </w:tblStylePr>
  </w:style>
  <w:style w:type="paragraph" w:customStyle="1" w:styleId="Listatext">
    <w:name w:val="List a text"/>
    <w:basedOn w:val="Normal"/>
    <w:qFormat/>
    <w:rsid w:val="009730EE"/>
    <w:pPr>
      <w:tabs>
        <w:tab w:val="clear" w:pos="1134"/>
        <w:tab w:val="clear" w:pos="1871"/>
        <w:tab w:val="clear" w:pos="2268"/>
      </w:tabs>
      <w:overflowPunct/>
      <w:autoSpaceDE/>
      <w:autoSpaceDN/>
      <w:adjustRightInd/>
      <w:spacing w:before="0" w:after="120" w:line="216" w:lineRule="atLeast"/>
      <w:ind w:left="1134"/>
      <w:textAlignment w:val="auto"/>
    </w:pPr>
    <w:rPr>
      <w:rFonts w:asciiTheme="minorHAnsi" w:eastAsiaTheme="minorHAnsi" w:hAnsiTheme="minorHAnsi" w:cstheme="minorBidi"/>
      <w:sz w:val="22"/>
      <w:szCs w:val="22"/>
    </w:rPr>
  </w:style>
  <w:style w:type="character" w:customStyle="1" w:styleId="Bullet2Char">
    <w:name w:val="Bullet 2 Char"/>
    <w:basedOn w:val="DefaultParagraphFont"/>
    <w:link w:val="Bullet2"/>
    <w:rsid w:val="009730EE"/>
    <w:rPr>
      <w:color w:val="000000" w:themeColor="text1"/>
      <w:lang w:val="en-GB"/>
    </w:rPr>
  </w:style>
  <w:style w:type="paragraph" w:customStyle="1" w:styleId="AppendixHead1">
    <w:name w:val="Appendix Head 1"/>
    <w:basedOn w:val="Normal"/>
    <w:next w:val="Heading1separatationline"/>
    <w:rsid w:val="009730EE"/>
    <w:pPr>
      <w:numPr>
        <w:numId w:val="14"/>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aps/>
      <w:color w:val="407EC9"/>
      <w:sz w:val="28"/>
      <w:szCs w:val="22"/>
      <w:lang w:eastAsia="en-GB"/>
    </w:rPr>
  </w:style>
  <w:style w:type="paragraph" w:customStyle="1" w:styleId="AppendixHead2">
    <w:name w:val="Appendix Head 2"/>
    <w:basedOn w:val="Normal"/>
    <w:next w:val="Heading2separationline"/>
    <w:rsid w:val="009730EE"/>
    <w:pPr>
      <w:numPr>
        <w:ilvl w:val="1"/>
        <w:numId w:val="14"/>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aps/>
      <w:color w:val="407EC9"/>
      <w:szCs w:val="22"/>
      <w:lang w:eastAsia="en-GB"/>
    </w:rPr>
  </w:style>
  <w:style w:type="paragraph" w:customStyle="1" w:styleId="AppendixHead3">
    <w:name w:val="Appendix Head 3"/>
    <w:basedOn w:val="Normal"/>
    <w:next w:val="BodyText"/>
    <w:rsid w:val="009730EE"/>
    <w:pPr>
      <w:numPr>
        <w:ilvl w:val="2"/>
        <w:numId w:val="14"/>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smallCaps/>
      <w:color w:val="407EC9"/>
      <w:sz w:val="22"/>
      <w:szCs w:val="22"/>
      <w:lang w:eastAsia="en-GB"/>
    </w:rPr>
  </w:style>
  <w:style w:type="paragraph" w:customStyle="1" w:styleId="AppendixHead4">
    <w:name w:val="Appendix Head 4"/>
    <w:basedOn w:val="Normal"/>
    <w:next w:val="BodyText"/>
    <w:rsid w:val="009730EE"/>
    <w:pPr>
      <w:numPr>
        <w:ilvl w:val="3"/>
        <w:numId w:val="14"/>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olor w:val="407EC9"/>
      <w:sz w:val="22"/>
      <w:szCs w:val="22"/>
      <w:lang w:eastAsia="en-GB"/>
    </w:rPr>
  </w:style>
  <w:style w:type="paragraph" w:customStyle="1" w:styleId="Annex">
    <w:name w:val="Annex"/>
    <w:basedOn w:val="Normal"/>
    <w:next w:val="BodyText"/>
    <w:link w:val="AnnexChar"/>
    <w:qFormat/>
    <w:rsid w:val="009730EE"/>
    <w:pPr>
      <w:numPr>
        <w:numId w:val="6"/>
      </w:numPr>
      <w:tabs>
        <w:tab w:val="clear" w:pos="1134"/>
        <w:tab w:val="clear" w:pos="1871"/>
        <w:tab w:val="clear" w:pos="2268"/>
      </w:tabs>
      <w:overflowPunct/>
      <w:autoSpaceDE/>
      <w:autoSpaceDN/>
      <w:adjustRightInd/>
      <w:spacing w:before="0" w:after="360" w:line="216" w:lineRule="atLeast"/>
      <w:ind w:left="5918"/>
      <w:textAlignment w:val="auto"/>
      <w:outlineLvl w:val="0"/>
    </w:pPr>
    <w:rPr>
      <w:rFonts w:asciiTheme="minorHAnsi" w:eastAsiaTheme="minorHAnsi" w:hAnsiTheme="minorHAnsi" w:cstheme="minorBidi"/>
      <w:b/>
      <w:i/>
      <w:caps/>
      <w:color w:val="407EC9"/>
      <w:sz w:val="28"/>
      <w:szCs w:val="22"/>
      <w:u w:val="single"/>
    </w:rPr>
  </w:style>
  <w:style w:type="character" w:customStyle="1" w:styleId="AnnexChar">
    <w:name w:val="Annex Char"/>
    <w:basedOn w:val="DefaultParagraphFont"/>
    <w:link w:val="Annex"/>
    <w:rsid w:val="009730EE"/>
    <w:rPr>
      <w:b/>
      <w:i/>
      <w:caps/>
      <w:color w:val="407EC9"/>
      <w:sz w:val="28"/>
      <w:u w:val="single"/>
      <w:lang w:val="en-GB"/>
    </w:rPr>
  </w:style>
  <w:style w:type="paragraph" w:customStyle="1" w:styleId="AnnexAHead1">
    <w:name w:val="Annex A Head 1"/>
    <w:basedOn w:val="Normal"/>
    <w:next w:val="Heading1separatationline"/>
    <w:rsid w:val="009730EE"/>
    <w:pPr>
      <w:numPr>
        <w:numId w:val="13"/>
      </w:numPr>
      <w:tabs>
        <w:tab w:val="clear" w:pos="1134"/>
        <w:tab w:val="clear" w:pos="1871"/>
        <w:tab w:val="clear" w:pos="2268"/>
      </w:tabs>
      <w:overflowPunct/>
      <w:autoSpaceDE/>
      <w:autoSpaceDN/>
      <w:adjustRightInd/>
      <w:spacing w:after="120"/>
      <w:textAlignment w:val="auto"/>
      <w:outlineLvl w:val="0"/>
    </w:pPr>
    <w:rPr>
      <w:rFonts w:asciiTheme="minorHAnsi" w:eastAsia="Calibri" w:hAnsiTheme="minorHAnsi" w:cs="Calibri"/>
      <w:b/>
      <w:bCs/>
      <w:caps/>
      <w:color w:val="407EC9"/>
      <w:sz w:val="28"/>
      <w:szCs w:val="22"/>
      <w:lang w:eastAsia="en-GB"/>
    </w:rPr>
  </w:style>
  <w:style w:type="paragraph" w:customStyle="1" w:styleId="AnnexAHead2">
    <w:name w:val="Annex A Head 2"/>
    <w:basedOn w:val="Normal"/>
    <w:next w:val="Heading2separationline"/>
    <w:rsid w:val="009730EE"/>
    <w:pPr>
      <w:numPr>
        <w:ilvl w:val="1"/>
        <w:numId w:val="13"/>
      </w:numPr>
      <w:tabs>
        <w:tab w:val="clear" w:pos="1134"/>
        <w:tab w:val="clear" w:pos="1871"/>
        <w:tab w:val="clear" w:pos="2268"/>
      </w:tabs>
      <w:overflowPunct/>
      <w:autoSpaceDE/>
      <w:autoSpaceDN/>
      <w:adjustRightInd/>
      <w:spacing w:after="120"/>
      <w:textAlignment w:val="auto"/>
      <w:outlineLvl w:val="1"/>
    </w:pPr>
    <w:rPr>
      <w:rFonts w:asciiTheme="minorHAnsi" w:eastAsia="Calibri" w:hAnsiTheme="minorHAnsi" w:cs="Calibri"/>
      <w:b/>
      <w:caps/>
      <w:color w:val="407EC9"/>
      <w:szCs w:val="22"/>
      <w:lang w:eastAsia="en-GB"/>
    </w:rPr>
  </w:style>
  <w:style w:type="paragraph" w:customStyle="1" w:styleId="AnnexAHead3">
    <w:name w:val="Annex A Head 3"/>
    <w:basedOn w:val="Normal"/>
    <w:next w:val="BodyText"/>
    <w:rsid w:val="009730EE"/>
    <w:pPr>
      <w:numPr>
        <w:ilvl w:val="2"/>
        <w:numId w:val="13"/>
      </w:numPr>
      <w:tabs>
        <w:tab w:val="clear" w:pos="1134"/>
        <w:tab w:val="clear" w:pos="1871"/>
        <w:tab w:val="clear" w:pos="2268"/>
      </w:tabs>
      <w:overflowPunct/>
      <w:autoSpaceDE/>
      <w:autoSpaceDN/>
      <w:adjustRightInd/>
      <w:spacing w:after="120"/>
      <w:textAlignment w:val="auto"/>
      <w:outlineLvl w:val="2"/>
    </w:pPr>
    <w:rPr>
      <w:rFonts w:asciiTheme="minorHAnsi" w:eastAsia="Calibri" w:hAnsiTheme="minorHAnsi" w:cs="Calibri"/>
      <w:b/>
      <w:smallCaps/>
      <w:color w:val="407EC9"/>
      <w:sz w:val="22"/>
      <w:szCs w:val="22"/>
      <w:lang w:eastAsia="en-GB"/>
    </w:rPr>
  </w:style>
  <w:style w:type="paragraph" w:customStyle="1" w:styleId="AnnexAHead4">
    <w:name w:val="Annex A Head 4"/>
    <w:basedOn w:val="Normal"/>
    <w:next w:val="BodyText"/>
    <w:rsid w:val="009730EE"/>
    <w:pPr>
      <w:numPr>
        <w:ilvl w:val="3"/>
        <w:numId w:val="13"/>
      </w:numPr>
      <w:tabs>
        <w:tab w:val="clear" w:pos="1134"/>
        <w:tab w:val="clear" w:pos="1871"/>
        <w:tab w:val="clear" w:pos="2268"/>
      </w:tabs>
      <w:overflowPunct/>
      <w:autoSpaceDE/>
      <w:autoSpaceDN/>
      <w:adjustRightInd/>
      <w:spacing w:after="120"/>
      <w:textAlignment w:val="auto"/>
      <w:outlineLvl w:val="3"/>
    </w:pPr>
    <w:rPr>
      <w:rFonts w:asciiTheme="minorHAnsi" w:eastAsia="Calibri" w:hAnsiTheme="minorHAnsi" w:cs="Calibri"/>
      <w:b/>
      <w:color w:val="407EC9"/>
      <w:sz w:val="22"/>
      <w:szCs w:val="22"/>
      <w:lang w:eastAsia="en-GB"/>
    </w:rPr>
  </w:style>
  <w:style w:type="paragraph" w:styleId="BodyTextIndent3">
    <w:name w:val="Body Text Indent 3"/>
    <w:basedOn w:val="Normal"/>
    <w:link w:val="BodyTextIndent3Char"/>
    <w:semiHidden/>
    <w:unhideWhenUsed/>
    <w:rsid w:val="009730EE"/>
    <w:pPr>
      <w:tabs>
        <w:tab w:val="clear" w:pos="1134"/>
        <w:tab w:val="clear" w:pos="1871"/>
        <w:tab w:val="clear" w:pos="2268"/>
      </w:tabs>
      <w:overflowPunct/>
      <w:autoSpaceDE/>
      <w:autoSpaceDN/>
      <w:adjustRightInd/>
      <w:spacing w:before="0" w:after="120" w:line="216" w:lineRule="atLeast"/>
      <w:ind w:left="360"/>
      <w:textAlignment w:val="auto"/>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semiHidden/>
    <w:rsid w:val="009730EE"/>
    <w:rPr>
      <w:sz w:val="16"/>
      <w:szCs w:val="16"/>
      <w:lang w:val="en-GB"/>
    </w:rPr>
  </w:style>
  <w:style w:type="paragraph" w:customStyle="1" w:styleId="InsetList">
    <w:name w:val="Inset List"/>
    <w:basedOn w:val="Normal"/>
    <w:rsid w:val="009730EE"/>
    <w:pPr>
      <w:numPr>
        <w:numId w:val="12"/>
      </w:numPr>
      <w:tabs>
        <w:tab w:val="clear" w:pos="1134"/>
        <w:tab w:val="clear" w:pos="1871"/>
        <w:tab w:val="clear" w:pos="2268"/>
      </w:tabs>
      <w:overflowPunct/>
      <w:autoSpaceDE/>
      <w:autoSpaceDN/>
      <w:adjustRightInd/>
      <w:spacing w:before="0" w:after="120" w:line="216" w:lineRule="atLeast"/>
      <w:jc w:val="both"/>
      <w:textAlignment w:val="auto"/>
    </w:pPr>
    <w:rPr>
      <w:rFonts w:asciiTheme="minorHAnsi" w:eastAsiaTheme="minorHAnsi" w:hAnsiTheme="minorHAnsi" w:cstheme="minorBidi"/>
      <w:sz w:val="22"/>
      <w:szCs w:val="22"/>
    </w:rPr>
  </w:style>
  <w:style w:type="paragraph" w:customStyle="1" w:styleId="ListofFigures">
    <w:name w:val="List of Figures"/>
    <w:basedOn w:val="Normal"/>
    <w:next w:val="Normal"/>
    <w:rsid w:val="009730EE"/>
    <w:pPr>
      <w:tabs>
        <w:tab w:val="clear" w:pos="1134"/>
        <w:tab w:val="clear" w:pos="1871"/>
        <w:tab w:val="clear" w:pos="2268"/>
      </w:tabs>
      <w:overflowPunct/>
      <w:autoSpaceDE/>
      <w:autoSpaceDN/>
      <w:adjustRightInd/>
      <w:spacing w:before="0" w:after="240" w:line="480" w:lineRule="atLeast"/>
      <w:textAlignment w:val="auto"/>
    </w:pPr>
    <w:rPr>
      <w:rFonts w:asciiTheme="minorHAnsi" w:eastAsiaTheme="minorHAnsi" w:hAnsiTheme="minorHAnsi" w:cstheme="minorBidi"/>
      <w:b/>
      <w:color w:val="ED7D31" w:themeColor="accent2"/>
      <w:sz w:val="40"/>
      <w:szCs w:val="40"/>
    </w:rPr>
  </w:style>
  <w:style w:type="paragraph" w:customStyle="1" w:styleId="Tablecaption">
    <w:name w:val="Table caption"/>
    <w:basedOn w:val="Caption"/>
    <w:next w:val="Normal"/>
    <w:qFormat/>
    <w:rsid w:val="009730EE"/>
    <w:pPr>
      <w:framePr w:wrap="around" w:vAnchor="text" w:hAnchor="text" w:y="1"/>
      <w:numPr>
        <w:numId w:val="9"/>
      </w:numPr>
      <w:tabs>
        <w:tab w:val="clear" w:pos="1134"/>
        <w:tab w:val="clear" w:pos="1871"/>
        <w:tab w:val="clear" w:pos="2268"/>
        <w:tab w:val="left" w:pos="851"/>
      </w:tabs>
      <w:overflowPunct/>
      <w:autoSpaceDE/>
      <w:autoSpaceDN/>
      <w:adjustRightInd/>
      <w:spacing w:after="120" w:line="216" w:lineRule="atLeast"/>
      <w:ind w:left="357" w:hanging="357"/>
      <w:jc w:val="center"/>
      <w:textAlignment w:val="auto"/>
    </w:pPr>
    <w:rPr>
      <w:rFonts w:asciiTheme="minorHAnsi" w:eastAsiaTheme="minorHAnsi" w:hAnsiTheme="minorHAnsi" w:cstheme="minorBidi"/>
      <w:i/>
      <w:color w:val="575756"/>
      <w:sz w:val="22"/>
      <w:szCs w:val="22"/>
      <w:u w:val="single"/>
      <w:lang w:val="en-GB"/>
    </w:rPr>
  </w:style>
  <w:style w:type="paragraph" w:styleId="ListNumber">
    <w:name w:val="List Number"/>
    <w:basedOn w:val="Normal"/>
    <w:rsid w:val="009730EE"/>
    <w:pPr>
      <w:tabs>
        <w:tab w:val="clear" w:pos="1134"/>
        <w:tab w:val="clear" w:pos="1871"/>
        <w:tab w:val="clear" w:pos="2268"/>
        <w:tab w:val="num" w:pos="360"/>
      </w:tabs>
      <w:overflowPunct/>
      <w:autoSpaceDE/>
      <w:autoSpaceDN/>
      <w:adjustRightInd/>
      <w:spacing w:before="0" w:line="216" w:lineRule="atLeast"/>
      <w:ind w:left="360" w:hanging="360"/>
      <w:contextualSpacing/>
      <w:textAlignment w:val="auto"/>
    </w:pPr>
    <w:rPr>
      <w:rFonts w:asciiTheme="minorHAnsi" w:eastAsiaTheme="minorHAnsi" w:hAnsiTheme="minorHAnsi" w:cstheme="minorBidi"/>
      <w:sz w:val="18"/>
      <w:szCs w:val="22"/>
    </w:rPr>
  </w:style>
  <w:style w:type="paragraph" w:customStyle="1" w:styleId="Footereditionno">
    <w:name w:val="Footer edition no."/>
    <w:basedOn w:val="Normal"/>
    <w:rsid w:val="009730EE"/>
    <w:pPr>
      <w:tabs>
        <w:tab w:val="clear" w:pos="1134"/>
        <w:tab w:val="clear" w:pos="1871"/>
        <w:tab w:val="clear" w:pos="2268"/>
        <w:tab w:val="right" w:pos="10206"/>
      </w:tabs>
      <w:overflowPunct/>
      <w:autoSpaceDE/>
      <w:autoSpaceDN/>
      <w:adjustRightInd/>
      <w:spacing w:before="0" w:line="216" w:lineRule="atLeast"/>
      <w:textAlignment w:val="auto"/>
    </w:pPr>
    <w:rPr>
      <w:rFonts w:asciiTheme="minorHAnsi" w:eastAsiaTheme="minorHAnsi" w:hAnsiTheme="minorHAnsi" w:cstheme="minorBidi"/>
      <w:b/>
      <w:color w:val="00558C"/>
      <w:sz w:val="15"/>
      <w:szCs w:val="22"/>
    </w:rPr>
  </w:style>
  <w:style w:type="paragraph" w:customStyle="1" w:styleId="Lista">
    <w:name w:val="List a"/>
    <w:basedOn w:val="Normal"/>
    <w:qFormat/>
    <w:rsid w:val="009730EE"/>
    <w:pPr>
      <w:numPr>
        <w:ilvl w:val="1"/>
        <w:numId w:val="18"/>
      </w:numPr>
      <w:tabs>
        <w:tab w:val="clear" w:pos="1134"/>
        <w:tab w:val="clear" w:pos="1871"/>
        <w:tab w:val="clear" w:pos="2268"/>
      </w:tabs>
      <w:overflowPunct/>
      <w:autoSpaceDE/>
      <w:autoSpaceDN/>
      <w:adjustRightInd/>
      <w:spacing w:before="0" w:after="120"/>
      <w:jc w:val="both"/>
      <w:textAlignment w:val="auto"/>
    </w:pPr>
    <w:rPr>
      <w:rFonts w:asciiTheme="minorHAnsi" w:hAnsiTheme="minorHAnsi"/>
      <w:sz w:val="22"/>
      <w:lang w:eastAsia="en-GB"/>
    </w:rPr>
  </w:style>
  <w:style w:type="numbering" w:styleId="ArticleSection">
    <w:name w:val="Outline List 3"/>
    <w:basedOn w:val="NoList"/>
    <w:rsid w:val="009730EE"/>
    <w:pPr>
      <w:numPr>
        <w:numId w:val="10"/>
      </w:numPr>
    </w:pPr>
  </w:style>
  <w:style w:type="paragraph" w:styleId="TOC9">
    <w:name w:val="toc 9"/>
    <w:basedOn w:val="Normal"/>
    <w:next w:val="Normal"/>
    <w:autoRedefine/>
    <w:uiPriority w:val="39"/>
    <w:rsid w:val="009730EE"/>
    <w:pPr>
      <w:tabs>
        <w:tab w:val="clear" w:pos="1134"/>
        <w:tab w:val="clear" w:pos="1871"/>
        <w:tab w:val="clear" w:pos="2268"/>
      </w:tabs>
      <w:overflowPunct/>
      <w:autoSpaceDE/>
      <w:autoSpaceDN/>
      <w:adjustRightInd/>
      <w:spacing w:before="0"/>
      <w:ind w:left="1680"/>
      <w:textAlignment w:val="auto"/>
    </w:pPr>
    <w:rPr>
      <w:rFonts w:ascii="Arial" w:hAnsi="Arial"/>
      <w:sz w:val="20"/>
    </w:rPr>
  </w:style>
  <w:style w:type="paragraph" w:customStyle="1" w:styleId="Listi">
    <w:name w:val="List i"/>
    <w:basedOn w:val="Normal"/>
    <w:qFormat/>
    <w:rsid w:val="009730EE"/>
    <w:pPr>
      <w:numPr>
        <w:ilvl w:val="2"/>
        <w:numId w:val="18"/>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sz w:val="20"/>
      <w:szCs w:val="22"/>
    </w:rPr>
  </w:style>
  <w:style w:type="paragraph" w:customStyle="1" w:styleId="Listitext">
    <w:name w:val="List i text"/>
    <w:basedOn w:val="Normal"/>
    <w:rsid w:val="009730EE"/>
    <w:pPr>
      <w:tabs>
        <w:tab w:val="clear" w:pos="1134"/>
        <w:tab w:val="clear" w:pos="1871"/>
        <w:tab w:val="clear" w:pos="2268"/>
      </w:tabs>
      <w:overflowPunct/>
      <w:autoSpaceDE/>
      <w:autoSpaceDN/>
      <w:adjustRightInd/>
      <w:spacing w:before="0" w:line="216" w:lineRule="atLeast"/>
      <w:ind w:left="2268" w:hanging="567"/>
      <w:textAlignment w:val="auto"/>
    </w:pPr>
    <w:rPr>
      <w:rFonts w:asciiTheme="minorHAnsi" w:eastAsiaTheme="minorHAnsi" w:hAnsiTheme="minorHAnsi" w:cstheme="minorBidi"/>
      <w:sz w:val="20"/>
      <w:szCs w:val="22"/>
    </w:rPr>
  </w:style>
  <w:style w:type="paragraph" w:customStyle="1" w:styleId="Bullet1text">
    <w:name w:val="Bullet 1 text"/>
    <w:basedOn w:val="Normal"/>
    <w:qFormat/>
    <w:rsid w:val="009730EE"/>
    <w:pPr>
      <w:tabs>
        <w:tab w:val="clear" w:pos="1134"/>
        <w:tab w:val="clear" w:pos="1871"/>
        <w:tab w:val="clear" w:pos="2268"/>
      </w:tabs>
      <w:suppressAutoHyphens/>
      <w:overflowPunct/>
      <w:autoSpaceDE/>
      <w:autoSpaceDN/>
      <w:adjustRightInd/>
      <w:spacing w:before="0" w:after="120"/>
      <w:ind w:left="425"/>
      <w:jc w:val="both"/>
      <w:textAlignment w:val="auto"/>
    </w:pPr>
    <w:rPr>
      <w:rFonts w:asciiTheme="minorHAnsi" w:hAnsiTheme="minorHAnsi"/>
      <w:sz w:val="22"/>
      <w:lang w:eastAsia="en-GB"/>
    </w:rPr>
  </w:style>
  <w:style w:type="paragraph" w:customStyle="1" w:styleId="Bullet2text">
    <w:name w:val="Bullet 2 text"/>
    <w:basedOn w:val="Normal"/>
    <w:rsid w:val="009730EE"/>
    <w:pPr>
      <w:tabs>
        <w:tab w:val="clear" w:pos="1134"/>
        <w:tab w:val="clear" w:pos="1871"/>
        <w:tab w:val="clear" w:pos="2268"/>
      </w:tabs>
      <w:suppressAutoHyphens/>
      <w:overflowPunct/>
      <w:autoSpaceDE/>
      <w:autoSpaceDN/>
      <w:adjustRightInd/>
      <w:spacing w:before="0" w:after="120"/>
      <w:ind w:left="851"/>
      <w:jc w:val="both"/>
      <w:textAlignment w:val="auto"/>
    </w:pPr>
    <w:rPr>
      <w:rFonts w:asciiTheme="minorHAnsi" w:hAnsiTheme="minorHAnsi"/>
      <w:sz w:val="22"/>
      <w:lang w:eastAsia="en-GB"/>
    </w:rPr>
  </w:style>
  <w:style w:type="paragraph" w:customStyle="1" w:styleId="Bullet3">
    <w:name w:val="Bullet 3"/>
    <w:basedOn w:val="Normal"/>
    <w:rsid w:val="009730EE"/>
    <w:pPr>
      <w:numPr>
        <w:numId w:val="16"/>
      </w:numPr>
      <w:tabs>
        <w:tab w:val="clear" w:pos="1134"/>
        <w:tab w:val="clear" w:pos="1871"/>
        <w:tab w:val="clear" w:pos="2268"/>
      </w:tabs>
      <w:overflowPunct/>
      <w:autoSpaceDE/>
      <w:autoSpaceDN/>
      <w:adjustRightInd/>
      <w:spacing w:before="0" w:after="120"/>
      <w:ind w:left="1276" w:hanging="425"/>
      <w:textAlignment w:val="auto"/>
    </w:pPr>
    <w:rPr>
      <w:rFonts w:asciiTheme="minorHAnsi" w:hAnsiTheme="minorHAnsi"/>
      <w:sz w:val="20"/>
      <w:lang w:eastAsia="en-GB"/>
    </w:rPr>
  </w:style>
  <w:style w:type="paragraph" w:customStyle="1" w:styleId="Bullet3text">
    <w:name w:val="Bullet 3 text"/>
    <w:basedOn w:val="Normal"/>
    <w:rsid w:val="009730EE"/>
    <w:pPr>
      <w:tabs>
        <w:tab w:val="clear" w:pos="1134"/>
        <w:tab w:val="clear" w:pos="1871"/>
        <w:tab w:val="clear" w:pos="2268"/>
      </w:tabs>
      <w:suppressAutoHyphens/>
      <w:overflowPunct/>
      <w:autoSpaceDE/>
      <w:autoSpaceDN/>
      <w:adjustRightInd/>
      <w:spacing w:before="0" w:after="120"/>
      <w:ind w:left="1276"/>
      <w:jc w:val="both"/>
      <w:textAlignment w:val="auto"/>
    </w:pPr>
    <w:rPr>
      <w:rFonts w:asciiTheme="minorHAnsi" w:hAnsiTheme="minorHAnsi"/>
      <w:sz w:val="20"/>
      <w:lang w:eastAsia="en-GB"/>
    </w:rPr>
  </w:style>
  <w:style w:type="paragraph" w:customStyle="1" w:styleId="List1">
    <w:name w:val="List 1"/>
    <w:basedOn w:val="Normal"/>
    <w:qFormat/>
    <w:rsid w:val="009730EE"/>
    <w:pPr>
      <w:numPr>
        <w:numId w:val="18"/>
      </w:numPr>
      <w:tabs>
        <w:tab w:val="clear" w:pos="1134"/>
        <w:tab w:val="clear" w:pos="1871"/>
        <w:tab w:val="clear" w:pos="2268"/>
      </w:tabs>
      <w:overflowPunct/>
      <w:autoSpaceDE/>
      <w:autoSpaceDN/>
      <w:adjustRightInd/>
      <w:spacing w:before="0" w:after="120"/>
      <w:jc w:val="both"/>
      <w:textAlignment w:val="auto"/>
    </w:pPr>
    <w:rPr>
      <w:rFonts w:asciiTheme="minorHAnsi" w:hAnsiTheme="minorHAnsi"/>
      <w:sz w:val="22"/>
      <w:lang w:eastAsia="en-GB"/>
    </w:rPr>
  </w:style>
  <w:style w:type="paragraph" w:customStyle="1" w:styleId="List1text">
    <w:name w:val="List 1 text"/>
    <w:basedOn w:val="Normal"/>
    <w:qFormat/>
    <w:rsid w:val="009730EE"/>
    <w:pPr>
      <w:tabs>
        <w:tab w:val="clear" w:pos="1134"/>
        <w:tab w:val="clear" w:pos="1871"/>
        <w:tab w:val="clear" w:pos="2268"/>
      </w:tabs>
      <w:overflowPunct/>
      <w:autoSpaceDE/>
      <w:autoSpaceDN/>
      <w:adjustRightInd/>
      <w:spacing w:before="0" w:after="120"/>
      <w:ind w:left="567"/>
      <w:jc w:val="both"/>
      <w:textAlignment w:val="auto"/>
    </w:pPr>
    <w:rPr>
      <w:rFonts w:asciiTheme="minorHAnsi" w:hAnsiTheme="minorHAnsi"/>
      <w:sz w:val="22"/>
      <w:lang w:eastAsia="en-GB"/>
    </w:rPr>
  </w:style>
  <w:style w:type="paragraph" w:customStyle="1" w:styleId="TableofTables">
    <w:name w:val="Table of Tables"/>
    <w:basedOn w:val="TableofFigures"/>
    <w:rsid w:val="009730EE"/>
    <w:pPr>
      <w:tabs>
        <w:tab w:val="left" w:pos="1134"/>
        <w:tab w:val="right" w:pos="9781"/>
      </w:tabs>
    </w:pPr>
  </w:style>
  <w:style w:type="character" w:styleId="HTMLCite">
    <w:name w:val="HTML Cite"/>
    <w:rsid w:val="009730EE"/>
    <w:rPr>
      <w:i/>
      <w:iCs/>
    </w:rPr>
  </w:style>
  <w:style w:type="paragraph" w:customStyle="1" w:styleId="equation">
    <w:name w:val="equation"/>
    <w:basedOn w:val="Normal"/>
    <w:next w:val="BodyText"/>
    <w:rsid w:val="009730EE"/>
    <w:pPr>
      <w:keepNext/>
      <w:numPr>
        <w:numId w:val="11"/>
      </w:numPr>
      <w:tabs>
        <w:tab w:val="clear" w:pos="1134"/>
        <w:tab w:val="clear" w:pos="1871"/>
        <w:tab w:val="clear" w:pos="2268"/>
      </w:tabs>
      <w:overflowPunct/>
      <w:autoSpaceDE/>
      <w:autoSpaceDN/>
      <w:adjustRightInd/>
      <w:spacing w:before="0" w:after="120"/>
      <w:textAlignment w:val="auto"/>
    </w:pPr>
    <w:rPr>
      <w:rFonts w:asciiTheme="minorHAnsi" w:hAnsiTheme="minorHAnsi"/>
      <w:i/>
      <w:sz w:val="22"/>
      <w:szCs w:val="24"/>
      <w:u w:val="single"/>
    </w:rPr>
  </w:style>
  <w:style w:type="paragraph" w:styleId="TOCHeading">
    <w:name w:val="TOC Heading"/>
    <w:basedOn w:val="Heading1"/>
    <w:next w:val="Normal"/>
    <w:uiPriority w:val="39"/>
    <w:unhideWhenUsed/>
    <w:rsid w:val="009730EE"/>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2F5496" w:themeColor="accent1" w:themeShade="BF"/>
      <w:szCs w:val="28"/>
      <w:lang w:val="sv-SE"/>
    </w:rPr>
  </w:style>
  <w:style w:type="paragraph" w:customStyle="1" w:styleId="Tableinsetlist">
    <w:name w:val="Table inset list"/>
    <w:basedOn w:val="InsetList"/>
    <w:rsid w:val="009730EE"/>
    <w:pPr>
      <w:numPr>
        <w:numId w:val="8"/>
      </w:numPr>
    </w:pPr>
    <w:rPr>
      <w:sz w:val="20"/>
    </w:rPr>
  </w:style>
  <w:style w:type="paragraph" w:customStyle="1" w:styleId="Textedesaisie">
    <w:name w:val="Texte de saisie"/>
    <w:basedOn w:val="Normal"/>
    <w:link w:val="TextedesaisieCar"/>
    <w:rsid w:val="009730EE"/>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color w:val="000000" w:themeColor="text1"/>
      <w:sz w:val="22"/>
      <w:szCs w:val="22"/>
    </w:rPr>
  </w:style>
  <w:style w:type="character" w:customStyle="1" w:styleId="TextedesaisieCar">
    <w:name w:val="Texte de saisie Car"/>
    <w:basedOn w:val="DefaultParagraphFont"/>
    <w:link w:val="Textedesaisie"/>
    <w:rsid w:val="009730EE"/>
    <w:rPr>
      <w:color w:val="000000" w:themeColor="text1"/>
      <w:lang w:val="en-GB"/>
    </w:rPr>
  </w:style>
  <w:style w:type="paragraph" w:customStyle="1" w:styleId="AnnexTablecaption">
    <w:name w:val="Annex Table caption"/>
    <w:basedOn w:val="Tablecaption"/>
    <w:next w:val="Normal"/>
    <w:rsid w:val="009730EE"/>
    <w:pPr>
      <w:framePr w:wrap="around"/>
    </w:pPr>
  </w:style>
  <w:style w:type="paragraph" w:customStyle="1" w:styleId="Figurecaption">
    <w:name w:val="Figure caption"/>
    <w:basedOn w:val="Caption"/>
    <w:next w:val="Normal"/>
    <w:qFormat/>
    <w:rsid w:val="009730EE"/>
    <w:pPr>
      <w:numPr>
        <w:numId w:val="34"/>
      </w:numPr>
      <w:tabs>
        <w:tab w:val="clear" w:pos="1134"/>
        <w:tab w:val="clear" w:pos="1871"/>
        <w:tab w:val="clear" w:pos="2268"/>
      </w:tabs>
      <w:overflowPunct/>
      <w:autoSpaceDE/>
      <w:autoSpaceDN/>
      <w:adjustRightInd/>
      <w:spacing w:after="120" w:line="216" w:lineRule="atLeast"/>
      <w:ind w:left="1276" w:hanging="1276"/>
      <w:jc w:val="center"/>
      <w:textAlignment w:val="auto"/>
    </w:pPr>
    <w:rPr>
      <w:rFonts w:asciiTheme="minorHAnsi" w:eastAsiaTheme="minorHAnsi" w:hAnsiTheme="minorHAnsi" w:cstheme="minorBidi"/>
      <w:i/>
      <w:color w:val="575756"/>
      <w:sz w:val="22"/>
      <w:szCs w:val="22"/>
      <w:u w:val="single"/>
      <w:lang w:val="en-GB"/>
    </w:rPr>
  </w:style>
  <w:style w:type="paragraph" w:customStyle="1" w:styleId="AnnexBHead1">
    <w:name w:val="Annex B Head 1"/>
    <w:basedOn w:val="AnnexAHead1"/>
    <w:next w:val="Heading1separatationline"/>
    <w:rsid w:val="009730EE"/>
    <w:pPr>
      <w:numPr>
        <w:numId w:val="15"/>
      </w:numPr>
    </w:pPr>
  </w:style>
  <w:style w:type="paragraph" w:customStyle="1" w:styleId="AnnexBHead2">
    <w:name w:val="Annex B Head 2"/>
    <w:basedOn w:val="AnnexAHead2"/>
    <w:next w:val="Heading2separationline"/>
    <w:rsid w:val="009730EE"/>
    <w:pPr>
      <w:numPr>
        <w:numId w:val="15"/>
      </w:numPr>
    </w:pPr>
  </w:style>
  <w:style w:type="paragraph" w:customStyle="1" w:styleId="AnnexBHead3">
    <w:name w:val="Annex B Head 3"/>
    <w:basedOn w:val="AnnexAHead3"/>
    <w:next w:val="BodyText"/>
    <w:rsid w:val="009730EE"/>
    <w:pPr>
      <w:numPr>
        <w:numId w:val="7"/>
      </w:numPr>
    </w:pPr>
  </w:style>
  <w:style w:type="paragraph" w:customStyle="1" w:styleId="AnnexBHead4">
    <w:name w:val="Annex B Head 4"/>
    <w:basedOn w:val="AnnexAHead4"/>
    <w:next w:val="BodyText"/>
    <w:rsid w:val="009730EE"/>
    <w:pPr>
      <w:numPr>
        <w:numId w:val="7"/>
      </w:numPr>
    </w:pPr>
  </w:style>
  <w:style w:type="paragraph" w:customStyle="1" w:styleId="Tableheading">
    <w:name w:val="Table heading"/>
    <w:basedOn w:val="Normal"/>
    <w:qFormat/>
    <w:rsid w:val="009730EE"/>
    <w:pPr>
      <w:tabs>
        <w:tab w:val="clear" w:pos="1134"/>
        <w:tab w:val="clear" w:pos="1871"/>
        <w:tab w:val="clear" w:pos="2268"/>
      </w:tabs>
      <w:overflowPunct/>
      <w:autoSpaceDE/>
      <w:autoSpaceDN/>
      <w:adjustRightInd/>
      <w:spacing w:before="60" w:after="60" w:line="216" w:lineRule="atLeast"/>
      <w:ind w:left="113" w:right="113"/>
      <w:textAlignment w:val="auto"/>
    </w:pPr>
    <w:rPr>
      <w:rFonts w:asciiTheme="minorHAnsi" w:eastAsiaTheme="minorHAnsi" w:hAnsiTheme="minorHAnsi" w:cstheme="minorBidi"/>
      <w:b/>
      <w:color w:val="407EC9"/>
      <w:sz w:val="20"/>
      <w:szCs w:val="22"/>
      <w:lang w:val="en-US"/>
    </w:rPr>
  </w:style>
  <w:style w:type="paragraph" w:customStyle="1" w:styleId="Appendix">
    <w:name w:val="Appendix"/>
    <w:basedOn w:val="Annex"/>
    <w:next w:val="Normal"/>
    <w:rsid w:val="009730EE"/>
    <w:pPr>
      <w:numPr>
        <w:numId w:val="17"/>
      </w:numPr>
      <w:spacing w:before="120" w:after="240" w:line="240" w:lineRule="auto"/>
      <w:ind w:left="425" w:hanging="425"/>
    </w:pPr>
    <w:rPr>
      <w:rFonts w:eastAsia="Calibri" w:cs="Calibri"/>
      <w:bCs/>
      <w:caps w:val="0"/>
      <w:szCs w:val="28"/>
    </w:rPr>
  </w:style>
  <w:style w:type="paragraph" w:customStyle="1" w:styleId="Footerlandscape">
    <w:name w:val="Footer landscape"/>
    <w:basedOn w:val="Normal"/>
    <w:rsid w:val="009730EE"/>
    <w:pPr>
      <w:pBdr>
        <w:top w:val="single" w:sz="4" w:space="1" w:color="auto"/>
      </w:pBdr>
      <w:tabs>
        <w:tab w:val="clear" w:pos="1134"/>
        <w:tab w:val="clear" w:pos="1871"/>
        <w:tab w:val="clear" w:pos="2268"/>
        <w:tab w:val="right" w:pos="15309"/>
      </w:tabs>
      <w:overflowPunct/>
      <w:autoSpaceDE/>
      <w:autoSpaceDN/>
      <w:spacing w:before="0" w:line="216" w:lineRule="atLeast"/>
      <w:textAlignment w:val="auto"/>
    </w:pPr>
    <w:rPr>
      <w:rFonts w:asciiTheme="minorHAnsi" w:eastAsiaTheme="minorHAnsi" w:hAnsiTheme="minorHAnsi" w:cstheme="minorBidi"/>
      <w:b/>
      <w:color w:val="00558C"/>
      <w:sz w:val="15"/>
      <w:szCs w:val="22"/>
    </w:rPr>
  </w:style>
  <w:style w:type="paragraph" w:customStyle="1" w:styleId="Documentnumber">
    <w:name w:val="Document number"/>
    <w:basedOn w:val="Normal"/>
    <w:next w:val="Normal"/>
    <w:rsid w:val="009730EE"/>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caps/>
      <w:color w:val="00558C"/>
      <w:sz w:val="50"/>
      <w:szCs w:val="22"/>
    </w:rPr>
  </w:style>
  <w:style w:type="paragraph" w:customStyle="1" w:styleId="Documentdate">
    <w:name w:val="Document date"/>
    <w:basedOn w:val="Normal"/>
    <w:rsid w:val="009730EE"/>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b/>
      <w:color w:val="00558C"/>
      <w:sz w:val="28"/>
      <w:szCs w:val="22"/>
    </w:rPr>
  </w:style>
  <w:style w:type="paragraph" w:customStyle="1" w:styleId="Footerportrait">
    <w:name w:val="Footer portrait"/>
    <w:basedOn w:val="Normal"/>
    <w:rsid w:val="009730EE"/>
    <w:pPr>
      <w:pBdr>
        <w:top w:val="single" w:sz="4" w:space="1" w:color="auto"/>
      </w:pBdr>
      <w:tabs>
        <w:tab w:val="clear" w:pos="1134"/>
        <w:tab w:val="clear" w:pos="1871"/>
        <w:tab w:val="clear" w:pos="2268"/>
        <w:tab w:val="right" w:pos="10206"/>
      </w:tabs>
      <w:overflowPunct/>
      <w:autoSpaceDE/>
      <w:autoSpaceDN/>
      <w:adjustRightInd/>
      <w:spacing w:before="0" w:line="216" w:lineRule="atLeast"/>
      <w:textAlignment w:val="auto"/>
    </w:pPr>
    <w:rPr>
      <w:rFonts w:asciiTheme="minorHAnsi" w:eastAsiaTheme="minorHAnsi" w:hAnsiTheme="minorHAnsi" w:cstheme="minorBidi"/>
      <w:b/>
      <w:noProof/>
      <w:color w:val="00558C"/>
      <w:sz w:val="15"/>
      <w:szCs w:val="22"/>
      <w:lang w:val="en-US"/>
    </w:rPr>
  </w:style>
  <w:style w:type="paragraph" w:customStyle="1" w:styleId="Documentname">
    <w:name w:val="Document name"/>
    <w:basedOn w:val="Documenttype"/>
    <w:rsid w:val="009730EE"/>
    <w:pPr>
      <w:ind w:left="0" w:right="0"/>
    </w:pPr>
    <w:rPr>
      <w:b w:val="0"/>
      <w:color w:val="00558C"/>
    </w:rPr>
  </w:style>
  <w:style w:type="paragraph" w:customStyle="1" w:styleId="Style1">
    <w:name w:val="Style1"/>
    <w:basedOn w:val="Tableheading"/>
    <w:rsid w:val="009730EE"/>
  </w:style>
  <w:style w:type="paragraph" w:customStyle="1" w:styleId="Style2">
    <w:name w:val="Style2"/>
    <w:basedOn w:val="TOC3"/>
    <w:autoRedefine/>
    <w:rsid w:val="009730EE"/>
    <w:pPr>
      <w:keepLines w:val="0"/>
      <w:tabs>
        <w:tab w:val="clear" w:pos="567"/>
        <w:tab w:val="clear" w:pos="7938"/>
        <w:tab w:val="clear" w:pos="9526"/>
        <w:tab w:val="left" w:pos="1843"/>
        <w:tab w:val="left" w:pos="1985"/>
        <w:tab w:val="right" w:pos="10195"/>
      </w:tabs>
      <w:overflowPunct/>
      <w:autoSpaceDE/>
      <w:autoSpaceDN/>
      <w:adjustRightInd/>
      <w:spacing w:before="0" w:after="60" w:line="216" w:lineRule="atLeast"/>
      <w:ind w:left="1418" w:hanging="993"/>
      <w:textAlignment w:val="auto"/>
    </w:pPr>
    <w:rPr>
      <w:rFonts w:asciiTheme="minorHAnsi" w:eastAsiaTheme="minorEastAsia" w:hAnsiTheme="minorHAnsi" w:cstheme="minorBidi"/>
      <w:noProof/>
      <w:szCs w:val="24"/>
      <w:lang w:val="en-US"/>
    </w:rPr>
  </w:style>
  <w:style w:type="paragraph" w:customStyle="1" w:styleId="Headingseparationline-landscape">
    <w:name w:val="Heading separation line - landscape"/>
    <w:basedOn w:val="Heading1separatationline"/>
    <w:rsid w:val="009730EE"/>
    <w:pPr>
      <w:ind w:right="14317"/>
    </w:pPr>
  </w:style>
  <w:style w:type="paragraph" w:customStyle="1" w:styleId="AnnexCHead1">
    <w:name w:val="Annex C Head 1"/>
    <w:basedOn w:val="Normal"/>
    <w:next w:val="Heading1separatationline"/>
    <w:rsid w:val="009730EE"/>
    <w:pPr>
      <w:numPr>
        <w:numId w:val="20"/>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CHead2">
    <w:name w:val="Annex C Head 2"/>
    <w:basedOn w:val="Normal"/>
    <w:next w:val="Heading2separationline"/>
    <w:rsid w:val="009730EE"/>
    <w:pPr>
      <w:numPr>
        <w:ilvl w:val="1"/>
        <w:numId w:val="20"/>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CHead3">
    <w:name w:val="Annex C Head 3"/>
    <w:basedOn w:val="Normal"/>
    <w:rsid w:val="009730EE"/>
    <w:pPr>
      <w:numPr>
        <w:ilvl w:val="2"/>
        <w:numId w:val="20"/>
      </w:numPr>
      <w:tabs>
        <w:tab w:val="clear" w:pos="1134"/>
        <w:tab w:val="clear" w:pos="1871"/>
        <w:tab w:val="clear" w:pos="2268"/>
      </w:tabs>
      <w:overflowPunct/>
      <w:autoSpaceDE/>
      <w:autoSpaceDN/>
      <w:adjustRightInd/>
      <w:spacing w:after="12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CHead4">
    <w:name w:val="Annex C Head 4"/>
    <w:basedOn w:val="Normal"/>
    <w:next w:val="BodyText"/>
    <w:rsid w:val="009730EE"/>
    <w:pPr>
      <w:numPr>
        <w:ilvl w:val="3"/>
        <w:numId w:val="20"/>
      </w:numPr>
      <w:tabs>
        <w:tab w:val="clear" w:pos="1134"/>
        <w:tab w:val="clear" w:pos="1871"/>
        <w:tab w:val="clear" w:pos="2268"/>
      </w:tabs>
      <w:overflowPunct/>
      <w:autoSpaceDE/>
      <w:autoSpaceDN/>
      <w:adjustRightInd/>
      <w:spacing w:after="120" w:line="216" w:lineRule="atLeast"/>
      <w:textAlignment w:val="auto"/>
      <w:outlineLvl w:val="3"/>
    </w:pPr>
    <w:rPr>
      <w:rFonts w:asciiTheme="minorHAnsi" w:eastAsiaTheme="minorHAnsi" w:hAnsiTheme="minorHAnsi" w:cstheme="minorBidi"/>
      <w:b/>
      <w:color w:val="407EC9"/>
      <w:sz w:val="22"/>
      <w:szCs w:val="22"/>
      <w:lang w:eastAsia="de-DE"/>
    </w:rPr>
  </w:style>
  <w:style w:type="paragraph" w:customStyle="1" w:styleId="AnnexDHead1">
    <w:name w:val="Annex D Head 1"/>
    <w:basedOn w:val="Normal"/>
    <w:next w:val="Heading1separatationline"/>
    <w:rsid w:val="009730EE"/>
    <w:pPr>
      <w:numPr>
        <w:numId w:val="19"/>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lang w:eastAsia="de-DE"/>
    </w:rPr>
  </w:style>
  <w:style w:type="paragraph" w:customStyle="1" w:styleId="AnnexDHead2">
    <w:name w:val="Annex D Head 2"/>
    <w:basedOn w:val="BodyText"/>
    <w:next w:val="Heading2separationline"/>
    <w:rsid w:val="009730EE"/>
    <w:pPr>
      <w:framePr w:hSpace="0" w:wrap="auto" w:vAnchor="margin" w:hAnchor="text" w:xAlign="left" w:yAlign="inline"/>
      <w:numPr>
        <w:ilvl w:val="1"/>
        <w:numId w:val="19"/>
      </w:numPr>
      <w:tabs>
        <w:tab w:val="clear" w:pos="1134"/>
        <w:tab w:val="clear" w:pos="1871"/>
        <w:tab w:val="clear" w:pos="2268"/>
      </w:tabs>
      <w:overflowPunct/>
      <w:autoSpaceDE/>
      <w:autoSpaceDN/>
      <w:adjustRightInd/>
      <w:spacing w:after="120" w:line="216" w:lineRule="atLeast"/>
      <w:jc w:val="left"/>
      <w:textAlignment w:val="auto"/>
      <w:outlineLvl w:val="1"/>
    </w:pPr>
    <w:rPr>
      <w:rFonts w:asciiTheme="minorHAnsi" w:eastAsiaTheme="minorHAnsi" w:hAnsiTheme="minorHAnsi" w:cstheme="minorBidi"/>
      <w:caps/>
      <w:smallCaps w:val="0"/>
      <w:color w:val="407EC9"/>
      <w:sz w:val="24"/>
      <w:szCs w:val="22"/>
      <w:lang w:val="en-GB" w:eastAsia="de-DE"/>
    </w:rPr>
  </w:style>
  <w:style w:type="paragraph" w:customStyle="1" w:styleId="AnnexDHead3">
    <w:name w:val="Annex D Head 3"/>
    <w:basedOn w:val="BodyText"/>
    <w:rsid w:val="009730EE"/>
    <w:pPr>
      <w:framePr w:hSpace="0" w:wrap="auto" w:vAnchor="margin" w:hAnchor="text" w:xAlign="left" w:yAlign="inline"/>
      <w:numPr>
        <w:ilvl w:val="2"/>
        <w:numId w:val="19"/>
      </w:numPr>
      <w:tabs>
        <w:tab w:val="clear" w:pos="1134"/>
        <w:tab w:val="clear" w:pos="1871"/>
        <w:tab w:val="clear" w:pos="2268"/>
      </w:tabs>
      <w:overflowPunct/>
      <w:autoSpaceDE/>
      <w:autoSpaceDN/>
      <w:adjustRightInd/>
      <w:spacing w:before="0" w:after="120" w:line="216" w:lineRule="atLeast"/>
      <w:jc w:val="left"/>
      <w:textAlignment w:val="auto"/>
      <w:outlineLvl w:val="2"/>
    </w:pPr>
    <w:rPr>
      <w:rFonts w:asciiTheme="minorHAnsi" w:eastAsiaTheme="minorHAnsi" w:hAnsiTheme="minorHAnsi" w:cstheme="minorBidi"/>
      <w:color w:val="407EC9"/>
      <w:szCs w:val="22"/>
      <w:lang w:val="en-GB" w:eastAsia="de-DE"/>
    </w:rPr>
  </w:style>
  <w:style w:type="paragraph" w:customStyle="1" w:styleId="AnnexDHead4">
    <w:name w:val="Annex D Head 4"/>
    <w:basedOn w:val="Normal"/>
    <w:next w:val="BodyText"/>
    <w:rsid w:val="009730EE"/>
    <w:pPr>
      <w:numPr>
        <w:ilvl w:val="3"/>
        <w:numId w:val="19"/>
      </w:numPr>
      <w:tabs>
        <w:tab w:val="clear" w:pos="1134"/>
        <w:tab w:val="clear" w:pos="1871"/>
        <w:tab w:val="clear" w:pos="2268"/>
      </w:tabs>
      <w:overflowPunct/>
      <w:autoSpaceDE/>
      <w:autoSpaceDN/>
      <w:adjustRightInd/>
      <w:spacing w:after="120" w:line="216" w:lineRule="atLeast"/>
      <w:textAlignment w:val="auto"/>
      <w:outlineLvl w:val="3"/>
    </w:pPr>
    <w:rPr>
      <w:rFonts w:asciiTheme="minorHAnsi" w:eastAsiaTheme="minorHAnsi" w:hAnsiTheme="minorHAnsi" w:cstheme="minorBidi"/>
      <w:color w:val="407EC9"/>
      <w:sz w:val="22"/>
      <w:szCs w:val="22"/>
    </w:rPr>
  </w:style>
  <w:style w:type="paragraph" w:customStyle="1" w:styleId="Acronym">
    <w:name w:val="Acronym"/>
    <w:basedOn w:val="Normal"/>
    <w:qFormat/>
    <w:rsid w:val="009730EE"/>
    <w:pPr>
      <w:tabs>
        <w:tab w:val="clear" w:pos="1134"/>
        <w:tab w:val="clear" w:pos="1871"/>
        <w:tab w:val="clear" w:pos="2268"/>
      </w:tabs>
      <w:overflowPunct/>
      <w:autoSpaceDE/>
      <w:autoSpaceDN/>
      <w:adjustRightInd/>
      <w:spacing w:before="0" w:after="60" w:line="216" w:lineRule="atLeast"/>
      <w:ind w:left="1418" w:hanging="1418"/>
      <w:textAlignment w:val="auto"/>
    </w:pPr>
    <w:rPr>
      <w:rFonts w:asciiTheme="minorHAnsi" w:eastAsiaTheme="minorHAnsi" w:hAnsiTheme="minorHAnsi" w:cstheme="minorBidi"/>
      <w:sz w:val="22"/>
      <w:szCs w:val="22"/>
    </w:rPr>
  </w:style>
  <w:style w:type="paragraph" w:customStyle="1" w:styleId="AnnexEHead1">
    <w:name w:val="Annex E Head 1"/>
    <w:basedOn w:val="Normal"/>
    <w:next w:val="Heading1separatationline"/>
    <w:rsid w:val="009730EE"/>
    <w:pPr>
      <w:numPr>
        <w:numId w:val="21"/>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EHead2">
    <w:name w:val="Annex E Head 2"/>
    <w:basedOn w:val="Normal"/>
    <w:next w:val="Heading2separationline"/>
    <w:rsid w:val="009730EE"/>
    <w:pPr>
      <w:numPr>
        <w:ilvl w:val="1"/>
        <w:numId w:val="21"/>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EHead3">
    <w:name w:val="Annex E Head 3"/>
    <w:basedOn w:val="Normal"/>
    <w:next w:val="BodyText"/>
    <w:rsid w:val="009730EE"/>
    <w:pPr>
      <w:numPr>
        <w:ilvl w:val="2"/>
        <w:numId w:val="21"/>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color w:val="407EC9"/>
      <w:sz w:val="22"/>
      <w:szCs w:val="22"/>
    </w:rPr>
  </w:style>
  <w:style w:type="paragraph" w:customStyle="1" w:styleId="AnnexEHead4">
    <w:name w:val="Annex E Head 4"/>
    <w:basedOn w:val="Normal"/>
    <w:next w:val="BodyText"/>
    <w:rsid w:val="009730EE"/>
    <w:pPr>
      <w:numPr>
        <w:ilvl w:val="3"/>
        <w:numId w:val="22"/>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FHead1">
    <w:name w:val="Annex F Head 1"/>
    <w:basedOn w:val="Normal"/>
    <w:next w:val="Heading1separatationline"/>
    <w:rsid w:val="009730EE"/>
    <w:pPr>
      <w:numPr>
        <w:numId w:val="23"/>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olor w:val="407EC9"/>
      <w:sz w:val="28"/>
      <w:szCs w:val="22"/>
    </w:rPr>
  </w:style>
  <w:style w:type="paragraph" w:customStyle="1" w:styleId="AnnexFHead2">
    <w:name w:val="Annex F Head 2"/>
    <w:basedOn w:val="Normal"/>
    <w:next w:val="Heading2separationline"/>
    <w:rsid w:val="009730EE"/>
    <w:pPr>
      <w:numPr>
        <w:ilvl w:val="1"/>
        <w:numId w:val="23"/>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olor w:val="407EC9"/>
      <w:szCs w:val="22"/>
    </w:rPr>
  </w:style>
  <w:style w:type="paragraph" w:customStyle="1" w:styleId="AnnexFHead3">
    <w:name w:val="Annex F Head 3"/>
    <w:basedOn w:val="Normal"/>
    <w:next w:val="BodyText"/>
    <w:rsid w:val="009730EE"/>
    <w:pPr>
      <w:numPr>
        <w:ilvl w:val="2"/>
        <w:numId w:val="23"/>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FHead4">
    <w:name w:val="Annex F Head 4"/>
    <w:basedOn w:val="Normal"/>
    <w:next w:val="BodyText"/>
    <w:rsid w:val="009730EE"/>
    <w:pPr>
      <w:numPr>
        <w:ilvl w:val="3"/>
        <w:numId w:val="23"/>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GHead1">
    <w:name w:val="Annex G Head 1"/>
    <w:basedOn w:val="Normal"/>
    <w:next w:val="Heading1separatationline"/>
    <w:rsid w:val="009730EE"/>
    <w:pPr>
      <w:numPr>
        <w:numId w:val="24"/>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olor w:val="407EC9"/>
      <w:sz w:val="28"/>
      <w:szCs w:val="22"/>
    </w:rPr>
  </w:style>
  <w:style w:type="paragraph" w:customStyle="1" w:styleId="AnnexGHead2">
    <w:name w:val="Annex G Head 2"/>
    <w:basedOn w:val="Normal"/>
    <w:next w:val="Heading2separationline"/>
    <w:rsid w:val="009730EE"/>
    <w:pPr>
      <w:numPr>
        <w:ilvl w:val="1"/>
        <w:numId w:val="24"/>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olor w:val="407EC9"/>
      <w:szCs w:val="22"/>
    </w:rPr>
  </w:style>
  <w:style w:type="paragraph" w:customStyle="1" w:styleId="AnnexGHead3">
    <w:name w:val="Annex G Head 3"/>
    <w:basedOn w:val="Normal"/>
    <w:next w:val="BodyText"/>
    <w:rsid w:val="009730EE"/>
    <w:pPr>
      <w:numPr>
        <w:ilvl w:val="2"/>
        <w:numId w:val="24"/>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GHead4">
    <w:name w:val="Annex G Head 4"/>
    <w:basedOn w:val="Normal"/>
    <w:next w:val="BodyText"/>
    <w:rsid w:val="009730EE"/>
    <w:pPr>
      <w:numPr>
        <w:ilvl w:val="3"/>
        <w:numId w:val="24"/>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HHead1">
    <w:name w:val="Annex H Head 1"/>
    <w:basedOn w:val="Normal"/>
    <w:next w:val="Heading1separatationline"/>
    <w:rsid w:val="009730EE"/>
    <w:pPr>
      <w:numPr>
        <w:numId w:val="25"/>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HHead2">
    <w:name w:val="Annex H Head 2"/>
    <w:basedOn w:val="Normal"/>
    <w:next w:val="Heading2separationline"/>
    <w:rsid w:val="009730EE"/>
    <w:pPr>
      <w:numPr>
        <w:ilvl w:val="1"/>
        <w:numId w:val="25"/>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HHead3">
    <w:name w:val="Annex H Head 3"/>
    <w:basedOn w:val="Normal"/>
    <w:rsid w:val="009730EE"/>
    <w:pPr>
      <w:numPr>
        <w:ilvl w:val="2"/>
        <w:numId w:val="25"/>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color w:val="407EC9"/>
      <w:sz w:val="22"/>
      <w:szCs w:val="22"/>
    </w:rPr>
  </w:style>
  <w:style w:type="paragraph" w:customStyle="1" w:styleId="AnnexHHead4">
    <w:name w:val="Annex H Head 4"/>
    <w:basedOn w:val="Normal"/>
    <w:next w:val="BodyText"/>
    <w:rsid w:val="009730EE"/>
    <w:pPr>
      <w:numPr>
        <w:ilvl w:val="3"/>
        <w:numId w:val="25"/>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IHead1">
    <w:name w:val="Annex I Head 1"/>
    <w:basedOn w:val="Normal"/>
    <w:next w:val="Heading1separatationline"/>
    <w:rsid w:val="009730EE"/>
    <w:pPr>
      <w:numPr>
        <w:numId w:val="26"/>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IHead2">
    <w:name w:val="Annex I Head 2"/>
    <w:basedOn w:val="Normal"/>
    <w:next w:val="Heading2separationline"/>
    <w:rsid w:val="009730EE"/>
    <w:pPr>
      <w:numPr>
        <w:ilvl w:val="1"/>
        <w:numId w:val="26"/>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IHead3">
    <w:name w:val="Annex I Head 3"/>
    <w:basedOn w:val="Normal"/>
    <w:next w:val="BodyText"/>
    <w:rsid w:val="009730EE"/>
    <w:pPr>
      <w:numPr>
        <w:ilvl w:val="2"/>
        <w:numId w:val="26"/>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IHead4">
    <w:name w:val="Annex I Head 4"/>
    <w:basedOn w:val="Normal"/>
    <w:next w:val="BodyText"/>
    <w:rsid w:val="009730EE"/>
    <w:pPr>
      <w:numPr>
        <w:ilvl w:val="3"/>
        <w:numId w:val="26"/>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JHead1">
    <w:name w:val="Annex J Head 1"/>
    <w:basedOn w:val="Normal"/>
    <w:next w:val="Heading1separatationline"/>
    <w:rsid w:val="009730EE"/>
    <w:pPr>
      <w:numPr>
        <w:numId w:val="27"/>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JHead2">
    <w:name w:val="Annex J Head 2"/>
    <w:basedOn w:val="Normal"/>
    <w:next w:val="Heading2separationline"/>
    <w:rsid w:val="009730EE"/>
    <w:pPr>
      <w:numPr>
        <w:ilvl w:val="1"/>
        <w:numId w:val="27"/>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JHead3">
    <w:name w:val="Annex J Head 3"/>
    <w:basedOn w:val="Normal"/>
    <w:next w:val="BodyText"/>
    <w:rsid w:val="009730EE"/>
    <w:pPr>
      <w:numPr>
        <w:ilvl w:val="2"/>
        <w:numId w:val="27"/>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JHead4">
    <w:name w:val="Annex J Head 4"/>
    <w:basedOn w:val="Normal"/>
    <w:next w:val="BodyText"/>
    <w:rsid w:val="009730EE"/>
    <w:pPr>
      <w:numPr>
        <w:ilvl w:val="3"/>
        <w:numId w:val="27"/>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KHead1">
    <w:name w:val="Annex K Head 1"/>
    <w:basedOn w:val="Normal"/>
    <w:next w:val="Heading1separatationline"/>
    <w:rsid w:val="009730EE"/>
    <w:pPr>
      <w:numPr>
        <w:numId w:val="28"/>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KHead2">
    <w:name w:val="Annex K Head 2"/>
    <w:basedOn w:val="Normal"/>
    <w:next w:val="Heading2separationline"/>
    <w:rsid w:val="009730EE"/>
    <w:pPr>
      <w:numPr>
        <w:ilvl w:val="1"/>
        <w:numId w:val="28"/>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KHead3">
    <w:name w:val="Annex K Head 3"/>
    <w:basedOn w:val="Normal"/>
    <w:next w:val="BodyText"/>
    <w:rsid w:val="009730EE"/>
    <w:pPr>
      <w:numPr>
        <w:ilvl w:val="2"/>
        <w:numId w:val="28"/>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KHead4">
    <w:name w:val="Annex K Head 4"/>
    <w:basedOn w:val="Normal"/>
    <w:next w:val="BodyText"/>
    <w:rsid w:val="009730EE"/>
    <w:pPr>
      <w:numPr>
        <w:ilvl w:val="3"/>
        <w:numId w:val="28"/>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LHead1">
    <w:name w:val="Annex L Head 1"/>
    <w:basedOn w:val="Normal"/>
    <w:next w:val="Heading1separatationline"/>
    <w:rsid w:val="009730EE"/>
    <w:pPr>
      <w:numPr>
        <w:numId w:val="29"/>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LHead2">
    <w:name w:val="Annex L Head 2"/>
    <w:basedOn w:val="Normal"/>
    <w:next w:val="BodyText"/>
    <w:rsid w:val="009730EE"/>
    <w:pPr>
      <w:numPr>
        <w:ilvl w:val="1"/>
        <w:numId w:val="29"/>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LHead3">
    <w:name w:val="Annex L Head 3"/>
    <w:basedOn w:val="Normal"/>
    <w:next w:val="BodyText"/>
    <w:rsid w:val="009730EE"/>
    <w:pPr>
      <w:numPr>
        <w:ilvl w:val="2"/>
        <w:numId w:val="29"/>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LHead4">
    <w:name w:val="Annex L Head 4"/>
    <w:basedOn w:val="Normal"/>
    <w:next w:val="BodyText"/>
    <w:rsid w:val="009730EE"/>
    <w:pPr>
      <w:numPr>
        <w:ilvl w:val="3"/>
        <w:numId w:val="29"/>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MHead1">
    <w:name w:val="Annex M Head 1"/>
    <w:basedOn w:val="Normal"/>
    <w:next w:val="Heading1separatationline"/>
    <w:rsid w:val="009730EE"/>
    <w:pPr>
      <w:numPr>
        <w:numId w:val="30"/>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MHead2">
    <w:name w:val="Annex M Head 2"/>
    <w:basedOn w:val="Normal"/>
    <w:next w:val="Heading2separationline"/>
    <w:rsid w:val="009730EE"/>
    <w:pPr>
      <w:numPr>
        <w:ilvl w:val="1"/>
        <w:numId w:val="30"/>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MHead3">
    <w:name w:val="Annex M Head 3"/>
    <w:basedOn w:val="Normal"/>
    <w:next w:val="BodyText"/>
    <w:rsid w:val="009730EE"/>
    <w:pPr>
      <w:numPr>
        <w:ilvl w:val="2"/>
        <w:numId w:val="30"/>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MHead4">
    <w:name w:val="Annex M Head 4"/>
    <w:basedOn w:val="Normal"/>
    <w:next w:val="BodyText"/>
    <w:rsid w:val="009730EE"/>
    <w:pPr>
      <w:numPr>
        <w:ilvl w:val="3"/>
        <w:numId w:val="30"/>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styleId="Title">
    <w:name w:val="Title"/>
    <w:basedOn w:val="Normal"/>
    <w:link w:val="TitleChar"/>
    <w:rsid w:val="009730EE"/>
    <w:pPr>
      <w:tabs>
        <w:tab w:val="clear" w:pos="1134"/>
        <w:tab w:val="clear" w:pos="1871"/>
        <w:tab w:val="clear" w:pos="2268"/>
      </w:tabs>
      <w:overflowPunct/>
      <w:autoSpaceDE/>
      <w:autoSpaceDN/>
      <w:adjustRightInd/>
      <w:spacing w:before="180" w:after="60"/>
      <w:jc w:val="center"/>
      <w:textAlignment w:val="auto"/>
      <w:outlineLvl w:val="0"/>
    </w:pPr>
    <w:rPr>
      <w:rFonts w:ascii="Arial" w:hAnsi="Arial" w:cs="Arial"/>
      <w:b/>
      <w:bCs/>
      <w:kern w:val="28"/>
      <w:sz w:val="32"/>
      <w:szCs w:val="32"/>
      <w:lang w:eastAsia="en-GB"/>
    </w:rPr>
  </w:style>
  <w:style w:type="character" w:customStyle="1" w:styleId="TitleChar">
    <w:name w:val="Title Char"/>
    <w:basedOn w:val="DefaultParagraphFont"/>
    <w:link w:val="Title"/>
    <w:rsid w:val="009730EE"/>
    <w:rPr>
      <w:rFonts w:ascii="Arial" w:eastAsia="Times New Roman" w:hAnsi="Arial" w:cs="Arial"/>
      <w:b/>
      <w:bCs/>
      <w:kern w:val="28"/>
      <w:sz w:val="32"/>
      <w:szCs w:val="32"/>
      <w:lang w:val="en-GB" w:eastAsia="en-GB"/>
    </w:rPr>
  </w:style>
  <w:style w:type="paragraph" w:customStyle="1" w:styleId="AppendixHeading1">
    <w:name w:val="Appendix Heading 1"/>
    <w:basedOn w:val="Normal"/>
    <w:next w:val="BodyText"/>
    <w:rsid w:val="009730EE"/>
    <w:pPr>
      <w:tabs>
        <w:tab w:val="clear" w:pos="1134"/>
        <w:tab w:val="clear" w:pos="1871"/>
        <w:tab w:val="clear" w:pos="2268"/>
        <w:tab w:val="num" w:pos="567"/>
      </w:tabs>
      <w:overflowPunct/>
      <w:autoSpaceDE/>
      <w:autoSpaceDN/>
      <w:adjustRightInd/>
      <w:spacing w:after="120"/>
      <w:ind w:left="567" w:hanging="567"/>
      <w:textAlignment w:val="auto"/>
    </w:pPr>
    <w:rPr>
      <w:rFonts w:ascii="Arial" w:hAnsi="Arial" w:cs="Arial"/>
      <w:b/>
      <w:caps/>
      <w:szCs w:val="22"/>
      <w:lang w:eastAsia="en-GB"/>
    </w:rPr>
  </w:style>
  <w:style w:type="paragraph" w:customStyle="1" w:styleId="AppendixHeading2">
    <w:name w:val="Appendix Heading 2"/>
    <w:basedOn w:val="Normal"/>
    <w:next w:val="BodyText"/>
    <w:qFormat/>
    <w:rsid w:val="009730EE"/>
    <w:pPr>
      <w:tabs>
        <w:tab w:val="clear" w:pos="1134"/>
        <w:tab w:val="clear" w:pos="1871"/>
        <w:tab w:val="clear" w:pos="2268"/>
        <w:tab w:val="num" w:pos="851"/>
      </w:tabs>
      <w:overflowPunct/>
      <w:autoSpaceDE/>
      <w:autoSpaceDN/>
      <w:adjustRightInd/>
      <w:spacing w:after="120"/>
      <w:ind w:left="851" w:hanging="851"/>
      <w:textAlignment w:val="auto"/>
    </w:pPr>
    <w:rPr>
      <w:rFonts w:ascii="Arial" w:hAnsi="Arial" w:cs="Arial"/>
      <w:b/>
      <w:sz w:val="22"/>
      <w:szCs w:val="22"/>
      <w:lang w:eastAsia="en-GB"/>
    </w:rPr>
  </w:style>
  <w:style w:type="paragraph" w:customStyle="1" w:styleId="AppendixHeading3">
    <w:name w:val="Appendix Heading 3"/>
    <w:basedOn w:val="Normal"/>
    <w:next w:val="Normal"/>
    <w:rsid w:val="009730EE"/>
    <w:pPr>
      <w:tabs>
        <w:tab w:val="clear" w:pos="1134"/>
        <w:tab w:val="clear" w:pos="1871"/>
        <w:tab w:val="clear" w:pos="2268"/>
        <w:tab w:val="num" w:pos="992"/>
      </w:tabs>
      <w:overflowPunct/>
      <w:autoSpaceDE/>
      <w:autoSpaceDN/>
      <w:adjustRightInd/>
      <w:spacing w:after="120"/>
      <w:ind w:left="992" w:hanging="992"/>
      <w:textAlignment w:val="auto"/>
    </w:pPr>
    <w:rPr>
      <w:rFonts w:ascii="Arial" w:hAnsi="Arial" w:cs="Arial"/>
      <w:sz w:val="22"/>
      <w:szCs w:val="22"/>
      <w:lang w:eastAsia="en-GB"/>
    </w:rPr>
  </w:style>
  <w:style w:type="paragraph" w:customStyle="1" w:styleId="References">
    <w:name w:val="References"/>
    <w:basedOn w:val="Normal"/>
    <w:qFormat/>
    <w:rsid w:val="009730EE"/>
    <w:pPr>
      <w:tabs>
        <w:tab w:val="clear" w:pos="1134"/>
        <w:tab w:val="clear" w:pos="1871"/>
        <w:tab w:val="clear" w:pos="2268"/>
        <w:tab w:val="left" w:pos="567"/>
      </w:tabs>
      <w:overflowPunct/>
      <w:autoSpaceDE/>
      <w:autoSpaceDN/>
      <w:adjustRightInd/>
      <w:spacing w:before="0" w:after="120"/>
      <w:ind w:left="720" w:hanging="360"/>
      <w:textAlignment w:val="auto"/>
    </w:pPr>
    <w:rPr>
      <w:rFonts w:ascii="Arial" w:hAnsi="Arial" w:cs="Arial"/>
      <w:sz w:val="22"/>
      <w:lang w:eastAsia="en-GB"/>
    </w:rPr>
  </w:style>
  <w:style w:type="paragraph" w:customStyle="1" w:styleId="preface6">
    <w:name w:val="preface 6"/>
    <w:basedOn w:val="Heading6"/>
    <w:rsid w:val="009730EE"/>
    <w:pPr>
      <w:keepNext w:val="0"/>
      <w:suppressLineNumbers/>
      <w:tabs>
        <w:tab w:val="clear" w:pos="1871"/>
        <w:tab w:val="clear" w:pos="2268"/>
        <w:tab w:val="num" w:pos="1151"/>
      </w:tabs>
      <w:overflowPunct/>
      <w:autoSpaceDE/>
      <w:autoSpaceDN/>
      <w:adjustRightInd/>
      <w:spacing w:before="120"/>
      <w:ind w:left="1151" w:hanging="431"/>
      <w:jc w:val="both"/>
      <w:textAlignment w:val="auto"/>
    </w:pPr>
    <w:rPr>
      <w:b w:val="0"/>
      <w:i/>
      <w:lang w:eastAsia="en-AU"/>
    </w:rPr>
  </w:style>
  <w:style w:type="paragraph" w:customStyle="1" w:styleId="HeliosTableText">
    <w:name w:val="Helios_Table_Text"/>
    <w:basedOn w:val="Normal"/>
    <w:qFormat/>
    <w:rsid w:val="009730EE"/>
    <w:pPr>
      <w:tabs>
        <w:tab w:val="clear" w:pos="1134"/>
        <w:tab w:val="clear" w:pos="1871"/>
        <w:tab w:val="clear" w:pos="2268"/>
      </w:tabs>
      <w:overflowPunct/>
      <w:autoSpaceDE/>
      <w:autoSpaceDN/>
      <w:adjustRightInd/>
      <w:spacing w:before="60" w:after="60"/>
      <w:textAlignment w:val="auto"/>
    </w:pPr>
    <w:rPr>
      <w:rFonts w:ascii="Arial" w:eastAsiaTheme="minorHAnsi" w:hAnsi="Arial" w:cs="Arial"/>
      <w:sz w:val="18"/>
      <w:szCs w:val="18"/>
      <w:lang w:val="en-AU"/>
    </w:rPr>
  </w:style>
  <w:style w:type="paragraph" w:customStyle="1" w:styleId="HeliosListBullets">
    <w:name w:val="Helios_List_Bullets"/>
    <w:basedOn w:val="ListBullet"/>
    <w:qFormat/>
    <w:rsid w:val="009730EE"/>
    <w:pPr>
      <w:tabs>
        <w:tab w:val="clear" w:pos="1134"/>
        <w:tab w:val="clear" w:pos="1871"/>
        <w:tab w:val="clear" w:pos="2268"/>
      </w:tabs>
      <w:overflowPunct/>
      <w:autoSpaceDE/>
      <w:autoSpaceDN/>
      <w:adjustRightInd/>
      <w:spacing w:before="0" w:after="80"/>
      <w:ind w:left="1434" w:hanging="357"/>
      <w:contextualSpacing w:val="0"/>
      <w:textAlignment w:val="auto"/>
    </w:pPr>
    <w:rPr>
      <w:rFonts w:asciiTheme="minorHAnsi" w:eastAsia="Times New Roman" w:hAnsiTheme="minorHAnsi" w:cstheme="minorHAnsi"/>
      <w:sz w:val="22"/>
      <w:szCs w:val="22"/>
    </w:rPr>
  </w:style>
  <w:style w:type="paragraph" w:customStyle="1" w:styleId="HeliosListBulletSub">
    <w:name w:val="Helios_List_Bullet_(Sub)"/>
    <w:basedOn w:val="HeliosListBullets"/>
    <w:qFormat/>
    <w:rsid w:val="009730EE"/>
    <w:pPr>
      <w:numPr>
        <w:numId w:val="31"/>
      </w:numPr>
    </w:pPr>
  </w:style>
  <w:style w:type="table" w:customStyle="1" w:styleId="Helios">
    <w:name w:val="Helios"/>
    <w:basedOn w:val="TableNormal"/>
    <w:uiPriority w:val="99"/>
    <w:rsid w:val="009730EE"/>
    <w:pPr>
      <w:spacing w:after="0" w:line="240" w:lineRule="auto"/>
    </w:pPr>
    <w:rPr>
      <w:rFonts w:ascii="Trebuchet MS" w:eastAsia="Times New Roman" w:hAnsi="Trebuchet MS" w:cs="Times New Roman"/>
      <w:sz w:val="18"/>
      <w:szCs w:val="20"/>
      <w:lang w:val="en-GB" w:eastAsia="en-GB"/>
    </w:rPr>
    <w:tblPr>
      <w:tblStyleRowBandSize w:val="1"/>
      <w:tblStyleColBandSize w:val="1"/>
      <w:tblInd w:w="1077" w:type="dxa"/>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Cambria" w:hAnsi="Cambria"/>
        <w:b/>
        <w:color w:val="FFFFFF" w:themeColor="background1"/>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9730EE"/>
    <w:pPr>
      <w:numPr>
        <w:ilvl w:val="1"/>
        <w:numId w:val="32"/>
      </w:numPr>
      <w:tabs>
        <w:tab w:val="clear" w:pos="1134"/>
        <w:tab w:val="clear" w:pos="1871"/>
        <w:tab w:val="clear" w:pos="2268"/>
      </w:tabs>
      <w:overflowPunct/>
      <w:autoSpaceDE/>
      <w:autoSpaceDN/>
      <w:adjustRightInd/>
      <w:spacing w:before="0" w:after="120"/>
      <w:jc w:val="both"/>
      <w:textAlignment w:val="auto"/>
    </w:pPr>
    <w:rPr>
      <w:rFonts w:ascii="Arial" w:hAnsi="Arial"/>
      <w:sz w:val="22"/>
      <w:lang w:eastAsia="en-GB"/>
    </w:rPr>
  </w:style>
  <w:style w:type="table" w:customStyle="1" w:styleId="PlainTable11">
    <w:name w:val="Plain Table 11"/>
    <w:basedOn w:val="TableNormal"/>
    <w:rsid w:val="009730EE"/>
    <w:pPr>
      <w:spacing w:after="0" w:line="240" w:lineRule="auto"/>
    </w:pPr>
    <w:rPr>
      <w:rFonts w:ascii="Times New Roman" w:eastAsia="Times New Roman" w:hAnsi="Times New Roman" w:cs="Times New Roman"/>
      <w:sz w:val="20"/>
      <w:szCs w:val="20"/>
      <w:lang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
    <w:name w:val="Table Grid5"/>
    <w:basedOn w:val="TableNormal"/>
    <w:next w:val="TableGrid"/>
    <w:uiPriority w:val="59"/>
    <w:rsid w:val="009730EE"/>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9730EE"/>
    <w:pPr>
      <w:numPr>
        <w:ilvl w:val="0"/>
        <w:numId w:val="33"/>
      </w:numPr>
      <w:ind w:left="2154" w:hanging="357"/>
      <w:outlineLvl w:val="4"/>
    </w:pPr>
  </w:style>
  <w:style w:type="paragraph" w:styleId="HTMLPreformatted">
    <w:name w:val="HTML Preformatted"/>
    <w:basedOn w:val="Normal"/>
    <w:link w:val="HTMLPreformattedChar"/>
    <w:uiPriority w:val="99"/>
    <w:unhideWhenUsed/>
    <w:rsid w:val="009730EE"/>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val="nb-NO" w:eastAsia="nb-NO"/>
    </w:rPr>
  </w:style>
  <w:style w:type="character" w:customStyle="1" w:styleId="HTMLPreformattedChar">
    <w:name w:val="HTML Preformatted Char"/>
    <w:basedOn w:val="DefaultParagraphFont"/>
    <w:link w:val="HTMLPreformatted"/>
    <w:uiPriority w:val="99"/>
    <w:rsid w:val="009730EE"/>
    <w:rPr>
      <w:rFonts w:ascii="Courier New" w:eastAsia="Times New Roman" w:hAnsi="Courier New" w:cs="Courier New"/>
      <w:sz w:val="20"/>
      <w:szCs w:val="20"/>
      <w:lang w:val="nb-NO" w:eastAsia="nb-NO"/>
    </w:rPr>
  </w:style>
  <w:style w:type="paragraph" w:customStyle="1" w:styleId="ANNEXDHEAD20">
    <w:name w:val="ANNEX D HEAD 2"/>
    <w:basedOn w:val="BodyText"/>
    <w:next w:val="Heading2separationline"/>
    <w:rsid w:val="009730EE"/>
    <w:pPr>
      <w:framePr w:hSpace="0" w:wrap="auto" w:vAnchor="margin" w:hAnchor="text" w:xAlign="left" w:yAlign="inline"/>
      <w:tabs>
        <w:tab w:val="clear" w:pos="1134"/>
        <w:tab w:val="clear" w:pos="1871"/>
        <w:tab w:val="clear" w:pos="2268"/>
        <w:tab w:val="num" w:pos="0"/>
      </w:tabs>
      <w:overflowPunct/>
      <w:autoSpaceDE/>
      <w:autoSpaceDN/>
      <w:adjustRightInd/>
      <w:spacing w:after="120" w:line="216" w:lineRule="atLeast"/>
      <w:ind w:left="851" w:hanging="851"/>
      <w:jc w:val="left"/>
      <w:textAlignment w:val="auto"/>
    </w:pPr>
    <w:rPr>
      <w:rFonts w:asciiTheme="minorHAnsi" w:hAnsiTheme="minorHAnsi" w:cstheme="minorBidi"/>
      <w:smallCaps w:val="0"/>
      <w:color w:val="407EC9"/>
      <w:sz w:val="24"/>
      <w:szCs w:val="22"/>
      <w:lang w:val="en-GB" w:eastAsia="de-DE"/>
    </w:rPr>
  </w:style>
  <w:style w:type="paragraph" w:customStyle="1" w:styleId="ANNEXEHEAD10">
    <w:name w:val="ANNEX E HEAD 1"/>
    <w:basedOn w:val="Normal"/>
    <w:next w:val="Heading1separatationline"/>
    <w:rsid w:val="009730EE"/>
    <w:pPr>
      <w:tabs>
        <w:tab w:val="clear" w:pos="1134"/>
        <w:tab w:val="clear" w:pos="1871"/>
        <w:tab w:val="clear" w:pos="2268"/>
        <w:tab w:val="num" w:pos="0"/>
      </w:tabs>
      <w:overflowPunct/>
      <w:autoSpaceDE/>
      <w:autoSpaceDN/>
      <w:adjustRightInd/>
      <w:spacing w:before="0" w:line="216" w:lineRule="atLeast"/>
      <w:ind w:left="709" w:hanging="709"/>
      <w:textAlignment w:val="auto"/>
    </w:pPr>
    <w:rPr>
      <w:rFonts w:asciiTheme="minorHAnsi" w:eastAsiaTheme="minorEastAsia" w:hAnsiTheme="minorHAnsi" w:cstheme="minorBidi"/>
      <w:b/>
      <w:caps/>
      <w:color w:val="407EC9"/>
      <w:sz w:val="28"/>
      <w:szCs w:val="22"/>
    </w:rPr>
  </w:style>
  <w:style w:type="paragraph" w:customStyle="1" w:styleId="ANNEXEHEAD20">
    <w:name w:val="ANNEX E HEAD 2"/>
    <w:basedOn w:val="Normal"/>
    <w:next w:val="Heading2separationline"/>
    <w:rsid w:val="009730EE"/>
    <w:pPr>
      <w:tabs>
        <w:tab w:val="clear" w:pos="1134"/>
        <w:tab w:val="clear" w:pos="1871"/>
        <w:tab w:val="clear" w:pos="2268"/>
        <w:tab w:val="num" w:pos="0"/>
      </w:tabs>
      <w:overflowPunct/>
      <w:autoSpaceDE/>
      <w:autoSpaceDN/>
      <w:adjustRightInd/>
      <w:spacing w:before="0" w:line="216" w:lineRule="atLeast"/>
      <w:ind w:left="851" w:hanging="851"/>
      <w:textAlignment w:val="auto"/>
    </w:pPr>
    <w:rPr>
      <w:rFonts w:asciiTheme="minorHAnsi" w:eastAsiaTheme="minorEastAsia" w:hAnsiTheme="minorHAnsi" w:cstheme="minorBidi"/>
      <w:b/>
      <w:caps/>
      <w:color w:val="407EC9"/>
      <w:szCs w:val="22"/>
    </w:rPr>
  </w:style>
  <w:style w:type="paragraph" w:customStyle="1" w:styleId="ANNEXEHEAD30">
    <w:name w:val="ANNEX E HEAD 3"/>
    <w:basedOn w:val="Normal"/>
    <w:next w:val="BodyText"/>
    <w:rsid w:val="009730EE"/>
    <w:pPr>
      <w:tabs>
        <w:tab w:val="clear" w:pos="1134"/>
        <w:tab w:val="clear" w:pos="1871"/>
        <w:tab w:val="clear" w:pos="2268"/>
        <w:tab w:val="num" w:pos="0"/>
      </w:tabs>
      <w:overflowPunct/>
      <w:autoSpaceDE/>
      <w:autoSpaceDN/>
      <w:adjustRightInd/>
      <w:spacing w:before="0" w:line="216" w:lineRule="atLeast"/>
      <w:ind w:left="992" w:hanging="992"/>
      <w:textAlignment w:val="auto"/>
    </w:pPr>
    <w:rPr>
      <w:rFonts w:asciiTheme="minorHAnsi" w:eastAsiaTheme="minorEastAsia" w:hAnsiTheme="minorHAnsi" w:cstheme="minorBidi"/>
      <w:b/>
      <w:color w:val="407EC9"/>
      <w:sz w:val="22"/>
      <w:szCs w:val="22"/>
    </w:rPr>
  </w:style>
  <w:style w:type="paragraph" w:customStyle="1" w:styleId="ANNEXFHEAD10">
    <w:name w:val="ANNEX F HEAD 1"/>
    <w:basedOn w:val="Normal"/>
    <w:next w:val="Heading1separatationline"/>
    <w:rsid w:val="009730EE"/>
    <w:pPr>
      <w:tabs>
        <w:tab w:val="clear" w:pos="1134"/>
        <w:tab w:val="clear" w:pos="1871"/>
        <w:tab w:val="clear" w:pos="2268"/>
        <w:tab w:val="num" w:pos="0"/>
      </w:tabs>
      <w:overflowPunct/>
      <w:autoSpaceDE/>
      <w:autoSpaceDN/>
      <w:adjustRightInd/>
      <w:spacing w:before="0" w:line="216" w:lineRule="atLeast"/>
      <w:ind w:left="709" w:hanging="709"/>
      <w:textAlignment w:val="auto"/>
    </w:pPr>
    <w:rPr>
      <w:rFonts w:asciiTheme="minorHAnsi" w:eastAsiaTheme="minorEastAsia" w:hAnsiTheme="minorHAnsi" w:cstheme="minorBidi"/>
      <w:b/>
      <w:color w:val="407EC9"/>
      <w:sz w:val="28"/>
      <w:szCs w:val="22"/>
    </w:rPr>
  </w:style>
  <w:style w:type="paragraph" w:customStyle="1" w:styleId="ANNEXFHEAD20">
    <w:name w:val="ANNEX F HEAD 2"/>
    <w:basedOn w:val="Normal"/>
    <w:next w:val="Heading2separationline"/>
    <w:rsid w:val="009730EE"/>
    <w:pPr>
      <w:tabs>
        <w:tab w:val="clear" w:pos="1134"/>
        <w:tab w:val="clear" w:pos="1871"/>
        <w:tab w:val="clear" w:pos="2268"/>
        <w:tab w:val="num" w:pos="0"/>
      </w:tabs>
      <w:overflowPunct/>
      <w:autoSpaceDE/>
      <w:autoSpaceDN/>
      <w:adjustRightInd/>
      <w:spacing w:before="0" w:line="216" w:lineRule="atLeast"/>
      <w:ind w:left="851" w:hanging="851"/>
      <w:textAlignment w:val="auto"/>
    </w:pPr>
    <w:rPr>
      <w:rFonts w:asciiTheme="minorHAnsi" w:eastAsiaTheme="minorEastAsia" w:hAnsiTheme="minorHAnsi" w:cstheme="minorBidi"/>
      <w:b/>
      <w:color w:val="407EC9"/>
      <w:szCs w:val="22"/>
    </w:rPr>
  </w:style>
  <w:style w:type="paragraph" w:customStyle="1" w:styleId="ANNEXFHEAD30">
    <w:name w:val="ANNEX F HEAD 3"/>
    <w:basedOn w:val="Normal"/>
    <w:next w:val="BodyText"/>
    <w:rsid w:val="009730EE"/>
    <w:pPr>
      <w:tabs>
        <w:tab w:val="clear" w:pos="1134"/>
        <w:tab w:val="clear" w:pos="1871"/>
        <w:tab w:val="clear" w:pos="2268"/>
        <w:tab w:val="num" w:pos="0"/>
      </w:tabs>
      <w:overflowPunct/>
      <w:autoSpaceDE/>
      <w:autoSpaceDN/>
      <w:adjustRightInd/>
      <w:spacing w:before="0" w:line="216" w:lineRule="atLeast"/>
      <w:ind w:left="992" w:hanging="992"/>
      <w:textAlignment w:val="auto"/>
    </w:pPr>
    <w:rPr>
      <w:rFonts w:asciiTheme="minorHAnsi" w:eastAsiaTheme="minorEastAsia" w:hAnsiTheme="minorHAnsi" w:cstheme="minorBidi"/>
      <w:b/>
      <w:smallCaps/>
      <w:color w:val="407EC9"/>
      <w:sz w:val="22"/>
      <w:szCs w:val="22"/>
    </w:rPr>
  </w:style>
  <w:style w:type="paragraph" w:customStyle="1" w:styleId="ANNEXGHEAD10">
    <w:name w:val="ANNEX G HEAD 1"/>
    <w:basedOn w:val="Normal"/>
    <w:next w:val="Heading1separatationline"/>
    <w:rsid w:val="009730EE"/>
    <w:pPr>
      <w:tabs>
        <w:tab w:val="clear" w:pos="1134"/>
        <w:tab w:val="clear" w:pos="1871"/>
        <w:tab w:val="clear" w:pos="2268"/>
        <w:tab w:val="num" w:pos="0"/>
      </w:tabs>
      <w:overflowPunct/>
      <w:autoSpaceDE/>
      <w:autoSpaceDN/>
      <w:adjustRightInd/>
      <w:spacing w:before="0" w:line="216" w:lineRule="atLeast"/>
      <w:ind w:left="709" w:hanging="709"/>
      <w:textAlignment w:val="auto"/>
    </w:pPr>
    <w:rPr>
      <w:rFonts w:asciiTheme="minorHAnsi" w:eastAsiaTheme="minorEastAsia" w:hAnsiTheme="minorHAnsi" w:cstheme="minorBidi"/>
      <w:b/>
      <w:color w:val="407EC9"/>
      <w:sz w:val="28"/>
      <w:szCs w:val="22"/>
    </w:rPr>
  </w:style>
  <w:style w:type="paragraph" w:customStyle="1" w:styleId="ANNEXGHEAD20">
    <w:name w:val="ANNEX G HEAD 2"/>
    <w:basedOn w:val="Normal"/>
    <w:next w:val="Heading2separationline"/>
    <w:rsid w:val="009730EE"/>
    <w:pPr>
      <w:tabs>
        <w:tab w:val="clear" w:pos="1134"/>
        <w:tab w:val="clear" w:pos="1871"/>
        <w:tab w:val="clear" w:pos="2268"/>
        <w:tab w:val="num" w:pos="0"/>
      </w:tabs>
      <w:overflowPunct/>
      <w:autoSpaceDE/>
      <w:autoSpaceDN/>
      <w:adjustRightInd/>
      <w:spacing w:before="0" w:line="216" w:lineRule="atLeast"/>
      <w:ind w:left="851" w:hanging="851"/>
      <w:textAlignment w:val="auto"/>
    </w:pPr>
    <w:rPr>
      <w:rFonts w:asciiTheme="minorHAnsi" w:eastAsiaTheme="minorEastAsia" w:hAnsiTheme="minorHAnsi" w:cstheme="minorBidi"/>
      <w:b/>
      <w:color w:val="407EC9"/>
      <w:szCs w:val="22"/>
    </w:rPr>
  </w:style>
  <w:style w:type="paragraph" w:customStyle="1" w:styleId="ANNEXGHEAD30">
    <w:name w:val="ANNEX G HEAD 3"/>
    <w:basedOn w:val="Normal"/>
    <w:next w:val="BodyText"/>
    <w:rsid w:val="009730EE"/>
    <w:pPr>
      <w:tabs>
        <w:tab w:val="clear" w:pos="1134"/>
        <w:tab w:val="clear" w:pos="1871"/>
        <w:tab w:val="clear" w:pos="2268"/>
        <w:tab w:val="num" w:pos="0"/>
      </w:tabs>
      <w:overflowPunct/>
      <w:autoSpaceDE/>
      <w:autoSpaceDN/>
      <w:adjustRightInd/>
      <w:spacing w:before="0" w:line="216" w:lineRule="atLeast"/>
      <w:ind w:left="992" w:hanging="992"/>
      <w:textAlignment w:val="auto"/>
    </w:pPr>
    <w:rPr>
      <w:rFonts w:asciiTheme="minorHAnsi" w:eastAsiaTheme="minorEastAsia" w:hAnsiTheme="minorHAnsi" w:cstheme="minorBidi"/>
      <w:b/>
      <w:smallCaps/>
      <w:color w:val="407EC9"/>
      <w:sz w:val="22"/>
      <w:szCs w:val="22"/>
    </w:rPr>
  </w:style>
  <w:style w:type="character" w:customStyle="1" w:styleId="apple-converted-space">
    <w:name w:val="apple-converted-space"/>
    <w:basedOn w:val="DefaultParagraphFont"/>
    <w:rsid w:val="009730EE"/>
  </w:style>
  <w:style w:type="character" w:customStyle="1" w:styleId="st">
    <w:name w:val="st"/>
    <w:basedOn w:val="DefaultParagraphFont"/>
    <w:rsid w:val="009730EE"/>
  </w:style>
  <w:style w:type="character" w:customStyle="1" w:styleId="PARAGRAPHChar">
    <w:name w:val="PARAGRAPH Char"/>
    <w:aliases w:val="P Char"/>
    <w:link w:val="PARAGRAPH"/>
    <w:locked/>
    <w:rsid w:val="009730EE"/>
    <w:rPr>
      <w:rFonts w:ascii="Arial" w:eastAsia="MS Mincho" w:hAnsi="Arial" w:cs="Arial"/>
      <w:spacing w:val="8"/>
      <w:lang w:val="en-GB"/>
    </w:rPr>
  </w:style>
  <w:style w:type="paragraph" w:customStyle="1" w:styleId="PARAGRAPH">
    <w:name w:val="PARAGRAPH"/>
    <w:aliases w:val="P,PARAGRAPH Char Char Char Char Char Char Char Char,P Char1,P Char Char Char Char Char Char,PARAGRAPH Char Char Char Char Char Char Char Char Char Char Char,paragraph,p,para,p2,Paragaph,Paragraph 2,paragraph2,Para,at,pa,PARAGRAPH Char Char,P1"/>
    <w:link w:val="PARAGRAPHChar"/>
    <w:qFormat/>
    <w:rsid w:val="009730EE"/>
    <w:pPr>
      <w:snapToGrid w:val="0"/>
      <w:spacing w:before="100" w:after="200" w:line="240" w:lineRule="auto"/>
      <w:jc w:val="both"/>
    </w:pPr>
    <w:rPr>
      <w:rFonts w:ascii="Arial" w:eastAsia="MS Mincho" w:hAnsi="Arial" w:cs="Arial"/>
      <w:spacing w:val="8"/>
      <w:lang w:val="en-GB"/>
    </w:rPr>
  </w:style>
  <w:style w:type="paragraph" w:customStyle="1" w:styleId="TABLE-centered">
    <w:name w:val="TABLE-centered"/>
    <w:basedOn w:val="TABLE-cell"/>
    <w:rsid w:val="009730EE"/>
    <w:pPr>
      <w:snapToGrid w:val="0"/>
      <w:jc w:val="center"/>
    </w:pPr>
    <w:rPr>
      <w:rFonts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Ross Norsworthy</cp:lastModifiedBy>
  <cp:revision>12</cp:revision>
  <dcterms:created xsi:type="dcterms:W3CDTF">2020-05-07T15:37:00Z</dcterms:created>
  <dcterms:modified xsi:type="dcterms:W3CDTF">2020-05-20T16:51:00Z</dcterms:modified>
</cp:coreProperties>
</file>