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04F" w:rsidRDefault="00B90185"/>
    <w:p w:rsidR="00B90185" w:rsidRPr="00B90185" w:rsidRDefault="00B90185" w:rsidP="00B90185">
      <w:pPr>
        <w:jc w:val="center"/>
        <w:rPr>
          <w:rFonts w:ascii="Lucida Sans" w:hAnsi="Lucida Sans"/>
          <w:sz w:val="24"/>
          <w:szCs w:val="24"/>
        </w:rPr>
      </w:pPr>
      <w:r w:rsidRPr="00B90185">
        <w:rPr>
          <w:rFonts w:ascii="Lucida Sans" w:hAnsi="Lucida Sans"/>
          <w:sz w:val="24"/>
          <w:szCs w:val="24"/>
        </w:rPr>
        <w:t>Proposed preparatory schedule (sent in email 11 August 2020)</w:t>
      </w:r>
    </w:p>
    <w:p w:rsidR="00B90185" w:rsidRDefault="00B90185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B90185" w:rsidTr="00B90185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11 August 2020 (Tuesday) = Call for Fact Sheets for possible US contributions to WP1A distributed 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 21 August 2020 (Friday)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Fact Sheets due</w:t>
            </w:r>
            <w:r>
              <w:rPr>
                <w:rFonts w:ascii="Lucida Sans" w:hAnsi="Lucida Sans"/>
                <w:sz w:val="24"/>
                <w:szCs w:val="24"/>
              </w:rPr>
              <w:t xml:space="preserve"> 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25 August 2020 (Tuesday) = 1st meeting of WP1A/SG1 US prep process (9:30 am eastern)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18 September 2020 (Friday)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First drafts due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22 September 2020 (Tuesday) = 2nd meeting of WP1A/SG1 US prep process (9:30 am eastern) 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14 October 2020 (Wednesday)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Final drafts due</w:t>
            </w:r>
          </w:p>
        </w:tc>
        <w:bookmarkStart w:id="0" w:name="_GoBack"/>
        <w:bookmarkEnd w:id="0"/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19 October (Monday)= 3rd and final meeting of WP1A/SG1 US prep process (9:30 am eastern)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19 October (Monday) = </w:t>
            </w:r>
            <w:r>
              <w:rPr>
                <w:rFonts w:ascii="Lucida Sans" w:hAnsi="Lucida Sans"/>
                <w:sz w:val="24"/>
                <w:szCs w:val="24"/>
                <w:highlight w:val="yellow"/>
              </w:rPr>
              <w:t>Final National Committee review versions due by 5 pm Eastern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20 October (Tuesday) = Documents enter National Committee review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3 November (Tuesday) = Close of National Committee review (with gap before ITU deadline to allow for any reconciliation required)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 xml:space="preserve">•        17 November 2020 (Tuesday) = Deadline for contributions to the ITU 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left="720"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24 November – 2 December 2020 (Tuesday - Wednesday) = Working Party 1A meeting</w:t>
            </w:r>
          </w:p>
        </w:tc>
      </w:tr>
      <w:tr w:rsidR="00B90185" w:rsidTr="00B90185"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185" w:rsidRDefault="00B90185">
            <w:pPr>
              <w:ind w:hanging="792"/>
              <w:rPr>
                <w:rFonts w:ascii="Lucida Sans" w:hAnsi="Lucida Sans"/>
                <w:sz w:val="24"/>
                <w:szCs w:val="24"/>
              </w:rPr>
            </w:pPr>
            <w:r>
              <w:rPr>
                <w:rFonts w:ascii="Lucida Sans" w:hAnsi="Lucida Sans"/>
                <w:sz w:val="24"/>
                <w:szCs w:val="24"/>
              </w:rPr>
              <w:t>•        •       3 December 2020 (Thursday) = Study Group 1 meeting</w:t>
            </w:r>
          </w:p>
        </w:tc>
      </w:tr>
    </w:tbl>
    <w:p w:rsidR="00B90185" w:rsidRDefault="00B90185"/>
    <w:sectPr w:rsidR="00B90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185" w:rsidRDefault="00B90185" w:rsidP="00B90185">
      <w:r>
        <w:separator/>
      </w:r>
    </w:p>
  </w:endnote>
  <w:endnote w:type="continuationSeparator" w:id="0">
    <w:p w:rsidR="00B90185" w:rsidRDefault="00B90185" w:rsidP="00B9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185" w:rsidRDefault="00B90185" w:rsidP="00B90185">
      <w:r>
        <w:separator/>
      </w:r>
    </w:p>
  </w:footnote>
  <w:footnote w:type="continuationSeparator" w:id="0">
    <w:p w:rsidR="00B90185" w:rsidRDefault="00B90185" w:rsidP="00B90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85"/>
    <w:rsid w:val="001B3083"/>
    <w:rsid w:val="002C509F"/>
    <w:rsid w:val="009C61DE"/>
    <w:rsid w:val="009D3A6A"/>
    <w:rsid w:val="00B90185"/>
    <w:rsid w:val="00CF4D20"/>
    <w:rsid w:val="00DA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491AD"/>
  <w15:chartTrackingRefBased/>
  <w15:docId w15:val="{CCD229D9-8C46-41A2-BF20-B965319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18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</dc:creator>
  <cp:keywords/>
  <dc:description/>
  <cp:lastModifiedBy>ALS</cp:lastModifiedBy>
  <cp:revision>1</cp:revision>
  <dcterms:created xsi:type="dcterms:W3CDTF">2020-08-11T18:27:00Z</dcterms:created>
  <dcterms:modified xsi:type="dcterms:W3CDTF">2020-08-11T18:30:00Z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2020-08-11T18:30:26.0492767Z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