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111"/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84"/>
        <w:gridCol w:w="5409"/>
      </w:tblGrid>
      <w:tr w:rsidR="00E46110" w:rsidRPr="00A02BF0" w14:paraId="7D7C0FCE" w14:textId="77777777" w:rsidTr="009C6369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6E8AA0E4" w14:textId="77777777" w:rsidR="00E46110" w:rsidRPr="00A02BF0" w:rsidRDefault="00E46110" w:rsidP="009C6369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A02BF0">
              <w:br w:type="page"/>
            </w:r>
            <w:r w:rsidRPr="00A02BF0">
              <w:rPr>
                <w:spacing w:val="-3"/>
                <w:szCs w:val="24"/>
              </w:rPr>
              <w:t>U.S. Radiocommunications Sector</w:t>
            </w:r>
          </w:p>
          <w:p w14:paraId="574B43FC" w14:textId="77777777" w:rsidR="00E46110" w:rsidRPr="00A02BF0" w:rsidRDefault="00E46110" w:rsidP="009C6369">
            <w:pPr>
              <w:pStyle w:val="TabletitleBR"/>
              <w:rPr>
                <w:spacing w:val="-3"/>
                <w:szCs w:val="24"/>
              </w:rPr>
            </w:pPr>
            <w:r w:rsidRPr="00A02BF0">
              <w:rPr>
                <w:spacing w:val="-3"/>
                <w:szCs w:val="24"/>
              </w:rPr>
              <w:t>Fact Sheet</w:t>
            </w:r>
          </w:p>
        </w:tc>
      </w:tr>
      <w:tr w:rsidR="00E46110" w:rsidRPr="00E87AE0" w14:paraId="693A03BE" w14:textId="77777777" w:rsidTr="009C6369">
        <w:trPr>
          <w:trHeight w:val="951"/>
        </w:trPr>
        <w:tc>
          <w:tcPr>
            <w:tcW w:w="3984" w:type="dxa"/>
            <w:tcBorders>
              <w:left w:val="double" w:sz="6" w:space="0" w:color="auto"/>
            </w:tcBorders>
          </w:tcPr>
          <w:p w14:paraId="1B775C4E" w14:textId="77777777" w:rsidR="00E46110" w:rsidRPr="00A02BF0" w:rsidRDefault="00E46110" w:rsidP="009C6369">
            <w:pPr>
              <w:spacing w:after="120"/>
              <w:ind w:left="900" w:right="144" w:hanging="756"/>
            </w:pPr>
            <w:r w:rsidRPr="00A02BF0">
              <w:rPr>
                <w:b/>
              </w:rPr>
              <w:t>Working Party:</w:t>
            </w:r>
            <w:r w:rsidRPr="00A02BF0">
              <w:t xml:space="preserve">  ITU-R WP </w:t>
            </w:r>
            <w:r>
              <w:t>5B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4D1CE996" w14:textId="77777777" w:rsidR="00E46110" w:rsidRPr="00903E04" w:rsidRDefault="00E46110" w:rsidP="009C6369">
            <w:pPr>
              <w:spacing w:after="120"/>
              <w:ind w:left="144" w:right="144"/>
            </w:pPr>
            <w:r w:rsidRPr="001B04BE">
              <w:rPr>
                <w:b/>
              </w:rPr>
              <w:t>Document No:</w:t>
            </w:r>
            <w:r w:rsidRPr="001B04BE">
              <w:t xml:space="preserve">  </w:t>
            </w:r>
            <w:r>
              <w:t xml:space="preserve"> USWP5_____</w:t>
            </w:r>
          </w:p>
        </w:tc>
      </w:tr>
      <w:tr w:rsidR="00E46110" w:rsidRPr="00A02BF0" w14:paraId="76980E71" w14:textId="77777777" w:rsidTr="009C6369">
        <w:trPr>
          <w:trHeight w:val="378"/>
        </w:trPr>
        <w:tc>
          <w:tcPr>
            <w:tcW w:w="3984" w:type="dxa"/>
            <w:tcBorders>
              <w:left w:val="double" w:sz="6" w:space="0" w:color="auto"/>
            </w:tcBorders>
          </w:tcPr>
          <w:p w14:paraId="71AE9192" w14:textId="77777777" w:rsidR="00E46110" w:rsidRPr="00A02BF0" w:rsidRDefault="00E46110" w:rsidP="009C6369">
            <w:pPr>
              <w:ind w:left="144" w:right="144"/>
            </w:pPr>
            <w:r w:rsidRPr="00A02BF0">
              <w:rPr>
                <w:b/>
              </w:rPr>
              <w:t>Ref:</w:t>
            </w:r>
            <w:r>
              <w:rPr>
                <w:b/>
              </w:rPr>
              <w:t xml:space="preserve"> 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5113906A" w14:textId="77777777" w:rsidR="00E46110" w:rsidRPr="00A02BF0" w:rsidRDefault="00E46110" w:rsidP="009C6369">
            <w:pPr>
              <w:tabs>
                <w:tab w:val="left" w:pos="162"/>
              </w:tabs>
              <w:ind w:left="612" w:right="144" w:hanging="468"/>
            </w:pPr>
            <w:r w:rsidRPr="00A02BF0">
              <w:rPr>
                <w:b/>
              </w:rPr>
              <w:t>Date:</w:t>
            </w:r>
            <w:r w:rsidRPr="00A02BF0">
              <w:t xml:space="preserve">  </w:t>
            </w:r>
            <w:r>
              <w:t>2 May 2022</w:t>
            </w:r>
          </w:p>
        </w:tc>
      </w:tr>
      <w:tr w:rsidR="00E46110" w:rsidRPr="00A02BF0" w14:paraId="376E88D8" w14:textId="77777777" w:rsidTr="009C6369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426F0062" w14:textId="77777777" w:rsidR="00E46110" w:rsidRPr="00E126AC" w:rsidRDefault="00E46110" w:rsidP="009C6369">
            <w:pPr>
              <w:pStyle w:val="Heading2"/>
              <w:rPr>
                <w:b w:val="0"/>
                <w:lang w:eastAsia="zh-CN"/>
              </w:rPr>
            </w:pPr>
            <w:r>
              <w:rPr>
                <w:szCs w:val="24"/>
              </w:rPr>
              <w:t xml:space="preserve">Document Title:  </w:t>
            </w:r>
            <w:r w:rsidRPr="00642C8A">
              <w:rPr>
                <w:b w:val="0"/>
                <w:lang w:eastAsia="zh-CN"/>
              </w:rPr>
              <w:t xml:space="preserve"> </w:t>
            </w:r>
            <w:r>
              <w:rPr>
                <w:b w:val="0"/>
                <w:lang w:eastAsia="zh-CN"/>
              </w:rPr>
              <w:t xml:space="preserve">Working Documents towards Preliminary Draft Report on Terahertz Time Domain Spectroscopy as a Radiodetermination Service above 71 GHz </w:t>
            </w:r>
          </w:p>
        </w:tc>
      </w:tr>
      <w:tr w:rsidR="00E46110" w:rsidRPr="0078706C" w14:paraId="643B1FF0" w14:textId="77777777" w:rsidTr="009C6369">
        <w:trPr>
          <w:trHeight w:val="1960"/>
        </w:trPr>
        <w:tc>
          <w:tcPr>
            <w:tcW w:w="3984" w:type="dxa"/>
            <w:tcBorders>
              <w:left w:val="double" w:sz="6" w:space="0" w:color="auto"/>
            </w:tcBorders>
          </w:tcPr>
          <w:p w14:paraId="268486C2" w14:textId="77777777" w:rsidR="00E46110" w:rsidRPr="00A02BF0" w:rsidRDefault="00E46110" w:rsidP="009C6369">
            <w:pPr>
              <w:ind w:left="144" w:right="144"/>
              <w:rPr>
                <w:b/>
              </w:rPr>
            </w:pPr>
            <w:r w:rsidRPr="00A02BF0">
              <w:rPr>
                <w:b/>
              </w:rPr>
              <w:t>Author(s)/Contributors(s):</w:t>
            </w:r>
          </w:p>
          <w:p w14:paraId="45329479" w14:textId="77777777" w:rsidR="00E46110" w:rsidRDefault="00E46110" w:rsidP="009C6369">
            <w:pPr>
              <w:ind w:right="144"/>
              <w:rPr>
                <w:bCs/>
                <w:iCs/>
              </w:rPr>
            </w:pPr>
          </w:p>
          <w:p w14:paraId="4076B12F" w14:textId="77777777" w:rsidR="00E46110" w:rsidRPr="001F32B5" w:rsidRDefault="00E46110" w:rsidP="009C6369">
            <w:pPr>
              <w:ind w:left="144" w:right="144"/>
              <w:rPr>
                <w:rFonts w:ascii="Times New Roman" w:hAnsi="Times New Roman" w:cs="Times New Roman"/>
                <w:bCs/>
                <w:iCs/>
              </w:rPr>
            </w:pPr>
            <w:r w:rsidRPr="001F32B5">
              <w:rPr>
                <w:rFonts w:ascii="Times New Roman" w:hAnsi="Times New Roman" w:cs="Times New Roman"/>
                <w:bCs/>
                <w:iCs/>
              </w:rPr>
              <w:t>Michael Marcus</w:t>
            </w:r>
          </w:p>
          <w:p w14:paraId="24784000" w14:textId="77777777" w:rsidR="00E46110" w:rsidRPr="001F32B5" w:rsidRDefault="00E46110" w:rsidP="009C6369">
            <w:pPr>
              <w:ind w:left="144" w:right="144"/>
              <w:rPr>
                <w:rFonts w:ascii="Times New Roman" w:hAnsi="Times New Roman" w:cs="Times New Roman"/>
                <w:bCs/>
                <w:iCs/>
              </w:rPr>
            </w:pPr>
            <w:r w:rsidRPr="001F32B5">
              <w:rPr>
                <w:rFonts w:ascii="Times New Roman" w:hAnsi="Times New Roman" w:cs="Times New Roman"/>
                <w:bCs/>
                <w:iCs/>
              </w:rPr>
              <w:t>Marcus Spectrum Solutions LLC</w:t>
            </w:r>
          </w:p>
          <w:p w14:paraId="343C175E" w14:textId="77777777" w:rsidR="00E46110" w:rsidRPr="001F32B5" w:rsidRDefault="00E46110" w:rsidP="009C6369">
            <w:pPr>
              <w:ind w:left="144" w:right="144"/>
              <w:rPr>
                <w:rFonts w:ascii="Times New Roman" w:hAnsi="Times New Roman" w:cs="Times New Roman"/>
                <w:bCs/>
                <w:iCs/>
              </w:rPr>
            </w:pPr>
          </w:p>
          <w:p w14:paraId="0059430D" w14:textId="77777777" w:rsidR="00E46110" w:rsidRPr="001F32B5" w:rsidRDefault="00E46110" w:rsidP="009C6369">
            <w:pPr>
              <w:ind w:left="144" w:right="144"/>
              <w:rPr>
                <w:rFonts w:ascii="Times New Roman" w:hAnsi="Times New Roman" w:cs="Times New Roman"/>
                <w:bCs/>
                <w:iCs/>
              </w:rPr>
            </w:pPr>
            <w:r w:rsidRPr="001F32B5">
              <w:rPr>
                <w:rFonts w:ascii="Times New Roman" w:hAnsi="Times New Roman" w:cs="Times New Roman"/>
                <w:bCs/>
                <w:iCs/>
              </w:rPr>
              <w:t xml:space="preserve">Daniel </w:t>
            </w:r>
            <w:proofErr w:type="spellStart"/>
            <w:r w:rsidRPr="001F32B5">
              <w:rPr>
                <w:rFonts w:ascii="Times New Roman" w:hAnsi="Times New Roman" w:cs="Times New Roman"/>
                <w:bCs/>
                <w:iCs/>
              </w:rPr>
              <w:t>Mittleman</w:t>
            </w:r>
            <w:proofErr w:type="spellEnd"/>
          </w:p>
          <w:p w14:paraId="7B6DEB4A" w14:textId="77777777" w:rsidR="00E46110" w:rsidRDefault="00E46110" w:rsidP="009C6369">
            <w:pPr>
              <w:ind w:left="144" w:right="144"/>
              <w:rPr>
                <w:rFonts w:ascii="Times New Roman" w:hAnsi="Times New Roman" w:cs="Times New Roman"/>
                <w:bCs/>
                <w:iCs/>
              </w:rPr>
            </w:pPr>
            <w:r w:rsidRPr="001F32B5">
              <w:rPr>
                <w:rFonts w:ascii="Times New Roman" w:hAnsi="Times New Roman" w:cs="Times New Roman"/>
                <w:bCs/>
                <w:iCs/>
              </w:rPr>
              <w:t>Brown University</w:t>
            </w:r>
          </w:p>
          <w:p w14:paraId="42E85E1C" w14:textId="77777777" w:rsidR="00E46110" w:rsidRDefault="00E46110" w:rsidP="009C6369">
            <w:pPr>
              <w:ind w:left="144" w:right="144"/>
              <w:rPr>
                <w:rFonts w:ascii="Times New Roman" w:hAnsi="Times New Roman" w:cs="Times New Roman"/>
                <w:bCs/>
                <w:iCs/>
              </w:rPr>
            </w:pPr>
          </w:p>
          <w:p w14:paraId="676F3382" w14:textId="77777777" w:rsidR="00E46110" w:rsidRDefault="00E46110" w:rsidP="009C6369">
            <w:pPr>
              <w:ind w:left="144" w:right="144"/>
              <w:rPr>
                <w:rFonts w:ascii="Times New Roman" w:hAnsi="Times New Roman" w:cs="Times New Roman"/>
                <w:bCs/>
                <w:iCs/>
              </w:rPr>
            </w:pPr>
            <w:r w:rsidRPr="00BE5260">
              <w:rPr>
                <w:rFonts w:ascii="Times New Roman" w:hAnsi="Times New Roman" w:cs="Times New Roman"/>
                <w:bCs/>
                <w:iCs/>
              </w:rPr>
              <w:t>Aryan Taheri</w:t>
            </w:r>
          </w:p>
          <w:p w14:paraId="3017EC2D" w14:textId="77777777" w:rsidR="00E46110" w:rsidRDefault="00E46110" w:rsidP="009C6369">
            <w:pPr>
              <w:ind w:left="144" w:right="144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BE5260">
              <w:rPr>
                <w:rFonts w:ascii="Times New Roman" w:hAnsi="Times New Roman" w:cs="Times New Roman"/>
                <w:bCs/>
                <w:iCs/>
              </w:rPr>
              <w:t>Azbil</w:t>
            </w:r>
            <w:proofErr w:type="spellEnd"/>
            <w:r w:rsidRPr="00BE5260">
              <w:rPr>
                <w:rFonts w:ascii="Times New Roman" w:hAnsi="Times New Roman" w:cs="Times New Roman"/>
                <w:bCs/>
                <w:iCs/>
              </w:rPr>
              <w:t xml:space="preserve"> North America </w:t>
            </w:r>
            <w:r>
              <w:rPr>
                <w:rFonts w:ascii="Times New Roman" w:hAnsi="Times New Roman" w:cs="Times New Roman"/>
                <w:bCs/>
                <w:iCs/>
              </w:rPr>
              <w:t>R&amp;D</w:t>
            </w:r>
            <w:r w:rsidRPr="00BE5260">
              <w:rPr>
                <w:rFonts w:ascii="Times New Roman" w:hAnsi="Times New Roman" w:cs="Times New Roman"/>
                <w:bCs/>
                <w:iCs/>
              </w:rPr>
              <w:t>, Inc.</w:t>
            </w:r>
          </w:p>
          <w:p w14:paraId="20CC4E0B" w14:textId="77777777" w:rsidR="00E46110" w:rsidRDefault="00E46110" w:rsidP="009C6369">
            <w:pPr>
              <w:ind w:left="144" w:right="144"/>
              <w:rPr>
                <w:rFonts w:ascii="Times New Roman" w:hAnsi="Times New Roman" w:cs="Times New Roman"/>
                <w:bCs/>
                <w:iCs/>
              </w:rPr>
            </w:pPr>
          </w:p>
          <w:p w14:paraId="58DAD1B6" w14:textId="77777777" w:rsidR="00E46110" w:rsidRDefault="00E46110" w:rsidP="009C6369">
            <w:pPr>
              <w:ind w:left="144" w:right="144"/>
              <w:rPr>
                <w:rFonts w:ascii="Times New Roman" w:hAnsi="Times New Roman" w:cs="Times New Roman"/>
                <w:bCs/>
                <w:iCs/>
              </w:rPr>
            </w:pPr>
            <w:r w:rsidRPr="00BE5260">
              <w:rPr>
                <w:rFonts w:ascii="Times New Roman" w:hAnsi="Times New Roman" w:cs="Times New Roman"/>
                <w:bCs/>
                <w:iCs/>
              </w:rPr>
              <w:t>John O'Hara</w:t>
            </w:r>
          </w:p>
          <w:p w14:paraId="5DAC2B87" w14:textId="77777777" w:rsidR="00E46110" w:rsidRPr="001F32B5" w:rsidRDefault="00E46110" w:rsidP="009C6369">
            <w:pPr>
              <w:ind w:left="144" w:right="144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Oklahoma State University</w:t>
            </w:r>
          </w:p>
          <w:p w14:paraId="310EAFE9" w14:textId="77777777" w:rsidR="00E46110" w:rsidRDefault="00E46110" w:rsidP="009C6369">
            <w:pPr>
              <w:ind w:left="144" w:right="144"/>
              <w:rPr>
                <w:bCs/>
                <w:iCs/>
              </w:rPr>
            </w:pPr>
          </w:p>
          <w:p w14:paraId="1B7F5DA1" w14:textId="77777777" w:rsidR="00E46110" w:rsidRPr="00A02BF0" w:rsidRDefault="00E46110" w:rsidP="009C6369">
            <w:pPr>
              <w:ind w:left="144" w:right="144"/>
              <w:rPr>
                <w:bCs/>
                <w:iCs/>
              </w:rPr>
            </w:pP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0037B71E" w14:textId="77777777" w:rsidR="00E46110" w:rsidRPr="00D109F5" w:rsidRDefault="00E46110" w:rsidP="009C6369">
            <w:pPr>
              <w:ind w:right="144"/>
              <w:rPr>
                <w:b/>
                <w:bCs/>
              </w:rPr>
            </w:pPr>
          </w:p>
          <w:p w14:paraId="7478B444" w14:textId="77777777" w:rsidR="00E46110" w:rsidRDefault="00E46110" w:rsidP="009C6369">
            <w:pPr>
              <w:ind w:right="144"/>
              <w:rPr>
                <w:b/>
                <w:bCs/>
                <w:lang w:val="fr-FR"/>
              </w:rPr>
            </w:pPr>
          </w:p>
          <w:p w14:paraId="55A881A6" w14:textId="77777777" w:rsidR="00E46110" w:rsidRDefault="00E46110" w:rsidP="009C6369">
            <w:pPr>
              <w:ind w:right="144"/>
              <w:rPr>
                <w:bCs/>
                <w:lang w:val="fr-FR"/>
              </w:rPr>
            </w:pPr>
            <w:proofErr w:type="gramStart"/>
            <w:r w:rsidRPr="00D109F5">
              <w:rPr>
                <w:b/>
                <w:bCs/>
                <w:lang w:val="fr-FR"/>
              </w:rPr>
              <w:t>Email</w:t>
            </w:r>
            <w:r w:rsidRPr="00D109F5">
              <w:rPr>
                <w:bCs/>
                <w:lang w:val="fr-FR"/>
              </w:rPr>
              <w:t>:</w:t>
            </w:r>
            <w:proofErr w:type="gramEnd"/>
            <w:r w:rsidRPr="00D109F5">
              <w:rPr>
                <w:bCs/>
                <w:lang w:val="fr-FR"/>
              </w:rPr>
              <w:t xml:space="preserve">  </w:t>
            </w:r>
            <w:r>
              <w:rPr>
                <w:bCs/>
                <w:lang w:val="fr-FR"/>
              </w:rPr>
              <w:t xml:space="preserve"> </w:t>
            </w:r>
            <w:r w:rsidRPr="001F32B5">
              <w:rPr>
                <w:rFonts w:ascii="Times New Roman" w:hAnsi="Times New Roman" w:cs="Times New Roman"/>
                <w:bCs/>
                <w:lang w:val="fr-FR"/>
              </w:rPr>
              <w:t>mjmarcus@marcus-spectrum.com</w:t>
            </w:r>
            <w:r w:rsidRPr="00D109F5">
              <w:rPr>
                <w:bCs/>
                <w:lang w:val="fr-FR"/>
              </w:rPr>
              <w:br/>
            </w:r>
            <w:r w:rsidRPr="00D109F5">
              <w:rPr>
                <w:b/>
                <w:bCs/>
                <w:lang w:val="fr-FR"/>
              </w:rPr>
              <w:t>Phone</w:t>
            </w:r>
            <w:r w:rsidRPr="00D109F5">
              <w:rPr>
                <w:bCs/>
                <w:lang w:val="fr-FR"/>
              </w:rPr>
              <w:t xml:space="preserve">:  </w:t>
            </w:r>
            <w:r w:rsidRPr="001F32B5">
              <w:rPr>
                <w:rFonts w:ascii="Times New Roman" w:hAnsi="Times New Roman" w:cs="Times New Roman"/>
                <w:bCs/>
                <w:lang w:val="fr-FR"/>
              </w:rPr>
              <w:t>301-229-7714</w:t>
            </w:r>
            <w:r w:rsidRPr="001F32B5">
              <w:rPr>
                <w:rFonts w:ascii="Times New Roman" w:hAnsi="Times New Roman" w:cs="Times New Roman"/>
                <w:bCs/>
                <w:lang w:val="fr-FR"/>
              </w:rPr>
              <w:br/>
            </w:r>
          </w:p>
          <w:p w14:paraId="3C82A994" w14:textId="77777777" w:rsidR="00E46110" w:rsidRPr="001F32B5" w:rsidRDefault="00E46110" w:rsidP="009C6369">
            <w:pPr>
              <w:ind w:right="144"/>
              <w:rPr>
                <w:rFonts w:ascii="Times New Roman" w:hAnsi="Times New Roman" w:cs="Times New Roman"/>
                <w:bCs/>
                <w:lang w:val="fr-FR"/>
              </w:rPr>
            </w:pPr>
            <w:proofErr w:type="gramStart"/>
            <w:r w:rsidRPr="00D109F5">
              <w:rPr>
                <w:b/>
                <w:bCs/>
                <w:lang w:val="fr-FR"/>
              </w:rPr>
              <w:t>Email</w:t>
            </w:r>
            <w:r w:rsidRPr="00D109F5">
              <w:rPr>
                <w:bCs/>
                <w:lang w:val="fr-FR"/>
              </w:rPr>
              <w:t>:</w:t>
            </w:r>
            <w:proofErr w:type="gramEnd"/>
            <w:r w:rsidRPr="00D109F5">
              <w:rPr>
                <w:bCs/>
                <w:lang w:val="fr-FR"/>
              </w:rPr>
              <w:t xml:space="preserve">  </w:t>
            </w:r>
            <w:r>
              <w:t xml:space="preserve"> </w:t>
            </w:r>
            <w:r w:rsidRPr="001F32B5">
              <w:rPr>
                <w:rFonts w:ascii="Times New Roman" w:hAnsi="Times New Roman" w:cs="Times New Roman"/>
                <w:bCs/>
                <w:lang w:val="fr-FR"/>
              </w:rPr>
              <w:t>daniel_mittleman@brown.edu</w:t>
            </w:r>
          </w:p>
          <w:p w14:paraId="7BB0584C" w14:textId="77777777" w:rsidR="00E46110" w:rsidRDefault="00E46110" w:rsidP="009C6369">
            <w:pPr>
              <w:rPr>
                <w:rFonts w:ascii="Times New Roman" w:hAnsi="Times New Roman" w:cs="Times New Roman"/>
              </w:rPr>
            </w:pPr>
            <w:proofErr w:type="gramStart"/>
            <w:r w:rsidRPr="00D109F5">
              <w:rPr>
                <w:b/>
                <w:bCs/>
                <w:lang w:val="fr-FR"/>
              </w:rPr>
              <w:t>Phone</w:t>
            </w:r>
            <w:r w:rsidRPr="00D109F5">
              <w:rPr>
                <w:bCs/>
                <w:lang w:val="fr-FR"/>
              </w:rPr>
              <w:t>:</w:t>
            </w:r>
            <w:proofErr w:type="gramEnd"/>
            <w:r w:rsidRPr="00D109F5">
              <w:rPr>
                <w:bCs/>
                <w:lang w:val="fr-FR"/>
              </w:rPr>
              <w:t xml:space="preserve">  </w:t>
            </w:r>
            <w:r>
              <w:t xml:space="preserve"> </w:t>
            </w:r>
            <w:r w:rsidRPr="001F32B5">
              <w:rPr>
                <w:rFonts w:ascii="Times New Roman" w:hAnsi="Times New Roman" w:cs="Times New Roman"/>
              </w:rPr>
              <w:t>401-863-9056</w:t>
            </w:r>
          </w:p>
          <w:p w14:paraId="37384B07" w14:textId="77777777" w:rsidR="00E46110" w:rsidRDefault="00E46110" w:rsidP="009C6369">
            <w:pPr>
              <w:rPr>
                <w:rFonts w:ascii="Times New Roman" w:hAnsi="Times New Roman" w:cs="Times New Roman"/>
              </w:rPr>
            </w:pPr>
          </w:p>
          <w:p w14:paraId="05A32948" w14:textId="77777777" w:rsidR="00E46110" w:rsidRDefault="00E46110" w:rsidP="009C6369">
            <w:pPr>
              <w:rPr>
                <w:rFonts w:asciiTheme="majorBidi" w:hAnsiTheme="majorBidi" w:cstheme="majorBidi"/>
              </w:rPr>
            </w:pPr>
            <w:proofErr w:type="gramStart"/>
            <w:r w:rsidRPr="00BE5260">
              <w:rPr>
                <w:b/>
                <w:bCs/>
                <w:lang w:val="fr-FR"/>
              </w:rPr>
              <w:t>Email</w:t>
            </w:r>
            <w:r w:rsidRPr="00BE5260">
              <w:rPr>
                <w:bCs/>
                <w:lang w:val="fr-FR"/>
              </w:rPr>
              <w:t>:</w:t>
            </w:r>
            <w:proofErr w:type="gramEnd"/>
            <w:r w:rsidRPr="00BE5260">
              <w:rPr>
                <w:bCs/>
                <w:lang w:val="fr-FR"/>
              </w:rPr>
              <w:t xml:space="preserve">  </w:t>
            </w:r>
            <w:r>
              <w:t xml:space="preserve"> </w:t>
            </w:r>
            <w:r w:rsidRPr="00BE5260">
              <w:rPr>
                <w:rFonts w:asciiTheme="majorBidi" w:hAnsiTheme="majorBidi" w:cstheme="majorBidi"/>
              </w:rPr>
              <w:t>a.taheri.ni@anad.us.azbil.com</w:t>
            </w:r>
            <w:r w:rsidRPr="00BE5260">
              <w:rPr>
                <w:rFonts w:asciiTheme="majorBidi" w:hAnsiTheme="majorBidi" w:cstheme="majorBidi"/>
              </w:rPr>
              <w:t>‬</w:t>
            </w:r>
          </w:p>
          <w:p w14:paraId="5F736B8C" w14:textId="77777777" w:rsidR="00E46110" w:rsidRPr="00BE5260" w:rsidRDefault="00E46110" w:rsidP="009C6369">
            <w:pPr>
              <w:rPr>
                <w:rFonts w:asciiTheme="majorBidi" w:hAnsiTheme="majorBidi" w:cstheme="majorBidi"/>
              </w:rPr>
            </w:pPr>
            <w:proofErr w:type="gramStart"/>
            <w:r w:rsidRPr="00D109F5">
              <w:rPr>
                <w:b/>
                <w:bCs/>
                <w:lang w:val="fr-FR"/>
              </w:rPr>
              <w:t>Phone</w:t>
            </w:r>
            <w:r w:rsidRPr="00D109F5">
              <w:rPr>
                <w:bCs/>
                <w:lang w:val="fr-FR"/>
              </w:rPr>
              <w:t>:</w:t>
            </w:r>
            <w:proofErr w:type="gramEnd"/>
            <w:r w:rsidRPr="00D109F5">
              <w:rPr>
                <w:bCs/>
                <w:lang w:val="fr-FR"/>
              </w:rPr>
              <w:t xml:space="preserve">  </w:t>
            </w:r>
            <w:r>
              <w:t xml:space="preserve"> </w:t>
            </w:r>
            <w:r w:rsidRPr="00E07528">
              <w:rPr>
                <w:rFonts w:ascii="Times New Roman" w:hAnsi="Times New Roman" w:cs="Times New Roman"/>
              </w:rPr>
              <w:t>+1 (408) 355-3227</w:t>
            </w:r>
          </w:p>
          <w:p w14:paraId="69F1C322" w14:textId="77777777" w:rsidR="00E46110" w:rsidRPr="00BE5260" w:rsidRDefault="00E46110" w:rsidP="009C6369">
            <w:pPr>
              <w:pStyle w:val="ListParagraph"/>
              <w:rPr>
                <w:rFonts w:asciiTheme="majorBidi" w:hAnsiTheme="majorBidi" w:cstheme="majorBidi"/>
              </w:rPr>
            </w:pPr>
          </w:p>
          <w:p w14:paraId="7AD7D10E" w14:textId="173FF4E4" w:rsidR="00E46110" w:rsidRDefault="00E46110" w:rsidP="009C6369">
            <w:pPr>
              <w:ind w:right="144"/>
              <w:rPr>
                <w:rFonts w:asciiTheme="majorBidi" w:hAnsiTheme="majorBidi" w:cstheme="majorBidi"/>
                <w:bCs/>
                <w:lang w:val="fr-FR"/>
              </w:rPr>
            </w:pPr>
            <w:bdo w:val="ltr">
              <w:proofErr w:type="gramStart"/>
              <w:r w:rsidRPr="00BE5260">
                <w:rPr>
                  <w:b/>
                  <w:bCs/>
                  <w:lang w:val="fr-FR"/>
                </w:rPr>
                <w:t>Email</w:t>
              </w:r>
              <w:r w:rsidRPr="00BE5260">
                <w:rPr>
                  <w:bCs/>
                  <w:lang w:val="fr-FR"/>
                </w:rPr>
                <w:t>:</w:t>
              </w:r>
              <w:proofErr w:type="gramEnd"/>
              <w:r w:rsidRPr="00BE5260">
                <w:rPr>
                  <w:bCs/>
                  <w:lang w:val="fr-FR"/>
                </w:rPr>
                <w:t xml:space="preserve">  </w:t>
              </w:r>
              <w:r>
                <w:t xml:space="preserve"> </w:t>
              </w:r>
              <w:r w:rsidRPr="00BE5260">
                <w:rPr>
                  <w:rFonts w:asciiTheme="majorBidi" w:hAnsiTheme="majorBidi" w:cstheme="majorBidi"/>
                  <w:bCs/>
                  <w:lang w:val="fr-FR"/>
                </w:rPr>
                <w:t xml:space="preserve">oharaj@okstate.edu </w:t>
              </w:r>
            </w:bdo>
          </w:p>
          <w:p w14:paraId="447C00E5" w14:textId="77777777" w:rsidR="00E46110" w:rsidRPr="00BE5260" w:rsidRDefault="00E46110" w:rsidP="009C6369">
            <w:pPr>
              <w:ind w:right="144"/>
              <w:rPr>
                <w:rFonts w:asciiTheme="majorBidi" w:hAnsiTheme="majorBidi" w:cstheme="majorBidi"/>
                <w:bCs/>
                <w:lang w:val="fr-FR"/>
              </w:rPr>
            </w:pPr>
            <w:proofErr w:type="gramStart"/>
            <w:r w:rsidRPr="00D109F5">
              <w:rPr>
                <w:b/>
                <w:bCs/>
                <w:lang w:val="fr-FR"/>
              </w:rPr>
              <w:t>Phone</w:t>
            </w:r>
            <w:r w:rsidRPr="00D109F5">
              <w:rPr>
                <w:bCs/>
                <w:lang w:val="fr-FR"/>
              </w:rPr>
              <w:t>:</w:t>
            </w:r>
            <w:proofErr w:type="gramEnd"/>
            <w:r w:rsidRPr="00D109F5">
              <w:rPr>
                <w:bCs/>
                <w:lang w:val="fr-FR"/>
              </w:rPr>
              <w:t xml:space="preserve">  </w:t>
            </w:r>
            <w:r>
              <w:t xml:space="preserve"> </w:t>
            </w:r>
            <w:r w:rsidRPr="00BE5260">
              <w:rPr>
                <w:rFonts w:asciiTheme="majorBidi" w:hAnsiTheme="majorBidi" w:cstheme="majorBidi"/>
                <w:bCs/>
                <w:lang w:val="fr-FR"/>
              </w:rPr>
              <w:t>(405) 744-3750</w:t>
            </w:r>
            <w:r w:rsidRPr="00BE5260">
              <w:rPr>
                <w:rFonts w:asciiTheme="majorBidi" w:hAnsiTheme="majorBidi" w:cstheme="majorBidi"/>
                <w:bCs/>
                <w:lang w:val="fr-FR"/>
              </w:rPr>
              <w:t>‬</w:t>
            </w:r>
          </w:p>
        </w:tc>
      </w:tr>
      <w:tr w:rsidR="00E46110" w:rsidRPr="00A02BF0" w14:paraId="39510656" w14:textId="77777777" w:rsidTr="009C6369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4B4536B8" w14:textId="77777777" w:rsidR="00E46110" w:rsidRPr="00A02BF0" w:rsidRDefault="00E46110" w:rsidP="009C6369">
            <w:pPr>
              <w:spacing w:after="120"/>
              <w:ind w:right="144"/>
            </w:pPr>
            <w:r w:rsidRPr="00A02BF0">
              <w:rPr>
                <w:b/>
              </w:rPr>
              <w:t>Purpose/Objective:</w:t>
            </w:r>
            <w:r w:rsidRPr="00A02BF0">
              <w:rPr>
                <w:bCs/>
              </w:rPr>
              <w:t xml:space="preserve"> </w:t>
            </w:r>
            <w:r w:rsidRPr="001F32B5">
              <w:rPr>
                <w:rFonts w:ascii="Times New Roman" w:hAnsi="Times New Roman" w:cs="Times New Roman"/>
                <w:bCs/>
              </w:rPr>
              <w:t>To document the characteristics and spectrum needs of Terahertz Time Domain Spectroscopy as a Radiodetermination Service</w:t>
            </w:r>
          </w:p>
        </w:tc>
      </w:tr>
      <w:tr w:rsidR="00E46110" w:rsidRPr="00A02BF0" w14:paraId="080DFD56" w14:textId="77777777" w:rsidTr="009C6369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746CF4BE" w14:textId="0606465E" w:rsidR="00E46110" w:rsidRPr="001F32B5" w:rsidRDefault="00E46110" w:rsidP="009C6369">
            <w:pPr>
              <w:pStyle w:val="NormalWeb"/>
              <w:rPr>
                <w:bCs/>
              </w:rPr>
            </w:pPr>
            <w:r w:rsidRPr="00A02BF0">
              <w:rPr>
                <w:b/>
              </w:rPr>
              <w:t>Abstract:</w:t>
            </w:r>
            <w:r w:rsidRPr="00A02BF0">
              <w:rPr>
                <w:bCs/>
              </w:rPr>
              <w:t xml:space="preserve">  </w:t>
            </w:r>
            <w:r>
              <w:rPr>
                <w:bCs/>
              </w:rPr>
              <w:t xml:space="preserve">This input will describe the need for and characteristics of </w:t>
            </w:r>
            <w:r w:rsidRPr="0028753D">
              <w:rPr>
                <w:bCs/>
              </w:rPr>
              <w:t>Terahertz Time Domain Spectroscopy</w:t>
            </w:r>
            <w:r>
              <w:rPr>
                <w:bCs/>
              </w:rPr>
              <w:t xml:space="preserve"> (often referred to as “Terahertz Spectroscopy” in the technical literature although in WP5D the latter terminology has a different meaning).  This technology was developed in the 1990s and was adapted by NASA for critical safety-related nondestructive testing uses in Space Shuttle program in the 1990s. The technology using narrow impulses to generate signals with bandwidths &gt;100 GHz for short range (&lt;1m) sensing.  Such technology is manufactured in several countries, used by NASA and US </w:t>
            </w:r>
            <w:proofErr w:type="gramStart"/>
            <w:r>
              <w:rPr>
                <w:bCs/>
              </w:rPr>
              <w:t>military</w:t>
            </w:r>
            <w:proofErr w:type="gramEnd"/>
            <w:r>
              <w:rPr>
                <w:bCs/>
              </w:rPr>
              <w:t xml:space="preserve"> and is sold commercially for applications such as real time quality control of many manufacturing processes.  However, its use outside of</w:t>
            </w:r>
            <w:r w:rsidRPr="001F32B5">
              <w:rPr>
                <w:bCs/>
              </w:rPr>
              <w:t xml:space="preserve"> Faraday cages</w:t>
            </w:r>
            <w:r>
              <w:rPr>
                <w:bCs/>
              </w:rPr>
              <w:t xml:space="preserve"> violates the terms of </w:t>
            </w:r>
            <w:r>
              <w:rPr>
                <w:b/>
              </w:rPr>
              <w:t>5.340</w:t>
            </w:r>
            <w:r>
              <w:rPr>
                <w:b/>
              </w:rPr>
              <w:t xml:space="preserve"> </w:t>
            </w:r>
            <w:r w:rsidRPr="00E46110">
              <w:rPr>
                <w:bCs/>
              </w:rPr>
              <w:t>i</w:t>
            </w:r>
            <w:r w:rsidRPr="00E46110">
              <w:rPr>
                <w:bCs/>
              </w:rPr>
              <w:t xml:space="preserve">n </w:t>
            </w:r>
            <w:r w:rsidRPr="001F32B5">
              <w:rPr>
                <w:bCs/>
              </w:rPr>
              <w:t>that it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 xml:space="preserve">must </w:t>
            </w:r>
            <w:r>
              <w:rPr>
                <w:bCs/>
              </w:rPr>
              <w:t>overlap bands in which “all emissions are prohibited”.  Establishing this as a radio determination service use meets that service definition and will permit sharing consideration under the terms of WRC-19 Res. 731 - originally proposed by the US as well as CEPT at WRC-2000.  Almost all commercial use of this technology is indoors</w:t>
            </w:r>
            <w:r>
              <w:rPr>
                <w:bCs/>
              </w:rPr>
              <w:t>.</w:t>
            </w:r>
          </w:p>
          <w:p w14:paraId="12F6259F" w14:textId="77777777" w:rsidR="00E46110" w:rsidRPr="00E16B99" w:rsidRDefault="00E46110" w:rsidP="009C6369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rPr>
                <w:bCs/>
              </w:rPr>
            </w:pPr>
          </w:p>
        </w:tc>
      </w:tr>
    </w:tbl>
    <w:p w14:paraId="77C87463" w14:textId="77777777" w:rsidR="00380FDA" w:rsidRDefault="007D723A"/>
    <w:sectPr w:rsidR="00380FDA" w:rsidSect="004A53FD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110"/>
    <w:rsid w:val="00453313"/>
    <w:rsid w:val="0047201E"/>
    <w:rsid w:val="004A53FD"/>
    <w:rsid w:val="00611B8B"/>
    <w:rsid w:val="00622CC3"/>
    <w:rsid w:val="008D2F12"/>
    <w:rsid w:val="00C466D2"/>
    <w:rsid w:val="00E46110"/>
    <w:rsid w:val="00E8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B02D4C"/>
  <w14:defaultImageDpi w14:val="32767"/>
  <w15:chartTrackingRefBased/>
  <w15:docId w15:val="{D672F9B7-8D09-F848-8E9D-22AC763B2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46110"/>
  </w:style>
  <w:style w:type="paragraph" w:styleId="Heading1">
    <w:name w:val="heading 1"/>
    <w:basedOn w:val="Normal"/>
    <w:next w:val="Normal"/>
    <w:link w:val="Heading1Char"/>
    <w:uiPriority w:val="9"/>
    <w:qFormat/>
    <w:rsid w:val="00E461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46110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/>
      <w:ind w:left="1134" w:hanging="1134"/>
      <w:textAlignment w:val="baseline"/>
      <w:outlineLvl w:val="1"/>
    </w:pPr>
    <w:rPr>
      <w:rFonts w:ascii="Times New Roman" w:eastAsia="Times New Roman" w:hAnsi="Times New Roman" w:cs="Times New Roman"/>
      <w:b/>
      <w:color w:val="auto"/>
      <w:sz w:val="24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basedOn w:val="DefaultParagraphFont"/>
    <w:link w:val="Heading2"/>
    <w:rsid w:val="00E46110"/>
    <w:rPr>
      <w:rFonts w:ascii="Times New Roman" w:eastAsia="Times New Roman" w:hAnsi="Times New Roman" w:cs="Times New Roman"/>
      <w:b/>
      <w:szCs w:val="20"/>
      <w:lang w:val="en-GB" w:eastAsia="en-US"/>
    </w:rPr>
  </w:style>
  <w:style w:type="paragraph" w:customStyle="1" w:styleId="TabletitleBR">
    <w:name w:val="Table_title_BR"/>
    <w:basedOn w:val="Normal"/>
    <w:next w:val="Normal"/>
    <w:qFormat/>
    <w:rsid w:val="00E46110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59" w:lineRule="auto"/>
      <w:jc w:val="center"/>
      <w:textAlignment w:val="baseline"/>
    </w:pPr>
    <w:rPr>
      <w:rFonts w:ascii="Times New Roman" w:eastAsia="Times New Roman" w:hAnsi="Times New Roman" w:cs="Times New Roman"/>
      <w:b/>
      <w:szCs w:val="20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4611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E4611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461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marcus</dc:creator>
  <cp:keywords/>
  <dc:description/>
  <cp:lastModifiedBy>michael marcus</cp:lastModifiedBy>
  <cp:revision>2</cp:revision>
  <dcterms:created xsi:type="dcterms:W3CDTF">2022-05-02T14:16:00Z</dcterms:created>
  <dcterms:modified xsi:type="dcterms:W3CDTF">2022-05-02T14:38:00Z</dcterms:modified>
</cp:coreProperties>
</file>