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5E380DB6"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30</w:t>
            </w:r>
            <w:r w:rsidR="00EA1409">
              <w:rPr>
                <w:rFonts w:ascii="Arial" w:hAnsi="Arial"/>
              </w:rPr>
              <w:t>-</w:t>
            </w:r>
            <w:r w:rsidR="0079507C">
              <w:rPr>
                <w:rFonts w:ascii="Arial" w:hAnsi="Arial"/>
              </w:rPr>
              <w:t>xx</w:t>
            </w:r>
            <w:r w:rsidR="004E415B">
              <w:rPr>
                <w:rFonts w:ascii="Arial" w:hAnsi="Arial"/>
              </w:rPr>
              <w:t>-FS</w:t>
            </w:r>
            <w:r w:rsidR="0083037A">
              <w:rPr>
                <w:rFonts w:ascii="Arial" w:hAnsi="Arial"/>
              </w:rPr>
              <w:t>2</w:t>
            </w:r>
          </w:p>
        </w:tc>
      </w:tr>
      <w:tr w:rsidR="000D6DA7" w14:paraId="1FFDA5D2" w14:textId="77777777" w:rsidTr="00767C25">
        <w:trPr>
          <w:jc w:val="center"/>
        </w:trPr>
        <w:tc>
          <w:tcPr>
            <w:tcW w:w="4370" w:type="dxa"/>
            <w:tcBorders>
              <w:left w:val="double" w:sz="6" w:space="0" w:color="auto"/>
            </w:tcBorders>
          </w:tcPr>
          <w:p w14:paraId="35F17CA2" w14:textId="42F792AE"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D02A56">
              <w:rPr>
                <w:rFonts w:ascii="Arial" w:hAnsi="Arial"/>
              </w:rPr>
              <w:t>649</w:t>
            </w:r>
            <w:r w:rsidR="00DE7917">
              <w:rPr>
                <w:rFonts w:ascii="Arial" w:hAnsi="Arial"/>
              </w:rPr>
              <w:t xml:space="preserve"> Annex </w:t>
            </w:r>
            <w:r w:rsidR="0083037A">
              <w:rPr>
                <w:rFonts w:ascii="Arial" w:hAnsi="Arial"/>
              </w:rPr>
              <w:t>15</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1113A31C"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D02A56">
              <w:rPr>
                <w:rFonts w:ascii="Arial" w:hAnsi="Arial"/>
              </w:rPr>
              <w:t>August 04</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DB566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PDN</w:t>
            </w:r>
            <w:r w:rsidR="0083037A">
              <w:rPr>
                <w:rFonts w:ascii="Arial" w:hAnsi="Arial" w:cs="Arial"/>
                <w:bCs/>
              </w:rPr>
              <w:t xml:space="preserve"> Report </w:t>
            </w:r>
            <w:r w:rsidR="0083037A" w:rsidRPr="0083037A">
              <w:rPr>
                <w:rFonts w:ascii="Arial" w:hAnsi="Arial" w:cs="Arial"/>
                <w:bCs/>
              </w:rPr>
              <w:t xml:space="preserve">ITU-R </w:t>
            </w:r>
            <w:proofErr w:type="gramStart"/>
            <w:r w:rsidR="0083037A" w:rsidRPr="0083037A">
              <w:rPr>
                <w:rFonts w:ascii="Arial" w:hAnsi="Arial" w:cs="Arial"/>
                <w:bCs/>
              </w:rPr>
              <w:t>M.[</w:t>
            </w:r>
            <w:proofErr w:type="gramEnd"/>
            <w:r w:rsidR="0083037A" w:rsidRPr="0083037A">
              <w:rPr>
                <w:rFonts w:ascii="Arial" w:hAnsi="Arial" w:cs="Arial"/>
                <w:bCs/>
              </w:rPr>
              <w:t>SPACE-VHF]</w:t>
            </w:r>
            <w:r w:rsidR="0083037A">
              <w:rPr>
                <w:rFonts w:ascii="Arial" w:hAnsi="Arial" w:cs="Arial"/>
                <w:bCs/>
              </w:rPr>
              <w:t>,</w:t>
            </w:r>
            <w:r w:rsidR="0083037A">
              <w:t xml:space="preserve"> </w:t>
            </w:r>
            <w:r w:rsidR="0083037A" w:rsidRPr="0083037A">
              <w:rPr>
                <w:rFonts w:ascii="Arial" w:hAnsi="Arial" w:cs="Arial"/>
                <w:bCs/>
              </w:rPr>
              <w:t>Space-based aeronautical VHF communications in</w:t>
            </w:r>
            <w:r w:rsidR="00D02A56">
              <w:rPr>
                <w:rFonts w:ascii="Arial" w:hAnsi="Arial" w:cs="Arial"/>
                <w:bCs/>
              </w:rPr>
              <w:t xml:space="preserve"> the frequency band</w:t>
            </w:r>
            <w:r w:rsidR="0083037A" w:rsidRPr="0083037A">
              <w:rPr>
                <w:rFonts w:ascii="Arial" w:hAnsi="Arial" w:cs="Arial"/>
                <w:bCs/>
              </w:rPr>
              <w:t xml:space="preserve"> 117.975-137 MHz</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77777777"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77777777" w:rsidR="002D4A04" w:rsidRDefault="002D4A04"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90E10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t>
            </w:r>
            <w:r w:rsidR="0083037A">
              <w:rPr>
                <w:rFonts w:ascii="Arial" w:hAnsi="Arial"/>
                <w:bCs/>
              </w:rPr>
              <w:t>PDN Report</w:t>
            </w:r>
            <w:r w:rsidR="007F0EDA">
              <w:rPr>
                <w:rFonts w:ascii="Arial" w:hAnsi="Arial"/>
                <w:bCs/>
              </w:rPr>
              <w:t xml:space="preserve"> for WRC-23 A</w:t>
            </w:r>
            <w:r w:rsidR="0083037A">
              <w:rPr>
                <w:rFonts w:ascii="Arial" w:hAnsi="Arial"/>
                <w:bCs/>
              </w:rPr>
              <w:t>I</w:t>
            </w:r>
            <w:r w:rsidR="007F0EDA">
              <w:rPr>
                <w:rFonts w:ascii="Arial" w:hAnsi="Arial"/>
                <w:bCs/>
              </w:rPr>
              <w:t xml:space="preserve"> 1.</w:t>
            </w:r>
            <w:r w:rsidR="00314FBF">
              <w:rPr>
                <w:rFonts w:ascii="Arial" w:hAnsi="Arial"/>
                <w:bCs/>
              </w:rPr>
              <w:t>7</w:t>
            </w:r>
            <w:r w:rsidR="007B151D" w:rsidRPr="007B151D">
              <w:rPr>
                <w:rFonts w:ascii="Arial" w:hAnsi="Arial"/>
                <w:bCs/>
              </w:rPr>
              <w:t xml:space="preserve"> </w:t>
            </w:r>
            <w:r w:rsidR="00314FBF" w:rsidRPr="00314FBF">
              <w:rPr>
                <w:rFonts w:ascii="Arial" w:hAnsi="Arial"/>
                <w:bCs/>
              </w:rPr>
              <w:t>pursuant to Resolution 428 (WRC-19),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w:t>
            </w:r>
            <w:r w:rsidR="00D02A56">
              <w:rPr>
                <w:rFonts w:ascii="Arial" w:hAnsi="Arial"/>
                <w:bCs/>
              </w:rPr>
              <w:t xml:space="preserve"> frequency band</w:t>
            </w:r>
            <w:r w:rsidR="00314FBF">
              <w:rPr>
                <w:rFonts w:ascii="Arial" w:hAnsi="Arial"/>
                <w:bCs/>
              </w:rPr>
              <w:t xml:space="preserve"> 117.975-137 MHz</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0FB212F"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bookmarkStart w:id="2" w:name="_Hlk102440772"/>
            <w:r w:rsidR="00E85BCE">
              <w:rPr>
                <w:rFonts w:ascii="Arial" w:hAnsi="Arial"/>
                <w:bCs/>
              </w:rPr>
              <w:t>P</w:t>
            </w:r>
            <w:r w:rsidR="00E85BCE" w:rsidRPr="00E85BCE">
              <w:rPr>
                <w:rFonts w:ascii="Arial" w:hAnsi="Arial"/>
                <w:bCs/>
              </w:rPr>
              <w:t xml:space="preserve">ursuant to Resolution </w:t>
            </w:r>
            <w:r w:rsidR="00314FBF">
              <w:rPr>
                <w:rFonts w:ascii="Arial" w:hAnsi="Arial"/>
                <w:bCs/>
              </w:rPr>
              <w:t>428</w:t>
            </w:r>
            <w:r w:rsidR="00E85BCE" w:rsidRPr="00E85BCE">
              <w:rPr>
                <w:rFonts w:ascii="Arial" w:hAnsi="Arial"/>
                <w:bCs/>
              </w:rPr>
              <w:t xml:space="preserve"> (WRC-19)</w:t>
            </w:r>
            <w:r w:rsidR="00E85BCE">
              <w:rPr>
                <w:rFonts w:ascii="Arial" w:hAnsi="Arial"/>
                <w:bCs/>
              </w:rPr>
              <w:t>, t</w:t>
            </w:r>
            <w:r w:rsidR="00647CCB" w:rsidRPr="00647CCB">
              <w:rPr>
                <w:rFonts w:ascii="Arial" w:hAnsi="Arial"/>
                <w:bCs/>
              </w:rPr>
              <w:t xml:space="preserve">his contribution </w:t>
            </w:r>
            <w:r w:rsidR="007B151D">
              <w:rPr>
                <w:rFonts w:ascii="Arial" w:hAnsi="Arial"/>
                <w:bCs/>
              </w:rPr>
              <w:t xml:space="preserve">provides </w:t>
            </w:r>
            <w:r w:rsidR="0083037A">
              <w:rPr>
                <w:rFonts w:ascii="Arial" w:hAnsi="Arial"/>
                <w:bCs/>
              </w:rPr>
              <w:t>updates</w:t>
            </w:r>
            <w:r w:rsidR="007B151D">
              <w:rPr>
                <w:rFonts w:ascii="Arial" w:hAnsi="Arial"/>
                <w:bCs/>
              </w:rPr>
              <w:t xml:space="preserve"> to the </w:t>
            </w:r>
            <w:r w:rsidR="0083037A">
              <w:rPr>
                <w:rFonts w:ascii="Arial" w:hAnsi="Arial"/>
                <w:bCs/>
              </w:rPr>
              <w:t>PD</w:t>
            </w:r>
            <w:r w:rsidR="003C35D1">
              <w:rPr>
                <w:rFonts w:ascii="Arial" w:hAnsi="Arial"/>
                <w:bCs/>
              </w:rPr>
              <w:t>N Report</w:t>
            </w:r>
            <w:r w:rsidR="007B151D">
              <w:rPr>
                <w:rFonts w:ascii="Arial" w:hAnsi="Arial"/>
                <w:bCs/>
              </w:rPr>
              <w:t xml:space="preserve"> for WRC-23 AI 1.</w:t>
            </w:r>
            <w:r w:rsidR="00314FBF">
              <w:rPr>
                <w:rFonts w:ascii="Arial" w:hAnsi="Arial"/>
                <w:bCs/>
              </w:rPr>
              <w:t>7</w:t>
            </w:r>
            <w:r w:rsidR="007B151D">
              <w:rPr>
                <w:rFonts w:ascii="Arial" w:hAnsi="Arial"/>
                <w:bCs/>
              </w:rPr>
              <w:t xml:space="preserve"> </w:t>
            </w:r>
            <w:bookmarkEnd w:id="1"/>
            <w:r w:rsidR="00314FBF" w:rsidRPr="00314FBF">
              <w:rPr>
                <w:rFonts w:ascii="Arial" w:hAnsi="Arial"/>
                <w:bCs/>
              </w:rPr>
              <w:t>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w:t>
            </w:r>
            <w:r w:rsidR="00D02A56">
              <w:rPr>
                <w:rFonts w:ascii="Arial" w:hAnsi="Arial"/>
                <w:bCs/>
              </w:rPr>
              <w:t xml:space="preserve"> frequency band</w:t>
            </w:r>
            <w:r w:rsidR="00314FBF">
              <w:rPr>
                <w:rFonts w:ascii="Arial" w:hAnsi="Arial"/>
                <w:bCs/>
              </w:rPr>
              <w:t xml:space="preserve"> 117.975-137 MHz</w:t>
            </w:r>
            <w:r w:rsidR="00657D98">
              <w:rPr>
                <w:rFonts w:ascii="Arial" w:hAnsi="Arial"/>
                <w:bCs/>
              </w:rPr>
              <w:t>.</w:t>
            </w:r>
            <w:bookmarkEnd w:id="2"/>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3" w:name="ditulogo"/>
            <w:bookmarkEnd w:id="3"/>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39FF307"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D02A56">
              <w:rPr>
                <w:rFonts w:ascii="Verdana" w:hAnsi="Verdana"/>
                <w:sz w:val="20"/>
              </w:rPr>
              <w:t>649</w:t>
            </w:r>
            <w:r w:rsidR="007B151D">
              <w:rPr>
                <w:rFonts w:ascii="Verdana" w:hAnsi="Verdana"/>
                <w:sz w:val="20"/>
              </w:rPr>
              <w:t xml:space="preserve"> – Annex </w:t>
            </w:r>
            <w:r w:rsidR="003C35D1">
              <w:rPr>
                <w:rFonts w:ascii="Verdana" w:hAnsi="Verdana"/>
                <w:sz w:val="20"/>
              </w:rPr>
              <w:t>15</w:t>
            </w:r>
          </w:p>
          <w:p w14:paraId="56C7CF62" w14:textId="5C7DB945"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3C35D1">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6" w:name="ddate" w:colFirst="1" w:colLast="1"/>
            <w:bookmarkEnd w:id="5"/>
          </w:p>
        </w:tc>
        <w:tc>
          <w:tcPr>
            <w:tcW w:w="3402" w:type="dxa"/>
          </w:tcPr>
          <w:p w14:paraId="66F7AE99" w14:textId="73EB9976"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B33B99">
              <w:rPr>
                <w:rFonts w:ascii="Verdana" w:hAnsi="Verdana"/>
                <w:b/>
                <w:iCs/>
                <w:sz w:val="20"/>
                <w:lang w:eastAsia="zh-CN"/>
              </w:rPr>
              <w:t>4</w:t>
            </w:r>
            <w:r w:rsidR="00623DED">
              <w:rPr>
                <w:rFonts w:ascii="Verdana" w:hAnsi="Verdana"/>
                <w:b/>
                <w:iCs/>
                <w:sz w:val="20"/>
                <w:lang w:eastAsia="zh-CN"/>
              </w:rPr>
              <w:t xml:space="preserve"> </w:t>
            </w:r>
            <w:r w:rsidR="00B33B99">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7" w:name="dorlang" w:colFirst="1" w:colLast="1"/>
            <w:bookmarkEnd w:id="6"/>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8" w:name="dsource" w:colFirst="0" w:colLast="0"/>
            <w:bookmarkEnd w:id="7"/>
            <w:r>
              <w:rPr>
                <w:lang w:eastAsia="zh-CN"/>
              </w:rPr>
              <w:t>United States of America</w:t>
            </w:r>
          </w:p>
        </w:tc>
      </w:tr>
      <w:tr w:rsidR="009F2ED2" w14:paraId="4C6405C7" w14:textId="77777777" w:rsidTr="00C2563C">
        <w:trPr>
          <w:cantSplit/>
        </w:trPr>
        <w:tc>
          <w:tcPr>
            <w:tcW w:w="9889" w:type="dxa"/>
            <w:gridSpan w:val="2"/>
          </w:tcPr>
          <w:p w14:paraId="0F46370F" w14:textId="157E9130" w:rsidR="009F2ED2" w:rsidRDefault="003C35D1" w:rsidP="00C2563C">
            <w:pPr>
              <w:pStyle w:val="Title1"/>
              <w:rPr>
                <w:lang w:val="en-US" w:eastAsia="zh-CN"/>
              </w:rPr>
            </w:pPr>
            <w:bookmarkStart w:id="9" w:name="drec" w:colFirst="0" w:colLast="0"/>
            <w:bookmarkEnd w:id="8"/>
            <w:r>
              <w:rPr>
                <w:lang w:val="en-US" w:eastAsia="zh-CN"/>
              </w:rPr>
              <w:t xml:space="preserve">Preliminary draft new report ITU-r </w:t>
            </w:r>
            <w:proofErr w:type="gramStart"/>
            <w:r>
              <w:rPr>
                <w:lang w:val="en-US" w:eastAsia="zh-CN"/>
              </w:rPr>
              <w:t>m.[</w:t>
            </w:r>
            <w:proofErr w:type="gramEnd"/>
            <w:r>
              <w:rPr>
                <w:lang w:val="en-US" w:eastAsia="zh-CN"/>
              </w:rPr>
              <w:t>space-vhf]</w:t>
            </w:r>
          </w:p>
          <w:p w14:paraId="13BAFDD0" w14:textId="77777777" w:rsidR="00801BBD" w:rsidRPr="00801BBD" w:rsidRDefault="00801BBD" w:rsidP="00801BBD">
            <w:pPr>
              <w:rPr>
                <w:lang w:val="en-US" w:eastAsia="zh-CN"/>
              </w:rPr>
            </w:pPr>
          </w:p>
          <w:p w14:paraId="07A7D35B" w14:textId="14636EC3" w:rsidR="009F2ED2" w:rsidRPr="00647CCB" w:rsidRDefault="003C35D1" w:rsidP="009F2ED2">
            <w:pPr>
              <w:pStyle w:val="Title3"/>
              <w:rPr>
                <w:b/>
                <w:lang w:val="en-US" w:eastAsia="zh-CN"/>
              </w:rPr>
            </w:pPr>
            <w:r>
              <w:rPr>
                <w:b/>
                <w:lang w:val="en-US" w:eastAsia="zh-CN"/>
              </w:rPr>
              <w:t xml:space="preserve">Space-based aeronautical VHF communications in </w:t>
            </w:r>
            <w:r w:rsidR="00B33B99">
              <w:rPr>
                <w:b/>
                <w:lang w:val="en-US" w:eastAsia="zh-CN"/>
              </w:rPr>
              <w:t>the</w:t>
            </w:r>
            <w:r w:rsidR="00B33B99">
              <w:rPr>
                <w:b/>
                <w:lang w:val="en-US" w:eastAsia="zh-CN"/>
              </w:rPr>
              <w:br/>
              <w:t xml:space="preserve">frequency band </w:t>
            </w:r>
            <w:r>
              <w:rPr>
                <w:b/>
                <w:lang w:val="en-US" w:eastAsia="zh-CN"/>
              </w:rPr>
              <w:t>117.975</w:t>
            </w:r>
            <w:r w:rsidR="00085E28">
              <w:rPr>
                <w:b/>
                <w:lang w:val="en-US" w:eastAsia="zh-CN"/>
              </w:rPr>
              <w:t>-137 MHz</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0" w:name="dtitle1" w:colFirst="0" w:colLast="0"/>
            <w:bookmarkEnd w:id="9"/>
          </w:p>
        </w:tc>
      </w:tr>
    </w:tbl>
    <w:p w14:paraId="40E9AD95" w14:textId="77777777" w:rsidR="009F2ED2" w:rsidRPr="00CF76AA" w:rsidRDefault="009F2ED2" w:rsidP="009F2ED2">
      <w:pPr>
        <w:rPr>
          <w:b/>
          <w:lang w:val="en-US" w:eastAsia="zh-CN"/>
        </w:rPr>
      </w:pPr>
      <w:bookmarkStart w:id="11" w:name="dbreak"/>
      <w:bookmarkEnd w:id="10"/>
      <w:bookmarkEnd w:id="11"/>
      <w:r w:rsidRPr="00CF76AA">
        <w:rPr>
          <w:b/>
          <w:lang w:val="en-US" w:eastAsia="zh-CN"/>
        </w:rPr>
        <w:t>Introduction</w:t>
      </w:r>
    </w:p>
    <w:p w14:paraId="3900758C" w14:textId="60A241CF" w:rsidR="000F022A" w:rsidRPr="00A74C6B" w:rsidRDefault="003C35D1" w:rsidP="009F2ED2">
      <w:pPr>
        <w:rPr>
          <w:bCs/>
          <w:lang w:eastAsia="zh-CN"/>
        </w:rPr>
      </w:pPr>
      <w:r w:rsidRPr="003C35D1">
        <w:rPr>
          <w:bCs/>
          <w:lang w:eastAsia="zh-CN"/>
        </w:rPr>
        <w:t>Pursuant to Resolution 428 (WRC-19), this contribution provides updates to the</w:t>
      </w:r>
      <w:r w:rsidR="00B33B99">
        <w:rPr>
          <w:bCs/>
          <w:lang w:eastAsia="zh-CN"/>
        </w:rPr>
        <w:t xml:space="preserve"> </w:t>
      </w:r>
      <w:r w:rsidRPr="003C35D1">
        <w:rPr>
          <w:bCs/>
          <w:lang w:eastAsia="zh-CN"/>
        </w:rPr>
        <w:t>PDN Report for WRC-23 AI 1.7 on a possible new AMS(R)S allocation to accommodate the relay of VHF communications in</w:t>
      </w:r>
      <w:r w:rsidR="00B33B99">
        <w:rPr>
          <w:bCs/>
          <w:lang w:eastAsia="zh-CN"/>
        </w:rPr>
        <w:t xml:space="preserve"> frequency band</w:t>
      </w:r>
      <w:r w:rsidRPr="003C35D1">
        <w:rPr>
          <w:bCs/>
          <w:lang w:eastAsia="zh-CN"/>
        </w:rPr>
        <w:t xml:space="preserve"> 117.975-137 MHz.</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55F05DF3" w14:textId="28964424" w:rsidR="00085E28" w:rsidRPr="00085E28" w:rsidRDefault="00085E28" w:rsidP="00B33B99">
      <w:pPr>
        <w:pStyle w:val="Title2"/>
        <w:rPr>
          <w:lang w:val="en-US"/>
        </w:rPr>
      </w:pPr>
      <w:r>
        <w:rPr>
          <w:lang w:val="en-US"/>
        </w:rPr>
        <w:t xml:space="preserve">preliminary draft new report itu-R </w:t>
      </w:r>
      <w:proofErr w:type="gramStart"/>
      <w:r>
        <w:rPr>
          <w:lang w:val="en-US"/>
        </w:rPr>
        <w:t>m.[</w:t>
      </w:r>
      <w:proofErr w:type="gramEnd"/>
      <w:r>
        <w:rPr>
          <w:lang w:val="en-US"/>
        </w:rPr>
        <w:t>space-vhf]</w:t>
      </w:r>
    </w:p>
    <w:p w14:paraId="4E8F54F1" w14:textId="6BD25A1D" w:rsidR="009F037B" w:rsidRDefault="00085E28" w:rsidP="009F037B">
      <w:pPr>
        <w:pStyle w:val="Title3"/>
        <w:rPr>
          <w:b/>
          <w:bCs/>
          <w:lang w:val="en-US"/>
        </w:rPr>
      </w:pPr>
      <w:r w:rsidRPr="00085E28">
        <w:rPr>
          <w:b/>
          <w:bCs/>
          <w:lang w:val="en-US"/>
        </w:rPr>
        <w:t>Space-based aeronautical VHF communications in</w:t>
      </w:r>
      <w:r w:rsidR="00B33B99">
        <w:rPr>
          <w:b/>
          <w:bCs/>
          <w:lang w:val="en-US"/>
        </w:rPr>
        <w:t xml:space="preserve"> the</w:t>
      </w:r>
      <w:r>
        <w:rPr>
          <w:b/>
          <w:bCs/>
          <w:lang w:val="en-US"/>
        </w:rPr>
        <w:br/>
      </w:r>
      <w:r w:rsidRPr="00085E28">
        <w:rPr>
          <w:b/>
          <w:bCs/>
          <w:lang w:val="en-US"/>
        </w:rPr>
        <w:t xml:space="preserve"> </w:t>
      </w:r>
      <w:r w:rsidR="00B33B99">
        <w:rPr>
          <w:b/>
          <w:bCs/>
          <w:lang w:val="en-US"/>
        </w:rPr>
        <w:t xml:space="preserve">frequency band </w:t>
      </w:r>
      <w:r w:rsidRPr="00085E28">
        <w:rPr>
          <w:b/>
          <w:bCs/>
          <w:lang w:val="en-US"/>
        </w:rPr>
        <w:t>117.975-137 MHz</w:t>
      </w:r>
    </w:p>
    <w:p w14:paraId="03F2FFDF" w14:textId="6D8689A4" w:rsidR="00085E28" w:rsidRDefault="00085E28" w:rsidP="00085E28">
      <w:pPr>
        <w:pStyle w:val="Title4"/>
        <w:jc w:val="left"/>
        <w:rPr>
          <w:b w:val="0"/>
          <w:bCs/>
          <w:sz w:val="24"/>
          <w:szCs w:val="24"/>
          <w:lang w:val="en-US"/>
        </w:rPr>
      </w:pPr>
    </w:p>
    <w:p w14:paraId="4A21AAC4" w14:textId="77777777" w:rsidR="00085E28" w:rsidRDefault="00085E28" w:rsidP="00085E28">
      <w:pPr>
        <w:pStyle w:val="Title4"/>
        <w:jc w:val="left"/>
        <w:rPr>
          <w:b w:val="0"/>
          <w:bCs/>
          <w:sz w:val="24"/>
          <w:szCs w:val="24"/>
          <w:lang w:val="en-US"/>
        </w:rPr>
      </w:pPr>
    </w:p>
    <w:p w14:paraId="5D5B51BC" w14:textId="77777777" w:rsidR="00085E28" w:rsidRPr="00085E28" w:rsidRDefault="00085E28" w:rsidP="00085E28">
      <w:pPr>
        <w:pStyle w:val="Heading1"/>
        <w:rPr>
          <w:lang w:val="en-US"/>
        </w:rPr>
      </w:pPr>
    </w:p>
    <w:sectPr w:rsidR="00085E28" w:rsidRPr="00085E28" w:rsidSect="007F4EC2">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0756" w14:textId="77777777" w:rsidR="00BF1A99" w:rsidRDefault="00BF1A99">
      <w:pPr>
        <w:spacing w:before="0"/>
      </w:pPr>
      <w:r>
        <w:separator/>
      </w:r>
    </w:p>
  </w:endnote>
  <w:endnote w:type="continuationSeparator" w:id="0">
    <w:p w14:paraId="45163744" w14:textId="77777777" w:rsidR="00BF1A99" w:rsidRDefault="00BF1A9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B8DE" w14:textId="77777777" w:rsidR="00BF1A99" w:rsidRDefault="00BF1A99">
      <w:pPr>
        <w:spacing w:before="0"/>
      </w:pPr>
      <w:r>
        <w:separator/>
      </w:r>
    </w:p>
  </w:footnote>
  <w:footnote w:type="continuationSeparator" w:id="0">
    <w:p w14:paraId="12EC1A9F" w14:textId="77777777" w:rsidR="00BF1A99" w:rsidRDefault="00BF1A9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16cid:durableId="4368287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47092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1935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1260505">
    <w:abstractNumId w:val="16"/>
  </w:num>
  <w:num w:numId="5" w16cid:durableId="139200112">
    <w:abstractNumId w:val="5"/>
  </w:num>
  <w:num w:numId="6" w16cid:durableId="1852209968">
    <w:abstractNumId w:val="7"/>
  </w:num>
  <w:num w:numId="7" w16cid:durableId="1809009658">
    <w:abstractNumId w:val="9"/>
  </w:num>
  <w:num w:numId="8" w16cid:durableId="759184536">
    <w:abstractNumId w:val="2"/>
  </w:num>
  <w:num w:numId="9" w16cid:durableId="1513913582">
    <w:abstractNumId w:val="15"/>
  </w:num>
  <w:num w:numId="10" w16cid:durableId="1562138626">
    <w:abstractNumId w:val="10"/>
  </w:num>
  <w:num w:numId="11" w16cid:durableId="1814061886">
    <w:abstractNumId w:val="17"/>
  </w:num>
  <w:num w:numId="12" w16cid:durableId="1775250937">
    <w:abstractNumId w:val="22"/>
  </w:num>
  <w:num w:numId="13" w16cid:durableId="152263756">
    <w:abstractNumId w:val="27"/>
  </w:num>
  <w:num w:numId="14" w16cid:durableId="409353025">
    <w:abstractNumId w:val="12"/>
  </w:num>
  <w:num w:numId="15" w16cid:durableId="260533169">
    <w:abstractNumId w:val="20"/>
  </w:num>
  <w:num w:numId="16" w16cid:durableId="95489962">
    <w:abstractNumId w:val="19"/>
  </w:num>
  <w:num w:numId="17" w16cid:durableId="103572879">
    <w:abstractNumId w:val="18"/>
  </w:num>
  <w:num w:numId="18" w16cid:durableId="1864636509">
    <w:abstractNumId w:val="23"/>
  </w:num>
  <w:num w:numId="19" w16cid:durableId="434446165">
    <w:abstractNumId w:val="25"/>
  </w:num>
  <w:num w:numId="20" w16cid:durableId="7370628">
    <w:abstractNumId w:val="1"/>
  </w:num>
  <w:num w:numId="21" w16cid:durableId="345522250">
    <w:abstractNumId w:val="26"/>
  </w:num>
  <w:num w:numId="22" w16cid:durableId="317466063">
    <w:abstractNumId w:val="4"/>
  </w:num>
  <w:num w:numId="23" w16cid:durableId="1608391388">
    <w:abstractNumId w:val="3"/>
  </w:num>
  <w:num w:numId="24" w16cid:durableId="1885873119">
    <w:abstractNumId w:val="14"/>
  </w:num>
  <w:num w:numId="25" w16cid:durableId="1469201034">
    <w:abstractNumId w:val="8"/>
  </w:num>
  <w:num w:numId="26" w16cid:durableId="108093314">
    <w:abstractNumId w:val="13"/>
  </w:num>
  <w:num w:numId="27" w16cid:durableId="231935517">
    <w:abstractNumId w:val="0"/>
  </w:num>
  <w:num w:numId="28" w16cid:durableId="196546768">
    <w:abstractNumId w:val="24"/>
  </w:num>
  <w:num w:numId="29" w16cid:durableId="1865275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DateAndTime/>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56C38"/>
    <w:rsid w:val="00272245"/>
    <w:rsid w:val="00273D2C"/>
    <w:rsid w:val="00277E6A"/>
    <w:rsid w:val="00286AB4"/>
    <w:rsid w:val="00286D80"/>
    <w:rsid w:val="00286E48"/>
    <w:rsid w:val="002A0A0D"/>
    <w:rsid w:val="002A1330"/>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57E"/>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9717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7C11231F-4DBC-47B8-934D-ACF41D593306}">
  <ds:schemaRefs>
    <ds:schemaRef ds:uri="http://schemas.openxmlformats.org/officeDocument/2006/bibliography"/>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269</Words>
  <Characters>1536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3</cp:revision>
  <dcterms:created xsi:type="dcterms:W3CDTF">2022-05-03T17:06:00Z</dcterms:created>
  <dcterms:modified xsi:type="dcterms:W3CDTF">2022-08-04T16:12:00Z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