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6343CA4F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CF2EFE">
              <w:rPr>
                <w:szCs w:val="24"/>
              </w:rPr>
              <w:t>30</w:t>
            </w:r>
            <w:r w:rsidR="0006109B">
              <w:rPr>
                <w:szCs w:val="24"/>
              </w:rPr>
              <w:t>-</w:t>
            </w:r>
            <w:r w:rsidR="00003B9A" w:rsidRPr="00003B9A">
              <w:rPr>
                <w:szCs w:val="24"/>
                <w:highlight w:val="yellow"/>
              </w:rPr>
              <w:t>XX</w:t>
            </w:r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50BEC78A" w:rsidR="00FE0EEA" w:rsidRPr="003F7E90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3F7E90">
              <w:rPr>
                <w:b/>
                <w:szCs w:val="24"/>
                <w:lang w:val="pt-BR"/>
              </w:rPr>
              <w:t>Ref:</w:t>
            </w:r>
            <w:r w:rsidR="004D45FD" w:rsidRPr="003F7E90">
              <w:rPr>
                <w:szCs w:val="24"/>
                <w:lang w:val="pt-BR"/>
              </w:rPr>
              <w:tab/>
            </w:r>
            <w:r w:rsidR="00A9347D" w:rsidRPr="003F7E90">
              <w:rPr>
                <w:szCs w:val="24"/>
                <w:lang w:val="pt-BR"/>
              </w:rPr>
              <w:t xml:space="preserve">ITU-R </w:t>
            </w:r>
            <w:r w:rsidR="0014430B" w:rsidRPr="003F7E90">
              <w:rPr>
                <w:szCs w:val="24"/>
                <w:lang w:val="pt-BR"/>
              </w:rPr>
              <w:t>5B/</w:t>
            </w:r>
            <w:r w:rsidR="00DB051B" w:rsidRPr="003F7E90">
              <w:rPr>
                <w:szCs w:val="24"/>
                <w:lang w:val="pt-BR"/>
              </w:rPr>
              <w:t>649</w:t>
            </w:r>
            <w:r w:rsidR="0014430B" w:rsidRPr="003F7E90">
              <w:rPr>
                <w:szCs w:val="24"/>
                <w:lang w:val="pt-BR"/>
              </w:rPr>
              <w:t xml:space="preserve">-E Annex </w:t>
            </w:r>
            <w:r w:rsidR="00DB051B" w:rsidRPr="003F7E90">
              <w:rPr>
                <w:szCs w:val="24"/>
                <w:lang w:val="pt-BR"/>
              </w:rPr>
              <w:t>18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47FB2EF3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CF2EFE">
              <w:rPr>
                <w:szCs w:val="24"/>
              </w:rPr>
              <w:t>11</w:t>
            </w:r>
            <w:r w:rsidR="003B62E5" w:rsidRPr="003B62E5">
              <w:rPr>
                <w:szCs w:val="24"/>
                <w:vertAlign w:val="superscript"/>
              </w:rPr>
              <w:t>th</w:t>
            </w:r>
            <w:r w:rsidR="003B62E5">
              <w:rPr>
                <w:szCs w:val="24"/>
              </w:rPr>
              <w:t xml:space="preserve"> A</w:t>
            </w:r>
            <w:r w:rsidR="00CF2EFE">
              <w:rPr>
                <w:szCs w:val="24"/>
              </w:rPr>
              <w:t>ugust</w:t>
            </w:r>
            <w:r w:rsidR="00577EF8">
              <w:rPr>
                <w:szCs w:val="24"/>
              </w:rPr>
              <w:t xml:space="preserve"> 202</w:t>
            </w:r>
            <w:r w:rsidR="00003B9A">
              <w:rPr>
                <w:szCs w:val="24"/>
              </w:rPr>
              <w:t>2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tbl>
            <w:tblPr>
              <w:tblpPr w:leftFromText="180" w:rightFromText="180" w:horzAnchor="margin" w:tblpXSpec="center" w:tblpY="-687"/>
              <w:tblOverlap w:val="never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053794" w:rsidRPr="0008277E" w14:paraId="2AAD30DD" w14:textId="77777777" w:rsidTr="00053794">
              <w:trPr>
                <w:cantSplit/>
              </w:trPr>
              <w:tc>
                <w:tcPr>
                  <w:tcW w:w="9889" w:type="dxa"/>
                </w:tcPr>
                <w:p w14:paraId="4385BE54" w14:textId="77777777" w:rsidR="00031717" w:rsidRDefault="0008277E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Document Title:</w:t>
                  </w:r>
                  <w:r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 xml:space="preserve"> W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>orking document towards a preliminary draft new Recommendation Itu-r m.[cnpc_char_5GH</w:t>
                  </w:r>
                  <w:r w:rsidR="00053794"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>z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 xml:space="preserve">] - 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C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haracteristics and protection criteria of terrestrial and satellite unmanned aircraft system control and non-payload communications links operating in the </w:t>
                  </w:r>
                  <w:r w:rsidR="00053794" w:rsidRPr="0008277E">
                    <w:rPr>
                      <w:b/>
                      <w:bCs/>
                      <w:caps w:val="0"/>
                      <w:sz w:val="24"/>
                      <w:szCs w:val="24"/>
                      <w:lang w:eastAsia="zh-CN"/>
                    </w:rPr>
                    <w:t>aeronautical mobile (route) service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and</w:t>
                  </w:r>
                </w:p>
                <w:p w14:paraId="50ECE229" w14:textId="6005ED7E" w:rsidR="00053794" w:rsidRPr="0008277E" w:rsidRDefault="00053794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sz w:val="24"/>
                      <w:szCs w:val="24"/>
                      <w:lang w:eastAsia="zh-CN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aeronautical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</w:t>
                  </w: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mobile satellite (R) service in the band 5 030-5 091 MHz</w:t>
                  </w:r>
                </w:p>
              </w:tc>
            </w:tr>
          </w:tbl>
          <w:p w14:paraId="2DF8CA86" w14:textId="3EC9D67D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8B27FDE" w14:textId="467022B0" w:rsidR="00E526AF" w:rsidRPr="001616A4" w:rsidRDefault="00FE0EEA" w:rsidP="00031717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an update to the terrestrial </w:t>
            </w:r>
            <w:r w:rsidR="00003B9A">
              <w:rPr>
                <w:rFonts w:ascii="Arial" w:hAnsi="Arial" w:cs="Arial"/>
                <w:sz w:val="20"/>
                <w:szCs w:val="24"/>
                <w:lang w:val="en-US"/>
              </w:rPr>
              <w:t xml:space="preserve">and satellite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characteristics based on a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 recent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 update to the RTCA MOPS DO-362A </w:t>
            </w:r>
            <w:r w:rsidR="00DB7A03">
              <w:rPr>
                <w:rFonts w:ascii="Arial" w:hAnsi="Arial" w:cs="Arial"/>
                <w:sz w:val="20"/>
                <w:szCs w:val="24"/>
                <w:lang w:val="en-US"/>
              </w:rPr>
              <w:t xml:space="preserve">and EUROCAE MOPS ED-265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that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standardize and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define this CNPC Link.</w:t>
            </w: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9059E17" w14:textId="22C20EB5" w:rsidR="00E526AF" w:rsidRPr="00E526AF" w:rsidRDefault="00FE0EEA" w:rsidP="00AD6A07">
            <w:pPr>
              <w:pStyle w:val="enumlev2"/>
              <w:ind w:left="0" w:firstLine="0"/>
              <w:rPr>
                <w:bCs/>
                <w:sz w:val="20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>contains characteristics and protection criteria for terrestrial and satellite based systems that can be used for remote control of unmanned aircraft.</w:t>
            </w: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E5D02" w14:textId="77777777" w:rsidR="00E31C06" w:rsidRDefault="00E31C06">
      <w:r>
        <w:separator/>
      </w:r>
    </w:p>
  </w:endnote>
  <w:endnote w:type="continuationSeparator" w:id="0">
    <w:p w14:paraId="46D32B64" w14:textId="77777777" w:rsidR="00E31C06" w:rsidRDefault="00E3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9FB7" w14:textId="77777777" w:rsidR="00E31C06" w:rsidRDefault="00E31C06">
      <w:r>
        <w:t>____________________</w:t>
      </w:r>
    </w:p>
  </w:footnote>
  <w:footnote w:type="continuationSeparator" w:id="0">
    <w:p w14:paraId="41347316" w14:textId="77777777" w:rsidR="00E31C06" w:rsidRDefault="00E3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7262">
    <w:abstractNumId w:val="5"/>
  </w:num>
  <w:num w:numId="2" w16cid:durableId="425345626">
    <w:abstractNumId w:val="2"/>
  </w:num>
  <w:num w:numId="3" w16cid:durableId="442572375">
    <w:abstractNumId w:val="1"/>
  </w:num>
  <w:num w:numId="4" w16cid:durableId="1844472737">
    <w:abstractNumId w:val="4"/>
  </w:num>
  <w:num w:numId="5" w16cid:durableId="1236938729">
    <w:abstractNumId w:val="3"/>
  </w:num>
  <w:num w:numId="6" w16cid:durableId="1621110983">
    <w:abstractNumId w:val="6"/>
  </w:num>
  <w:num w:numId="7" w16cid:durableId="149464163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03B9A"/>
    <w:rsid w:val="00013E52"/>
    <w:rsid w:val="000146EE"/>
    <w:rsid w:val="00031717"/>
    <w:rsid w:val="000328A7"/>
    <w:rsid w:val="00037ABB"/>
    <w:rsid w:val="000423A9"/>
    <w:rsid w:val="00050894"/>
    <w:rsid w:val="00051FEC"/>
    <w:rsid w:val="00053794"/>
    <w:rsid w:val="0006109B"/>
    <w:rsid w:val="00074F49"/>
    <w:rsid w:val="0008277E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B0C56"/>
    <w:rsid w:val="003B62E5"/>
    <w:rsid w:val="003B6663"/>
    <w:rsid w:val="003C13DB"/>
    <w:rsid w:val="003C2531"/>
    <w:rsid w:val="003D2487"/>
    <w:rsid w:val="003F7D34"/>
    <w:rsid w:val="003F7E90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5659D"/>
    <w:rsid w:val="00565B71"/>
    <w:rsid w:val="00573D1D"/>
    <w:rsid w:val="00574F58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33E9C"/>
    <w:rsid w:val="00646B80"/>
    <w:rsid w:val="00664890"/>
    <w:rsid w:val="0068258D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22DE6"/>
    <w:rsid w:val="00853103"/>
    <w:rsid w:val="00892A9D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4CD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6A07"/>
    <w:rsid w:val="00AD7219"/>
    <w:rsid w:val="00B21BB3"/>
    <w:rsid w:val="00B252A6"/>
    <w:rsid w:val="00B56EB8"/>
    <w:rsid w:val="00B72F4F"/>
    <w:rsid w:val="00B748BA"/>
    <w:rsid w:val="00BC46B7"/>
    <w:rsid w:val="00BC688C"/>
    <w:rsid w:val="00BE4F28"/>
    <w:rsid w:val="00BF0224"/>
    <w:rsid w:val="00BF4F6D"/>
    <w:rsid w:val="00C23AB8"/>
    <w:rsid w:val="00C33A8B"/>
    <w:rsid w:val="00C42293"/>
    <w:rsid w:val="00C74E3E"/>
    <w:rsid w:val="00C83231"/>
    <w:rsid w:val="00CD5D2E"/>
    <w:rsid w:val="00CD7BFA"/>
    <w:rsid w:val="00CF2EFE"/>
    <w:rsid w:val="00CF47CE"/>
    <w:rsid w:val="00CF78CB"/>
    <w:rsid w:val="00D05A1E"/>
    <w:rsid w:val="00D1260D"/>
    <w:rsid w:val="00D2324C"/>
    <w:rsid w:val="00D27C89"/>
    <w:rsid w:val="00D52A2C"/>
    <w:rsid w:val="00D638F9"/>
    <w:rsid w:val="00D6573F"/>
    <w:rsid w:val="00D67554"/>
    <w:rsid w:val="00D71648"/>
    <w:rsid w:val="00D742F3"/>
    <w:rsid w:val="00D8010A"/>
    <w:rsid w:val="00D80403"/>
    <w:rsid w:val="00DA31B2"/>
    <w:rsid w:val="00DA44BA"/>
    <w:rsid w:val="00DB051B"/>
    <w:rsid w:val="00DB4701"/>
    <w:rsid w:val="00DB7A03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1C06"/>
    <w:rsid w:val="00E31FED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1258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2022-01-17T10:29:00Z</dcterms:created>
  <dcterms:modified xsi:type="dcterms:W3CDTF">2022-08-11T16:05:00Z</dcterms:modified>
</cp:coreProperties>
</file>