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2E5EF43C"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5F7312">
              <w:rPr>
                <w:rFonts w:ascii="Arial" w:hAnsi="Arial"/>
              </w:rPr>
              <w:t>30</w:t>
            </w:r>
            <w:r w:rsidR="00EA1409">
              <w:rPr>
                <w:rFonts w:ascii="Arial" w:hAnsi="Arial"/>
              </w:rPr>
              <w:t>-</w:t>
            </w:r>
            <w:r w:rsidR="00AE5417">
              <w:rPr>
                <w:rFonts w:ascii="Arial" w:hAnsi="Arial"/>
              </w:rPr>
              <w:t>0</w:t>
            </w:r>
            <w:r w:rsidR="005F7312">
              <w:rPr>
                <w:rFonts w:ascii="Arial" w:hAnsi="Arial"/>
              </w:rPr>
              <w:t>3</w:t>
            </w:r>
          </w:p>
        </w:tc>
      </w:tr>
      <w:tr w:rsidR="000D6DA7" w14:paraId="1FFDA5D2" w14:textId="77777777" w:rsidTr="00767C25">
        <w:trPr>
          <w:jc w:val="center"/>
        </w:trPr>
        <w:tc>
          <w:tcPr>
            <w:tcW w:w="4370" w:type="dxa"/>
            <w:tcBorders>
              <w:left w:val="double" w:sz="6" w:space="0" w:color="auto"/>
            </w:tcBorders>
          </w:tcPr>
          <w:p w14:paraId="35F17CA2" w14:textId="494C2225" w:rsidR="000D6DA7" w:rsidRDefault="000D6DA7" w:rsidP="00767C25">
            <w:pPr>
              <w:spacing w:before="0"/>
              <w:ind w:left="144" w:right="144"/>
              <w:rPr>
                <w:rFonts w:ascii="Arial" w:hAnsi="Arial"/>
              </w:rPr>
            </w:pPr>
            <w:r>
              <w:rPr>
                <w:rFonts w:ascii="Arial" w:hAnsi="Arial"/>
                <w:b/>
              </w:rPr>
              <w:t>Ref:</w:t>
            </w:r>
            <w:r>
              <w:rPr>
                <w:rFonts w:ascii="Arial" w:hAnsi="Arial"/>
              </w:rPr>
              <w:t xml:space="preserve">  </w:t>
            </w:r>
          </w:p>
        </w:tc>
        <w:tc>
          <w:tcPr>
            <w:tcW w:w="5008" w:type="dxa"/>
            <w:gridSpan w:val="2"/>
            <w:tcBorders>
              <w:right w:val="double" w:sz="6" w:space="0" w:color="auto"/>
            </w:tcBorders>
          </w:tcPr>
          <w:p w14:paraId="0C47225B" w14:textId="176CEC77"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412CE9">
              <w:rPr>
                <w:rFonts w:ascii="Arial" w:hAnsi="Arial"/>
              </w:rPr>
              <w:t>September 1</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CA23221"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5F7312">
              <w:rPr>
                <w:rFonts w:ascii="Arial" w:hAnsi="Arial" w:cs="Arial"/>
                <w:bCs/>
              </w:rPr>
              <w:t>Reply liaison statement to ICAO, Studies on WRC-23 AI 1.7</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66AA7C8B" w14:textId="3703334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77777777"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DFC496A" w:rsidR="000D6DA7" w:rsidRPr="00C7252B" w:rsidRDefault="000D6DA7" w:rsidP="00767C25">
            <w:pPr>
              <w:spacing w:before="0"/>
              <w:ind w:left="144" w:right="144"/>
              <w:rPr>
                <w:rFonts w:ascii="Arial" w:hAnsi="Arial"/>
                <w:bCs/>
                <w:lang w:val="fr-FR"/>
              </w:rPr>
            </w:pPr>
            <w:r w:rsidRPr="00C7252B">
              <w:rPr>
                <w:rFonts w:ascii="Arial" w:hAnsi="Arial"/>
                <w:bCs/>
                <w:lang w:val="fr-FR"/>
              </w:rPr>
              <w:t xml:space="preserve">Phone: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Email: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77777777" w:rsidR="002D4A04" w:rsidRDefault="002D4A04" w:rsidP="004C757E">
            <w:pPr>
              <w:spacing w:before="0"/>
              <w:ind w:right="144"/>
              <w:rPr>
                <w:rFonts w:ascii="Arial" w:hAnsi="Arial"/>
                <w:bCs/>
                <w:color w:val="000000"/>
                <w:lang w:val="fr-FR"/>
              </w:rPr>
            </w:pPr>
          </w:p>
          <w:p w14:paraId="0A0233BD" w14:textId="2F2849FD" w:rsidR="004C757E" w:rsidRPr="00C7252B" w:rsidRDefault="004C757E" w:rsidP="004C757E">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703-983-1295</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Email: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52B004AE"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w:t>
            </w:r>
            <w:r w:rsidR="005F7312">
              <w:rPr>
                <w:rFonts w:ascii="Arial" w:hAnsi="Arial"/>
                <w:bCs/>
              </w:rPr>
              <w:t>the reply liaison statement to ICAO</w:t>
            </w:r>
            <w:r w:rsidR="0015418C">
              <w:rPr>
                <w:rFonts w:ascii="Arial" w:hAnsi="Arial"/>
                <w:bCs/>
              </w:rPr>
              <w:t xml:space="preserve"> LS</w:t>
            </w:r>
            <w:r w:rsidR="005F7312">
              <w:rPr>
                <w:rFonts w:ascii="Arial" w:hAnsi="Arial"/>
                <w:bCs/>
              </w:rPr>
              <w:t>, Studies on WRC-23 AI 1.7</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2D22754F"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bookmarkStart w:id="2" w:name="_Hlk102440772"/>
            <w:r w:rsidR="005F7312">
              <w:rPr>
                <w:rFonts w:ascii="Arial" w:hAnsi="Arial"/>
                <w:bCs/>
              </w:rPr>
              <w:t>T</w:t>
            </w:r>
            <w:r w:rsidR="00647CCB" w:rsidRPr="00647CCB">
              <w:rPr>
                <w:rFonts w:ascii="Arial" w:hAnsi="Arial"/>
                <w:bCs/>
              </w:rPr>
              <w:t xml:space="preserve">his contribution </w:t>
            </w:r>
            <w:r w:rsidR="007B151D">
              <w:rPr>
                <w:rFonts w:ascii="Arial" w:hAnsi="Arial"/>
                <w:bCs/>
              </w:rPr>
              <w:t>provides the</w:t>
            </w:r>
            <w:bookmarkEnd w:id="1"/>
            <w:r w:rsidR="005F7312">
              <w:rPr>
                <w:rFonts w:ascii="Arial" w:hAnsi="Arial"/>
                <w:bCs/>
              </w:rPr>
              <w:t xml:space="preserve"> reply liaison statement to ICAO</w:t>
            </w:r>
            <w:r w:rsidR="00AE5417">
              <w:rPr>
                <w:rFonts w:ascii="Arial" w:hAnsi="Arial"/>
                <w:bCs/>
              </w:rPr>
              <w:t xml:space="preserve"> LS</w:t>
            </w:r>
            <w:r w:rsidR="005F7312">
              <w:rPr>
                <w:rFonts w:ascii="Arial" w:hAnsi="Arial"/>
                <w:bCs/>
              </w:rPr>
              <w:t>, Studies on WRD-23 AI 1.7</w:t>
            </w:r>
            <w:r w:rsidR="00657D98">
              <w:rPr>
                <w:rFonts w:ascii="Arial" w:hAnsi="Arial"/>
                <w:bCs/>
              </w:rPr>
              <w:t>.</w:t>
            </w:r>
            <w:bookmarkEnd w:id="2"/>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3" w:name="ditulogo"/>
            <w:bookmarkEnd w:id="3"/>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A491AF4"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8A02C0">
              <w:rPr>
                <w:rFonts w:ascii="Verdana" w:hAnsi="Verdana"/>
                <w:sz w:val="20"/>
              </w:rPr>
              <w:t>xxx</w:t>
            </w:r>
          </w:p>
          <w:p w14:paraId="56C7CF62" w14:textId="335FAFBC"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314FBF">
              <w:rPr>
                <w:rFonts w:ascii="Verdana" w:hAnsi="Verdana"/>
                <w:sz w:val="20"/>
              </w:rPr>
              <w:t>7</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6" w:name="ddate" w:colFirst="1" w:colLast="1"/>
            <w:bookmarkEnd w:id="5"/>
          </w:p>
        </w:tc>
        <w:tc>
          <w:tcPr>
            <w:tcW w:w="3402" w:type="dxa"/>
          </w:tcPr>
          <w:p w14:paraId="66F7AE99" w14:textId="28C3903D"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630CD9">
              <w:rPr>
                <w:rFonts w:ascii="Verdana" w:hAnsi="Verdana"/>
                <w:b/>
                <w:iCs/>
                <w:sz w:val="20"/>
                <w:lang w:eastAsia="zh-CN"/>
              </w:rPr>
              <w:t>4</w:t>
            </w:r>
            <w:r w:rsidR="00623DED">
              <w:rPr>
                <w:rFonts w:ascii="Verdana" w:hAnsi="Verdana"/>
                <w:b/>
                <w:iCs/>
                <w:sz w:val="20"/>
                <w:lang w:eastAsia="zh-CN"/>
              </w:rPr>
              <w:t xml:space="preserve"> </w:t>
            </w:r>
            <w:r w:rsidR="00630CD9">
              <w:rPr>
                <w:rFonts w:ascii="Verdana" w:hAnsi="Verdana"/>
                <w:b/>
                <w:iCs/>
                <w:sz w:val="20"/>
                <w:lang w:eastAsia="zh-CN"/>
              </w:rPr>
              <w:t>November</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7" w:name="dorlang" w:colFirst="1" w:colLast="1"/>
            <w:bookmarkEnd w:id="6"/>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8" w:name="dsource" w:colFirst="0" w:colLast="0"/>
            <w:bookmarkEnd w:id="7"/>
            <w:r>
              <w:rPr>
                <w:lang w:eastAsia="zh-CN"/>
              </w:rPr>
              <w:t>United States of America</w:t>
            </w:r>
          </w:p>
        </w:tc>
      </w:tr>
      <w:tr w:rsidR="009F2ED2" w14:paraId="4C6405C7" w14:textId="77777777" w:rsidTr="00C2563C">
        <w:trPr>
          <w:cantSplit/>
        </w:trPr>
        <w:tc>
          <w:tcPr>
            <w:tcW w:w="9889" w:type="dxa"/>
            <w:gridSpan w:val="2"/>
          </w:tcPr>
          <w:p w14:paraId="0F46370F" w14:textId="64FA36ED" w:rsidR="009F2ED2" w:rsidRDefault="00630CD9" w:rsidP="00C2563C">
            <w:pPr>
              <w:pStyle w:val="Title1"/>
              <w:rPr>
                <w:lang w:val="en-US" w:eastAsia="zh-CN"/>
              </w:rPr>
            </w:pPr>
            <w:bookmarkStart w:id="9" w:name="drec" w:colFirst="0" w:colLast="0"/>
            <w:bookmarkEnd w:id="8"/>
            <w:r>
              <w:rPr>
                <w:lang w:val="en-US" w:eastAsia="zh-CN"/>
              </w:rPr>
              <w:t>reply liaison statement to ICAO</w:t>
            </w:r>
          </w:p>
          <w:p w14:paraId="13BAFDD0" w14:textId="77777777" w:rsidR="00801BBD" w:rsidRPr="00801BBD" w:rsidRDefault="00801BBD" w:rsidP="00801BBD">
            <w:pPr>
              <w:rPr>
                <w:lang w:val="en-US" w:eastAsia="zh-CN"/>
              </w:rPr>
            </w:pPr>
          </w:p>
          <w:p w14:paraId="07A7D35B" w14:textId="1F3F762C" w:rsidR="009F2ED2" w:rsidRPr="00647CCB" w:rsidRDefault="003C35D1" w:rsidP="009F2ED2">
            <w:pPr>
              <w:pStyle w:val="Title3"/>
              <w:rPr>
                <w:b/>
                <w:lang w:val="en-US" w:eastAsia="zh-CN"/>
              </w:rPr>
            </w:pPr>
            <w:r>
              <w:rPr>
                <w:b/>
                <w:lang w:val="en-US" w:eastAsia="zh-CN"/>
              </w:rPr>
              <w:t>S</w:t>
            </w:r>
            <w:r w:rsidR="00630CD9">
              <w:rPr>
                <w:b/>
                <w:lang w:val="en-US" w:eastAsia="zh-CN"/>
              </w:rPr>
              <w:t>tudies on WRC-23 agenda item 1.7</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0" w:name="dtitle1" w:colFirst="0" w:colLast="0"/>
            <w:bookmarkEnd w:id="9"/>
          </w:p>
        </w:tc>
      </w:tr>
    </w:tbl>
    <w:p w14:paraId="40E9AD95" w14:textId="77777777" w:rsidR="009F2ED2" w:rsidRPr="00CF76AA" w:rsidRDefault="009F2ED2" w:rsidP="009F2ED2">
      <w:pPr>
        <w:rPr>
          <w:b/>
          <w:lang w:val="en-US" w:eastAsia="zh-CN"/>
        </w:rPr>
      </w:pPr>
      <w:bookmarkStart w:id="11" w:name="dbreak"/>
      <w:bookmarkEnd w:id="10"/>
      <w:bookmarkEnd w:id="11"/>
      <w:r w:rsidRPr="00CF76AA">
        <w:rPr>
          <w:b/>
          <w:lang w:val="en-US" w:eastAsia="zh-CN"/>
        </w:rPr>
        <w:t>Introduction</w:t>
      </w:r>
    </w:p>
    <w:p w14:paraId="3900758C" w14:textId="4C68C208" w:rsidR="000F022A" w:rsidRPr="00A74C6B" w:rsidRDefault="00630CD9" w:rsidP="009F2ED2">
      <w:pPr>
        <w:rPr>
          <w:bCs/>
          <w:lang w:eastAsia="zh-CN"/>
        </w:rPr>
      </w:pPr>
      <w:r>
        <w:rPr>
          <w:bCs/>
          <w:lang w:eastAsia="zh-CN"/>
        </w:rPr>
        <w:t>T</w:t>
      </w:r>
      <w:r w:rsidR="003C35D1" w:rsidRPr="003C35D1">
        <w:rPr>
          <w:bCs/>
          <w:lang w:eastAsia="zh-CN"/>
        </w:rPr>
        <w:t xml:space="preserve">his contribution provides the </w:t>
      </w:r>
      <w:r>
        <w:rPr>
          <w:bCs/>
          <w:lang w:eastAsia="zh-CN"/>
        </w:rPr>
        <w:t>reply liaison statement to ICAO</w:t>
      </w:r>
      <w:r w:rsidR="00AE5417">
        <w:rPr>
          <w:bCs/>
          <w:lang w:eastAsia="zh-CN"/>
        </w:rPr>
        <w:t xml:space="preserve"> LS</w:t>
      </w:r>
      <w:r>
        <w:rPr>
          <w:bCs/>
          <w:lang w:eastAsia="zh-CN"/>
        </w:rPr>
        <w:t>, Studies on WRC-23 agenda item 1.7</w:t>
      </w:r>
      <w:r w:rsidR="003C35D1" w:rsidRPr="003C35D1">
        <w:rPr>
          <w:bCs/>
          <w:lang w:eastAsia="zh-CN"/>
        </w:rPr>
        <w:t>.</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6F8EC972" w:rsidR="006400F6" w:rsidRDefault="00630CD9" w:rsidP="006400F6">
      <w:pPr>
        <w:pStyle w:val="Title2"/>
        <w:rPr>
          <w:lang w:val="en-US"/>
        </w:rPr>
      </w:pPr>
      <w:r>
        <w:rPr>
          <w:lang w:val="en-US"/>
        </w:rPr>
        <w:t>reply liaison statement to icao</w:t>
      </w:r>
    </w:p>
    <w:p w14:paraId="4E8F54F1" w14:textId="317771B1" w:rsidR="009F037B" w:rsidRDefault="00085E28" w:rsidP="009F037B">
      <w:pPr>
        <w:pStyle w:val="Title3"/>
        <w:rPr>
          <w:b/>
          <w:bCs/>
          <w:lang w:val="en-US"/>
        </w:rPr>
      </w:pPr>
      <w:r w:rsidRPr="00085E28">
        <w:rPr>
          <w:b/>
          <w:bCs/>
          <w:lang w:val="en-US"/>
        </w:rPr>
        <w:t>S</w:t>
      </w:r>
      <w:r w:rsidR="00630CD9">
        <w:rPr>
          <w:b/>
          <w:bCs/>
          <w:lang w:val="en-US"/>
        </w:rPr>
        <w:t>tudies on WRC-23 agenda item 1.7</w:t>
      </w:r>
    </w:p>
    <w:p w14:paraId="0925EF11" w14:textId="42AA4570" w:rsidR="00EF3D46" w:rsidRPr="00A87A6E" w:rsidRDefault="00EF3D46" w:rsidP="00EF3D46">
      <w:pPr>
        <w:pStyle w:val="Normalaftertitle"/>
        <w:spacing w:before="480"/>
        <w:jc w:val="both"/>
        <w:rPr>
          <w:lang w:eastAsia="zh-CN"/>
        </w:rPr>
      </w:pPr>
      <w:r w:rsidRPr="00A87A6E">
        <w:rPr>
          <w:lang w:eastAsia="zh-CN"/>
        </w:rPr>
        <w:t>Working Party (WP) 5B would like to thank ICAO for its liaison statement contained in Document </w:t>
      </w:r>
      <w:r>
        <w:t>5B/xxx</w:t>
      </w:r>
      <w:r w:rsidRPr="00A87A6E">
        <w:rPr>
          <w:lang w:eastAsia="zh-CN"/>
        </w:rPr>
        <w:t xml:space="preserve"> related to WRC-23 agenda item 1.7 on space-based aeronautical VHF communications system within the 117.975-137 MHz frequency band. </w:t>
      </w:r>
      <w:r>
        <w:rPr>
          <w:lang w:eastAsia="zh-CN"/>
        </w:rPr>
        <w:t>[</w:t>
      </w:r>
      <w:r w:rsidRPr="00A87A6E">
        <w:rPr>
          <w:lang w:eastAsia="zh-CN"/>
        </w:rPr>
        <w:t xml:space="preserve">In this document, ICAO indicates that it aims at </w:t>
      </w:r>
      <w:r w:rsidRPr="00A87A6E">
        <w:t>providing information to WP 5B regarding the VHF coordination process(es) between AM(R)S assignments and between AM(R)S and AM(OR)S assignments, with the goal of understanding how possible new AMS(R)S assignments could be included</w:t>
      </w:r>
      <w:r w:rsidRPr="00A87A6E">
        <w:rPr>
          <w:lang w:eastAsia="zh-CN"/>
        </w:rPr>
        <w:t>.</w:t>
      </w:r>
      <w:r>
        <w:rPr>
          <w:lang w:eastAsia="zh-CN"/>
        </w:rPr>
        <w:t>]</w:t>
      </w:r>
    </w:p>
    <w:p w14:paraId="0F5123D0" w14:textId="348F20A1" w:rsidR="00EF3D46" w:rsidRPr="00A87A6E" w:rsidRDefault="00EF3D46" w:rsidP="00EF3D46">
      <w:pPr>
        <w:jc w:val="both"/>
        <w:rPr>
          <w:lang w:eastAsia="zh-CN"/>
        </w:rPr>
      </w:pPr>
      <w:r>
        <w:rPr>
          <w:lang w:eastAsia="zh-CN"/>
        </w:rPr>
        <w:t>[</w:t>
      </w:r>
      <w:r w:rsidRPr="00A87A6E">
        <w:rPr>
          <w:lang w:eastAsia="zh-CN"/>
        </w:rPr>
        <w:t xml:space="preserve">The latest version of WP 5B’s working document can be found in </w:t>
      </w:r>
      <w:r>
        <w:rPr>
          <w:lang w:eastAsia="zh-CN"/>
        </w:rPr>
        <w:t xml:space="preserve">the </w:t>
      </w:r>
      <w:r w:rsidRPr="00A87A6E">
        <w:rPr>
          <w:lang w:eastAsia="zh-CN"/>
        </w:rPr>
        <w:t>Attachment for review and possible comments.</w:t>
      </w:r>
      <w:r>
        <w:rPr>
          <w:lang w:eastAsia="zh-CN"/>
        </w:rPr>
        <w:t>]</w:t>
      </w:r>
    </w:p>
    <w:p w14:paraId="36D7A4BA" w14:textId="77777777" w:rsidR="00EF3D46" w:rsidRPr="00A87A6E" w:rsidRDefault="00EF3D46" w:rsidP="00EF3D46">
      <w:pPr>
        <w:spacing w:after="360"/>
        <w:jc w:val="both"/>
        <w:rPr>
          <w:lang w:eastAsia="zh-CN"/>
        </w:rPr>
      </w:pPr>
      <w:r w:rsidRPr="00A87A6E">
        <w:rPr>
          <w:lang w:eastAsia="zh-CN"/>
        </w:rPr>
        <w:t>Working Party 5B looks forward to continuing fruitful cooperation with ICAO regarding this work.</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4403"/>
      </w:tblGrid>
      <w:tr w:rsidR="00EF3D46" w:rsidRPr="00A87A6E" w14:paraId="7E466189" w14:textId="77777777" w:rsidTr="0086477A">
        <w:trPr>
          <w:cantSplit/>
        </w:trPr>
        <w:tc>
          <w:tcPr>
            <w:tcW w:w="2716" w:type="pct"/>
            <w:shd w:val="clear" w:color="auto" w:fill="FFFFFF" w:themeFill="background1"/>
            <w:hideMark/>
          </w:tcPr>
          <w:p w14:paraId="09D735F6" w14:textId="46ACC55D" w:rsidR="00EF3D46" w:rsidRPr="00A87A6E" w:rsidRDefault="00EF3D46" w:rsidP="0086477A">
            <w:pPr>
              <w:rPr>
                <w:b/>
                <w:lang w:eastAsia="zh-CN"/>
              </w:rPr>
            </w:pPr>
            <w:r w:rsidRPr="00A87A6E">
              <w:rPr>
                <w:b/>
                <w:lang w:eastAsia="zh-CN"/>
              </w:rPr>
              <w:t>Status:</w:t>
            </w:r>
            <w:r w:rsidRPr="00A87A6E">
              <w:rPr>
                <w:b/>
                <w:lang w:eastAsia="zh-CN"/>
              </w:rPr>
              <w:tab/>
            </w:r>
          </w:p>
        </w:tc>
        <w:tc>
          <w:tcPr>
            <w:tcW w:w="2284" w:type="pct"/>
            <w:shd w:val="clear" w:color="auto" w:fill="FFFFFF" w:themeFill="background1"/>
          </w:tcPr>
          <w:p w14:paraId="203DCF4C" w14:textId="77777777" w:rsidR="00EF3D46" w:rsidRPr="00A87A6E" w:rsidRDefault="00EF3D46" w:rsidP="0086477A">
            <w:pPr>
              <w:rPr>
                <w:b/>
                <w:lang w:eastAsia="zh-CN"/>
              </w:rPr>
            </w:pPr>
          </w:p>
        </w:tc>
      </w:tr>
      <w:tr w:rsidR="00EF3D46" w:rsidRPr="00A87A6E" w14:paraId="68386DFF" w14:textId="77777777" w:rsidTr="0086477A">
        <w:trPr>
          <w:cantSplit/>
        </w:trPr>
        <w:tc>
          <w:tcPr>
            <w:tcW w:w="5000" w:type="pct"/>
            <w:gridSpan w:val="2"/>
            <w:shd w:val="clear" w:color="auto" w:fill="FFFFFF" w:themeFill="background1"/>
            <w:hideMark/>
          </w:tcPr>
          <w:p w14:paraId="6D18B72F" w14:textId="4CD66DB7" w:rsidR="00EF3D46" w:rsidRPr="00A87A6E" w:rsidRDefault="00EF3D46" w:rsidP="0086477A">
            <w:pPr>
              <w:rPr>
                <w:b/>
                <w:lang w:eastAsia="zh-CN"/>
              </w:rPr>
            </w:pPr>
            <w:r w:rsidRPr="00A87A6E">
              <w:rPr>
                <w:b/>
                <w:lang w:eastAsia="zh-CN"/>
              </w:rPr>
              <w:t xml:space="preserve">Deadline: </w:t>
            </w:r>
            <w:r w:rsidRPr="00A87A6E">
              <w:rPr>
                <w:b/>
                <w:lang w:eastAsia="zh-CN"/>
              </w:rPr>
              <w:tab/>
            </w:r>
          </w:p>
        </w:tc>
      </w:tr>
      <w:tr w:rsidR="00EF3D46" w:rsidRPr="00A87A6E" w14:paraId="0CC2926C" w14:textId="77777777" w:rsidTr="0086477A">
        <w:trPr>
          <w:cantSplit/>
        </w:trPr>
        <w:tc>
          <w:tcPr>
            <w:tcW w:w="2716" w:type="pct"/>
            <w:shd w:val="clear" w:color="auto" w:fill="FFFFFF" w:themeFill="background1"/>
          </w:tcPr>
          <w:p w14:paraId="57E0CD71" w14:textId="1E4ADFC4" w:rsidR="00EF3D46" w:rsidRDefault="00EF3D46" w:rsidP="0086477A">
            <w:r w:rsidRPr="00711ADA">
              <w:rPr>
                <w:b/>
                <w:bCs/>
              </w:rPr>
              <w:t>Contact</w:t>
            </w:r>
            <w:r>
              <w:rPr>
                <w:b/>
                <w:bCs/>
              </w:rPr>
              <w:t>s</w:t>
            </w:r>
            <w:r w:rsidRPr="00711ADA">
              <w:rPr>
                <w:b/>
                <w:bCs/>
              </w:rPr>
              <w:t>:</w:t>
            </w:r>
            <w:r w:rsidRPr="00711ADA">
              <w:tab/>
            </w:r>
          </w:p>
          <w:p w14:paraId="663640EA" w14:textId="38569EB0" w:rsidR="00EF3D46" w:rsidRPr="00A87A6E" w:rsidRDefault="00EF3D46" w:rsidP="0086477A">
            <w:pPr>
              <w:rPr>
                <w:lang w:eastAsia="zh-CN"/>
              </w:rPr>
            </w:pPr>
            <w:r>
              <w:tab/>
            </w:r>
          </w:p>
        </w:tc>
        <w:tc>
          <w:tcPr>
            <w:tcW w:w="2284" w:type="pct"/>
            <w:shd w:val="clear" w:color="auto" w:fill="FFFFFF" w:themeFill="background1"/>
          </w:tcPr>
          <w:p w14:paraId="4A653B2E" w14:textId="6E128DF1" w:rsidR="00EF3D46" w:rsidRPr="001A0DDC" w:rsidRDefault="00EF3D46" w:rsidP="0086477A">
            <w:pPr>
              <w:rPr>
                <w:bCs/>
              </w:rPr>
            </w:pPr>
            <w:r w:rsidRPr="00711ADA">
              <w:rPr>
                <w:b/>
                <w:bCs/>
              </w:rPr>
              <w:t>E-mail</w:t>
            </w:r>
            <w:r>
              <w:rPr>
                <w:b/>
                <w:bCs/>
              </w:rPr>
              <w:t>s</w:t>
            </w:r>
            <w:r w:rsidRPr="00711ADA">
              <w:rPr>
                <w:b/>
                <w:bCs/>
              </w:rPr>
              <w:t xml:space="preserve">: </w:t>
            </w:r>
            <w:r>
              <w:rPr>
                <w:b/>
                <w:bCs/>
              </w:rPr>
              <w:tab/>
            </w:r>
          </w:p>
          <w:p w14:paraId="289C3C50" w14:textId="156C7925" w:rsidR="00EF3D46" w:rsidRPr="00A87A6E" w:rsidRDefault="00EF3D46" w:rsidP="0086477A">
            <w:r>
              <w:rPr>
                <w:b/>
                <w:bCs/>
              </w:rPr>
              <w:tab/>
            </w:r>
          </w:p>
        </w:tc>
      </w:tr>
    </w:tbl>
    <w:p w14:paraId="03F2FFDF" w14:textId="6D8689A4" w:rsidR="00085E28" w:rsidRDefault="00085E28" w:rsidP="00085E28">
      <w:pPr>
        <w:pStyle w:val="Title4"/>
        <w:jc w:val="left"/>
        <w:rPr>
          <w:b w:val="0"/>
          <w:bCs/>
          <w:sz w:val="24"/>
          <w:szCs w:val="24"/>
          <w:lang w:val="en-US"/>
        </w:rPr>
      </w:pPr>
    </w:p>
    <w:p w14:paraId="4A21AAC4" w14:textId="77777777" w:rsidR="00085E28" w:rsidRDefault="00085E28" w:rsidP="00085E28">
      <w:pPr>
        <w:pStyle w:val="Title4"/>
        <w:jc w:val="left"/>
        <w:rPr>
          <w:b w:val="0"/>
          <w:bCs/>
          <w:sz w:val="24"/>
          <w:szCs w:val="24"/>
          <w:lang w:val="en-US"/>
        </w:rPr>
      </w:pPr>
    </w:p>
    <w:p w14:paraId="5D5B51BC" w14:textId="77777777" w:rsidR="00085E28" w:rsidRPr="00085E28" w:rsidRDefault="00085E28" w:rsidP="00085E28">
      <w:pPr>
        <w:pStyle w:val="Heading1"/>
        <w:rPr>
          <w:lang w:val="en-US"/>
        </w:rPr>
      </w:pPr>
    </w:p>
    <w:sectPr w:rsidR="00085E28" w:rsidRPr="00085E28" w:rsidSect="007F4EC2">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B857" w14:textId="77777777" w:rsidR="00920279" w:rsidRDefault="00920279">
      <w:pPr>
        <w:spacing w:before="0"/>
      </w:pPr>
      <w:r>
        <w:separator/>
      </w:r>
    </w:p>
  </w:endnote>
  <w:endnote w:type="continuationSeparator" w:id="0">
    <w:p w14:paraId="39AE8641" w14:textId="77777777" w:rsidR="00920279" w:rsidRDefault="009202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9152" w14:textId="77777777" w:rsidR="00920279" w:rsidRDefault="00920279">
      <w:pPr>
        <w:spacing w:before="0"/>
      </w:pPr>
      <w:r>
        <w:separator/>
      </w:r>
    </w:p>
  </w:footnote>
  <w:footnote w:type="continuationSeparator" w:id="0">
    <w:p w14:paraId="4948D31A" w14:textId="77777777" w:rsidR="00920279" w:rsidRDefault="0092027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9234215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0947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1730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9067990">
    <w:abstractNumId w:val="16"/>
  </w:num>
  <w:num w:numId="5" w16cid:durableId="1881702028">
    <w:abstractNumId w:val="5"/>
  </w:num>
  <w:num w:numId="6" w16cid:durableId="253049549">
    <w:abstractNumId w:val="7"/>
  </w:num>
  <w:num w:numId="7" w16cid:durableId="1048720786">
    <w:abstractNumId w:val="9"/>
  </w:num>
  <w:num w:numId="8" w16cid:durableId="1396856164">
    <w:abstractNumId w:val="2"/>
  </w:num>
  <w:num w:numId="9" w16cid:durableId="1710837791">
    <w:abstractNumId w:val="15"/>
  </w:num>
  <w:num w:numId="10" w16cid:durableId="1727950835">
    <w:abstractNumId w:val="10"/>
  </w:num>
  <w:num w:numId="11" w16cid:durableId="387610065">
    <w:abstractNumId w:val="17"/>
  </w:num>
  <w:num w:numId="12" w16cid:durableId="1137723922">
    <w:abstractNumId w:val="22"/>
  </w:num>
  <w:num w:numId="13" w16cid:durableId="629748190">
    <w:abstractNumId w:val="27"/>
  </w:num>
  <w:num w:numId="14" w16cid:durableId="486897034">
    <w:abstractNumId w:val="12"/>
  </w:num>
  <w:num w:numId="15" w16cid:durableId="1520894982">
    <w:abstractNumId w:val="20"/>
  </w:num>
  <w:num w:numId="16" w16cid:durableId="1991589813">
    <w:abstractNumId w:val="19"/>
  </w:num>
  <w:num w:numId="17" w16cid:durableId="1152260899">
    <w:abstractNumId w:val="18"/>
  </w:num>
  <w:num w:numId="18" w16cid:durableId="600718342">
    <w:abstractNumId w:val="23"/>
  </w:num>
  <w:num w:numId="19" w16cid:durableId="891310435">
    <w:abstractNumId w:val="25"/>
  </w:num>
  <w:num w:numId="20" w16cid:durableId="113988914">
    <w:abstractNumId w:val="1"/>
  </w:num>
  <w:num w:numId="21" w16cid:durableId="1319845916">
    <w:abstractNumId w:val="26"/>
  </w:num>
  <w:num w:numId="22" w16cid:durableId="516962115">
    <w:abstractNumId w:val="4"/>
  </w:num>
  <w:num w:numId="23" w16cid:durableId="1450129214">
    <w:abstractNumId w:val="3"/>
  </w:num>
  <w:num w:numId="24" w16cid:durableId="33888469">
    <w:abstractNumId w:val="14"/>
  </w:num>
  <w:num w:numId="25" w16cid:durableId="7149172">
    <w:abstractNumId w:val="8"/>
  </w:num>
  <w:num w:numId="26" w16cid:durableId="1456174849">
    <w:abstractNumId w:val="13"/>
  </w:num>
  <w:num w:numId="27" w16cid:durableId="827938146">
    <w:abstractNumId w:val="0"/>
  </w:num>
  <w:num w:numId="28" w16cid:durableId="1757357221">
    <w:abstractNumId w:val="24"/>
  </w:num>
  <w:num w:numId="29" w16cid:durableId="20478715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613C"/>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10252A"/>
    <w:rsid w:val="00112096"/>
    <w:rsid w:val="00113304"/>
    <w:rsid w:val="0012231F"/>
    <w:rsid w:val="00127648"/>
    <w:rsid w:val="001307CF"/>
    <w:rsid w:val="00141AC1"/>
    <w:rsid w:val="00142CFD"/>
    <w:rsid w:val="001461A4"/>
    <w:rsid w:val="00147A10"/>
    <w:rsid w:val="0015083E"/>
    <w:rsid w:val="0015418C"/>
    <w:rsid w:val="00154DBA"/>
    <w:rsid w:val="00155E5B"/>
    <w:rsid w:val="00161DB2"/>
    <w:rsid w:val="0017259F"/>
    <w:rsid w:val="00174EE9"/>
    <w:rsid w:val="001830FD"/>
    <w:rsid w:val="001844EC"/>
    <w:rsid w:val="00184B3D"/>
    <w:rsid w:val="00185383"/>
    <w:rsid w:val="00191794"/>
    <w:rsid w:val="00192627"/>
    <w:rsid w:val="00196B53"/>
    <w:rsid w:val="001A3CAE"/>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6A43"/>
    <w:rsid w:val="002409D5"/>
    <w:rsid w:val="00244FEF"/>
    <w:rsid w:val="00254261"/>
    <w:rsid w:val="00255ED1"/>
    <w:rsid w:val="00256C38"/>
    <w:rsid w:val="00272245"/>
    <w:rsid w:val="00273D2C"/>
    <w:rsid w:val="00277E6A"/>
    <w:rsid w:val="00286AB4"/>
    <w:rsid w:val="00286D80"/>
    <w:rsid w:val="00286E48"/>
    <w:rsid w:val="002A0A0D"/>
    <w:rsid w:val="002A1330"/>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2CE9"/>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57E"/>
    <w:rsid w:val="004D64F4"/>
    <w:rsid w:val="004D7C86"/>
    <w:rsid w:val="004E415B"/>
    <w:rsid w:val="004E5C22"/>
    <w:rsid w:val="004F445B"/>
    <w:rsid w:val="004F7341"/>
    <w:rsid w:val="005001AD"/>
    <w:rsid w:val="0050288E"/>
    <w:rsid w:val="0050619A"/>
    <w:rsid w:val="00514566"/>
    <w:rsid w:val="00516B87"/>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5F7312"/>
    <w:rsid w:val="006005BF"/>
    <w:rsid w:val="00600981"/>
    <w:rsid w:val="006015B5"/>
    <w:rsid w:val="006023E9"/>
    <w:rsid w:val="00605BC9"/>
    <w:rsid w:val="00613937"/>
    <w:rsid w:val="00613B4E"/>
    <w:rsid w:val="00621140"/>
    <w:rsid w:val="00623DED"/>
    <w:rsid w:val="006260DB"/>
    <w:rsid w:val="00630CD9"/>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02C0"/>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0279"/>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5C96"/>
    <w:rsid w:val="00997176"/>
    <w:rsid w:val="009A1E66"/>
    <w:rsid w:val="009A5A43"/>
    <w:rsid w:val="009A5DE9"/>
    <w:rsid w:val="009B0429"/>
    <w:rsid w:val="009B0A6B"/>
    <w:rsid w:val="009B0AEB"/>
    <w:rsid w:val="009B61C1"/>
    <w:rsid w:val="009B690E"/>
    <w:rsid w:val="009C5505"/>
    <w:rsid w:val="009C6DE8"/>
    <w:rsid w:val="009D005B"/>
    <w:rsid w:val="009D47F3"/>
    <w:rsid w:val="009D726C"/>
    <w:rsid w:val="009E0597"/>
    <w:rsid w:val="009E0B06"/>
    <w:rsid w:val="009F037B"/>
    <w:rsid w:val="009F04C8"/>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C4F04"/>
    <w:rsid w:val="00AE5417"/>
    <w:rsid w:val="00AE759B"/>
    <w:rsid w:val="00AF0B78"/>
    <w:rsid w:val="00AF1AF0"/>
    <w:rsid w:val="00AF2503"/>
    <w:rsid w:val="00AF79C3"/>
    <w:rsid w:val="00AF7D8A"/>
    <w:rsid w:val="00B034A7"/>
    <w:rsid w:val="00B04BA7"/>
    <w:rsid w:val="00B06485"/>
    <w:rsid w:val="00B23168"/>
    <w:rsid w:val="00B30070"/>
    <w:rsid w:val="00B31187"/>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3FB8"/>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3D46"/>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B57FD"/>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table" w:customStyle="1" w:styleId="TableGrid1">
    <w:name w:val="Table Grid1"/>
    <w:basedOn w:val="TableNormal"/>
    <w:next w:val="TableGrid"/>
    <w:rsid w:val="00EF3D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1231F-4DBC-47B8-934D-ACF41D593306}">
  <ds:schemaRefs>
    <ds:schemaRef ds:uri="http://schemas.openxmlformats.org/officeDocument/2006/bibliography"/>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8</cp:revision>
  <dcterms:created xsi:type="dcterms:W3CDTF">2022-05-03T17:06:00Z</dcterms:created>
  <dcterms:modified xsi:type="dcterms:W3CDTF">2022-08-30T02:29:00Z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